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EB48" w14:textId="77777777" w:rsidR="00484F4F" w:rsidRDefault="002F2254" w:rsidP="002F2254">
      <w:pPr>
        <w:ind w:right="-257"/>
        <w:jc w:val="both"/>
      </w:pPr>
      <w:r w:rsidRPr="00D4317F">
        <w:t>SELETUSKIRI</w:t>
      </w:r>
      <w:r w:rsidR="000F6064" w:rsidRPr="00D4317F">
        <w:t xml:space="preserve"> </w:t>
      </w:r>
    </w:p>
    <w:p w14:paraId="04B1FBCE" w14:textId="77777777" w:rsidR="002F2254" w:rsidRDefault="00BE6D28" w:rsidP="002F2254">
      <w:pPr>
        <w:ind w:right="-257"/>
        <w:jc w:val="both"/>
      </w:pPr>
      <w:r>
        <w:t xml:space="preserve">Eelnõule </w:t>
      </w:r>
      <w:r w:rsidR="002F2254" w:rsidRPr="002F2254">
        <w:t>„Haapsalu linna 20</w:t>
      </w:r>
      <w:r w:rsidR="00003382">
        <w:t>2</w:t>
      </w:r>
      <w:r w:rsidR="00FD6E23">
        <w:t>3</w:t>
      </w:r>
      <w:r w:rsidR="00AB18D7">
        <w:t xml:space="preserve">. </w:t>
      </w:r>
      <w:r w:rsidR="002F2254" w:rsidRPr="002F2254">
        <w:t>aasta</w:t>
      </w:r>
      <w:r w:rsidR="00BD123B">
        <w:t xml:space="preserve"> </w:t>
      </w:r>
      <w:r w:rsidR="00522532">
        <w:t>teine</w:t>
      </w:r>
      <w:r w:rsidR="00BD123B">
        <w:t xml:space="preserve"> </w:t>
      </w:r>
      <w:r w:rsidR="00D13308">
        <w:t>lisaeelarve</w:t>
      </w:r>
      <w:r w:rsidR="002F2254">
        <w:t>“</w:t>
      </w:r>
    </w:p>
    <w:p w14:paraId="3B15CEB9" w14:textId="77777777" w:rsidR="00484F4F" w:rsidRDefault="00484F4F" w:rsidP="002F2254">
      <w:pPr>
        <w:jc w:val="both"/>
      </w:pPr>
    </w:p>
    <w:p w14:paraId="4EA87496" w14:textId="77777777" w:rsidR="000B41E6" w:rsidRDefault="000B41E6" w:rsidP="002F2254">
      <w:pPr>
        <w:jc w:val="both"/>
      </w:pPr>
    </w:p>
    <w:p w14:paraId="2F8D6F1E" w14:textId="77777777" w:rsidR="002F2254" w:rsidRPr="0086377B" w:rsidRDefault="002F2254" w:rsidP="002F2254">
      <w:pPr>
        <w:jc w:val="both"/>
      </w:pPr>
      <w:r w:rsidRPr="003D2A94">
        <w:t>Haapsalu Linnavalitsuse poolt on koostatud linna 20</w:t>
      </w:r>
      <w:r w:rsidR="00003382" w:rsidRPr="003D2A94">
        <w:t>2</w:t>
      </w:r>
      <w:r w:rsidR="00814A45">
        <w:t>3</w:t>
      </w:r>
      <w:r w:rsidRPr="003D2A94">
        <w:t xml:space="preserve">. aasta </w:t>
      </w:r>
      <w:r w:rsidR="00522532">
        <w:t>teine</w:t>
      </w:r>
      <w:r w:rsidRPr="003D2A94">
        <w:t xml:space="preserve"> lisaeelarve projekt. Eelnõu kohaselt</w:t>
      </w:r>
      <w:r w:rsidR="00373222" w:rsidRPr="003D2A94">
        <w:t xml:space="preserve"> </w:t>
      </w:r>
      <w:r w:rsidR="00373222" w:rsidRPr="0086377B">
        <w:t>on</w:t>
      </w:r>
      <w:r w:rsidR="00973C33" w:rsidRPr="0086377B">
        <w:t xml:space="preserve"> eelarve osades</w:t>
      </w:r>
      <w:r w:rsidR="00373222" w:rsidRPr="0086377B">
        <w:t xml:space="preserve"> kavandatud järgmised muudatused</w:t>
      </w:r>
      <w:r w:rsidRPr="0086377B">
        <w:t>:</w:t>
      </w:r>
    </w:p>
    <w:p w14:paraId="5FEC9675" w14:textId="77777777" w:rsidR="002F2254" w:rsidRPr="0086377B" w:rsidRDefault="002F2254" w:rsidP="00DB725C">
      <w:pPr>
        <w:pStyle w:val="Loendilik"/>
        <w:numPr>
          <w:ilvl w:val="0"/>
          <w:numId w:val="11"/>
        </w:numPr>
      </w:pPr>
      <w:r w:rsidRPr="0086377B">
        <w:t xml:space="preserve">Põhitegevuse tulud </w:t>
      </w:r>
      <w:r w:rsidR="003D2A94" w:rsidRPr="0086377B">
        <w:t>suurenevad</w:t>
      </w:r>
      <w:r w:rsidRPr="0086377B">
        <w:t xml:space="preserve"> </w:t>
      </w:r>
      <w:r w:rsidRPr="00E4559D">
        <w:t>summas</w:t>
      </w:r>
      <w:r w:rsidR="00DB725C" w:rsidRPr="00E4559D">
        <w:t xml:space="preserve"> </w:t>
      </w:r>
      <w:r w:rsidR="00522532">
        <w:t>846 701</w:t>
      </w:r>
      <w:r w:rsidR="00C42FF9" w:rsidRPr="0086377B">
        <w:t xml:space="preserve"> </w:t>
      </w:r>
      <w:r w:rsidRPr="0086377B">
        <w:t>eurot;</w:t>
      </w:r>
    </w:p>
    <w:p w14:paraId="1254E810" w14:textId="77777777" w:rsidR="002F2254" w:rsidRDefault="002F2254" w:rsidP="00DB725C">
      <w:pPr>
        <w:pStyle w:val="Loendilik"/>
        <w:numPr>
          <w:ilvl w:val="0"/>
          <w:numId w:val="11"/>
        </w:numPr>
      </w:pPr>
      <w:r w:rsidRPr="0086377B">
        <w:t xml:space="preserve">Põhitegevuse </w:t>
      </w:r>
      <w:r w:rsidR="00BD123B" w:rsidRPr="0086377B">
        <w:t xml:space="preserve">kulud </w:t>
      </w:r>
      <w:r w:rsidR="003D2A94" w:rsidRPr="0086377B">
        <w:t>suurenevad</w:t>
      </w:r>
      <w:r w:rsidRPr="0086377B">
        <w:t xml:space="preserve"> summas</w:t>
      </w:r>
      <w:r w:rsidR="00DB725C" w:rsidRPr="0086377B">
        <w:t xml:space="preserve"> </w:t>
      </w:r>
      <w:r w:rsidR="00522532">
        <w:t>828 290</w:t>
      </w:r>
      <w:r w:rsidR="00C42FF9" w:rsidRPr="0086377B">
        <w:t xml:space="preserve"> </w:t>
      </w:r>
      <w:r w:rsidRPr="0086377B">
        <w:t>eurot;</w:t>
      </w:r>
    </w:p>
    <w:p w14:paraId="5E577452" w14:textId="77777777" w:rsidR="00E4559D" w:rsidRPr="0086377B" w:rsidRDefault="00E4559D" w:rsidP="00DB725C">
      <w:pPr>
        <w:pStyle w:val="Loendilik"/>
        <w:numPr>
          <w:ilvl w:val="0"/>
          <w:numId w:val="11"/>
        </w:numPr>
      </w:pPr>
      <w:r>
        <w:t xml:space="preserve">Põhitegevuse tulem </w:t>
      </w:r>
      <w:r w:rsidR="00522532">
        <w:t>suureneb</w:t>
      </w:r>
      <w:r>
        <w:t xml:space="preserve"> summas </w:t>
      </w:r>
      <w:r w:rsidR="00522532">
        <w:t>18 411</w:t>
      </w:r>
      <w:r>
        <w:t xml:space="preserve"> eurot;</w:t>
      </w:r>
    </w:p>
    <w:p w14:paraId="5C1644B4" w14:textId="77777777" w:rsidR="002F2254" w:rsidRPr="0086377B" w:rsidRDefault="002F2254" w:rsidP="00DB725C">
      <w:pPr>
        <w:pStyle w:val="Loendilik"/>
        <w:numPr>
          <w:ilvl w:val="0"/>
          <w:numId w:val="11"/>
        </w:numPr>
      </w:pPr>
      <w:r w:rsidRPr="0086377B">
        <w:t>Investeerimistegevus</w:t>
      </w:r>
      <w:r w:rsidR="00277EBA" w:rsidRPr="0086377B">
        <w:t xml:space="preserve"> (neto)</w:t>
      </w:r>
      <w:r w:rsidRPr="0086377B">
        <w:t xml:space="preserve"> </w:t>
      </w:r>
      <w:r w:rsidR="00E4559D">
        <w:t>suureneb</w:t>
      </w:r>
      <w:r w:rsidRPr="0086377B">
        <w:t xml:space="preserve"> summas</w:t>
      </w:r>
      <w:r w:rsidR="00DB725C" w:rsidRPr="0086377B">
        <w:t xml:space="preserve"> </w:t>
      </w:r>
      <w:r w:rsidR="00522532">
        <w:t>502 627</w:t>
      </w:r>
      <w:r w:rsidR="00C42FF9" w:rsidRPr="0086377B">
        <w:t xml:space="preserve"> </w:t>
      </w:r>
      <w:r w:rsidRPr="0086377B">
        <w:t>eurot;</w:t>
      </w:r>
    </w:p>
    <w:p w14:paraId="5D56A234" w14:textId="77777777" w:rsidR="002F2254" w:rsidRDefault="002F2254" w:rsidP="00DB725C">
      <w:pPr>
        <w:pStyle w:val="Loendilik"/>
        <w:numPr>
          <w:ilvl w:val="0"/>
          <w:numId w:val="11"/>
        </w:numPr>
      </w:pPr>
      <w:r w:rsidRPr="0086377B">
        <w:t>Likviidsete varade</w:t>
      </w:r>
      <w:r w:rsidR="00AB18D7" w:rsidRPr="0086377B">
        <w:t xml:space="preserve"> (raha)</w:t>
      </w:r>
      <w:r w:rsidRPr="0086377B">
        <w:t xml:space="preserve"> </w:t>
      </w:r>
      <w:r w:rsidR="00904212" w:rsidRPr="0086377B">
        <w:t xml:space="preserve">jääk </w:t>
      </w:r>
      <w:r w:rsidR="00134AFE">
        <w:t xml:space="preserve">aasta lõpuks </w:t>
      </w:r>
      <w:r w:rsidR="00522532">
        <w:t>väheneb</w:t>
      </w:r>
      <w:r w:rsidR="00134AFE">
        <w:t xml:space="preserve"> summas </w:t>
      </w:r>
      <w:r w:rsidR="00522532">
        <w:t>484 216</w:t>
      </w:r>
      <w:r w:rsidR="00C42FF9" w:rsidRPr="0086377B">
        <w:t xml:space="preserve"> </w:t>
      </w:r>
      <w:r w:rsidRPr="0086377B">
        <w:t>eurot;</w:t>
      </w:r>
    </w:p>
    <w:p w14:paraId="5F99858C" w14:textId="77777777" w:rsidR="00E4559D" w:rsidRDefault="00E4559D" w:rsidP="00DB725C">
      <w:pPr>
        <w:pStyle w:val="Loendilik"/>
        <w:numPr>
          <w:ilvl w:val="0"/>
          <w:numId w:val="11"/>
        </w:numPr>
      </w:pPr>
      <w:r>
        <w:t xml:space="preserve">Nõuded </w:t>
      </w:r>
      <w:r w:rsidR="00522532">
        <w:t>ja kohustused ei muutu</w:t>
      </w:r>
      <w:r>
        <w:t>;</w:t>
      </w:r>
    </w:p>
    <w:p w14:paraId="1FA531D7" w14:textId="77777777" w:rsidR="00710C99" w:rsidRDefault="00710C99" w:rsidP="00097132">
      <w:pPr>
        <w:pStyle w:val="Loendilik"/>
        <w:ind w:left="0"/>
        <w:jc w:val="both"/>
      </w:pPr>
    </w:p>
    <w:p w14:paraId="1F75C0C0" w14:textId="77777777" w:rsidR="000B1D58" w:rsidRDefault="000B1D58" w:rsidP="00EB7DAE">
      <w:pPr>
        <w:jc w:val="both"/>
        <w:rPr>
          <w:u w:val="single"/>
        </w:rPr>
      </w:pPr>
      <w:r w:rsidRPr="00A8517C">
        <w:rPr>
          <w:u w:val="single"/>
        </w:rPr>
        <w:t>Põhitegevuse tulud ja kulud</w:t>
      </w:r>
    </w:p>
    <w:p w14:paraId="03704FB5" w14:textId="77777777" w:rsidR="009403D0" w:rsidRDefault="009403D0" w:rsidP="00EB7DAE">
      <w:pPr>
        <w:jc w:val="both"/>
        <w:rPr>
          <w:u w:val="single"/>
        </w:rPr>
      </w:pPr>
    </w:p>
    <w:p w14:paraId="06AE90F3" w14:textId="77777777" w:rsidR="00822D57" w:rsidRPr="009403D0" w:rsidRDefault="00822D57" w:rsidP="00EB7DAE">
      <w:pPr>
        <w:jc w:val="both"/>
      </w:pPr>
      <w:r w:rsidRPr="009403D0">
        <w:t>Lisaeelarve põhitegevuse tulud</w:t>
      </w:r>
      <w:r w:rsidR="00F9282F" w:rsidRPr="009403D0">
        <w:t xml:space="preserve"> suurenevad </w:t>
      </w:r>
      <w:r w:rsidR="00522532">
        <w:t>846 701</w:t>
      </w:r>
      <w:r w:rsidR="00F9282F" w:rsidRPr="009403D0">
        <w:t xml:space="preserve"> eurot</w:t>
      </w:r>
      <w:r w:rsidRPr="009403D0">
        <w:t xml:space="preserve"> ja kulud </w:t>
      </w:r>
      <w:r w:rsidR="00F9282F" w:rsidRPr="009403D0">
        <w:t xml:space="preserve">suurenevad </w:t>
      </w:r>
      <w:r w:rsidR="00522532">
        <w:t>828 290</w:t>
      </w:r>
      <w:r w:rsidR="00F9282F" w:rsidRPr="009403D0">
        <w:t xml:space="preserve"> eurot</w:t>
      </w:r>
      <w:r w:rsidRPr="009403D0">
        <w:t xml:space="preserve">. </w:t>
      </w:r>
      <w:r w:rsidR="00F9282F" w:rsidRPr="009403D0">
        <w:t xml:space="preserve">Lisaeelarvega </w:t>
      </w:r>
      <w:r w:rsidR="00522532">
        <w:t>suureneb</w:t>
      </w:r>
      <w:r w:rsidR="00F9282F" w:rsidRPr="009403D0">
        <w:t xml:space="preserve"> põhitegevuse tulem </w:t>
      </w:r>
      <w:r w:rsidR="00522532">
        <w:t>18 411</w:t>
      </w:r>
      <w:r w:rsidR="00F9282F" w:rsidRPr="009403D0">
        <w:t xml:space="preserve"> euro võrra</w:t>
      </w:r>
      <w:r w:rsidR="008B733C" w:rsidRPr="009403D0">
        <w:t>. Lisaeelarvega planeeritav</w:t>
      </w:r>
      <w:r w:rsidR="000B41E6" w:rsidRPr="009403D0">
        <w:t xml:space="preserve"> uus</w:t>
      </w:r>
      <w:r w:rsidR="008B733C" w:rsidRPr="009403D0">
        <w:t xml:space="preserve"> põhitegevuse tulem on aasta lõpuks </w:t>
      </w:r>
      <w:r w:rsidR="00522532">
        <w:t>659</w:t>
      </w:r>
      <w:r w:rsidR="009403D0" w:rsidRPr="009403D0">
        <w:t xml:space="preserve"> </w:t>
      </w:r>
      <w:r w:rsidR="00522532">
        <w:t>701</w:t>
      </w:r>
      <w:r w:rsidR="008B733C" w:rsidRPr="009403D0">
        <w:t xml:space="preserve"> eurot.</w:t>
      </w:r>
    </w:p>
    <w:p w14:paraId="71FB649C" w14:textId="77777777" w:rsidR="006A68C1" w:rsidRPr="004F4730" w:rsidRDefault="006A68C1" w:rsidP="00EB7DAE">
      <w:pPr>
        <w:jc w:val="both"/>
      </w:pPr>
      <w:r w:rsidRPr="004F4730">
        <w:rPr>
          <w:u w:val="single"/>
        </w:rPr>
        <w:t>Linna põhitegevuse tulusid</w:t>
      </w:r>
      <w:r w:rsidRPr="004F4730">
        <w:t xml:space="preserve"> on suurendatud tulumaksu prognoositavast ülelaekumisest summas </w:t>
      </w:r>
      <w:r w:rsidR="00522532" w:rsidRPr="004F4730">
        <w:t>200</w:t>
      </w:r>
      <w:r w:rsidRPr="004F4730">
        <w:t xml:space="preserve"> 000 eurot</w:t>
      </w:r>
      <w:r w:rsidR="00810B91" w:rsidRPr="004F4730">
        <w:t xml:space="preserve">.  </w:t>
      </w:r>
      <w:r w:rsidR="00435CA4" w:rsidRPr="004F4730">
        <w:t xml:space="preserve">Tulud kaupade ja teenuste müügist suurenevad </w:t>
      </w:r>
      <w:r w:rsidR="00522532" w:rsidRPr="004F4730">
        <w:t>495 420</w:t>
      </w:r>
      <w:r w:rsidR="00435CA4" w:rsidRPr="004F4730">
        <w:t xml:space="preserve"> eurot.</w:t>
      </w:r>
      <w:r w:rsidR="00522532" w:rsidRPr="004F4730">
        <w:t xml:space="preserve"> </w:t>
      </w:r>
      <w:r w:rsidR="004F4730" w:rsidRPr="004F4730">
        <w:t>Sellest 445 000 eurot on seotud Haapsalu Hoolekandekeskus SA likvideerimisega. Sihtasutuse</w:t>
      </w:r>
      <w:r w:rsidR="004F4730">
        <w:t xml:space="preserve"> teenustelt laekuvad edaspidi kõik </w:t>
      </w:r>
      <w:r w:rsidR="004F4730" w:rsidRPr="004F4730">
        <w:t>tulud</w:t>
      </w:r>
      <w:r w:rsidR="004F4730">
        <w:t xml:space="preserve"> </w:t>
      </w:r>
      <w:r w:rsidR="004F4730" w:rsidRPr="004F4730">
        <w:t xml:space="preserve">Haapsalu Sotsiaalmajale. </w:t>
      </w:r>
      <w:r w:rsidR="009403D0" w:rsidRPr="004F4730">
        <w:t>S</w:t>
      </w:r>
      <w:r w:rsidR="00435CA4" w:rsidRPr="004F4730">
        <w:t>ihtotstarbelised toetused tegevuskuludek</w:t>
      </w:r>
      <w:r w:rsidR="00EA08A1" w:rsidRPr="004F4730">
        <w:t>s</w:t>
      </w:r>
      <w:r w:rsidR="00435CA4" w:rsidRPr="004F4730">
        <w:t xml:space="preserve"> </w:t>
      </w:r>
      <w:r w:rsidR="00822D57" w:rsidRPr="004F4730">
        <w:t>suurene</w:t>
      </w:r>
      <w:r w:rsidR="009403D0" w:rsidRPr="004F4730">
        <w:t xml:space="preserve">vad </w:t>
      </w:r>
      <w:r w:rsidR="00522532" w:rsidRPr="004F4730">
        <w:t>150 316</w:t>
      </w:r>
      <w:r w:rsidR="00435CA4" w:rsidRPr="004F4730">
        <w:t xml:space="preserve"> eurot. </w:t>
      </w:r>
    </w:p>
    <w:p w14:paraId="544FA690" w14:textId="77777777" w:rsidR="00EB7DAE" w:rsidRPr="0057328F" w:rsidRDefault="00822D57" w:rsidP="00EB7DAE">
      <w:pPr>
        <w:jc w:val="both"/>
      </w:pPr>
      <w:r w:rsidRPr="004F4730">
        <w:rPr>
          <w:u w:val="single"/>
        </w:rPr>
        <w:t>Linna põhitegevuse kuludest</w:t>
      </w:r>
      <w:r w:rsidRPr="004F4730">
        <w:t xml:space="preserve"> on suurendatud </w:t>
      </w:r>
      <w:r w:rsidR="004F4730" w:rsidRPr="004F4730">
        <w:t>personalikulu summas 386 553 eurot ja majandamiskulu 468 282 eurot.</w:t>
      </w:r>
      <w:r w:rsidR="004F4730">
        <w:rPr>
          <w:color w:val="FF0000"/>
        </w:rPr>
        <w:t xml:space="preserve"> </w:t>
      </w:r>
      <w:r w:rsidR="004F4730" w:rsidRPr="008279F4">
        <w:t>Eelnimetatud kuludest moodustab kõige olulisema osa Haapsalu Hoolekandekeskuse likvideeri</w:t>
      </w:r>
      <w:r w:rsidR="008279F4" w:rsidRPr="008279F4">
        <w:t>misega</w:t>
      </w:r>
      <w:r w:rsidR="004F4730" w:rsidRPr="008279F4">
        <w:t xml:space="preserve"> seotud kulud</w:t>
      </w:r>
      <w:r w:rsidR="0057328F">
        <w:t>, millest 375 000 eurot on personalikulu ja 132 000 majandamiskulud</w:t>
      </w:r>
      <w:r w:rsidR="008279F4" w:rsidRPr="008279F4">
        <w:t>.</w:t>
      </w:r>
      <w:r w:rsidR="008279F4">
        <w:rPr>
          <w:color w:val="FF0000"/>
        </w:rPr>
        <w:t xml:space="preserve"> </w:t>
      </w:r>
      <w:r w:rsidR="0057328F" w:rsidRPr="0057328F">
        <w:t>Ülejäänud majandamiskulud on seotud erinevate sihtotstarbeliste projektidega.</w:t>
      </w:r>
    </w:p>
    <w:p w14:paraId="0EB5BFC0" w14:textId="77777777" w:rsidR="006A68C1" w:rsidRPr="00522532" w:rsidRDefault="006A68C1" w:rsidP="00EB7DAE">
      <w:pPr>
        <w:jc w:val="both"/>
        <w:rPr>
          <w:color w:val="FF0000"/>
        </w:rPr>
      </w:pPr>
    </w:p>
    <w:p w14:paraId="6D89EFA1" w14:textId="77777777" w:rsidR="00A8517C" w:rsidRPr="0057328F" w:rsidRDefault="00A8517C" w:rsidP="00097132">
      <w:pPr>
        <w:pStyle w:val="Loendilik"/>
        <w:ind w:left="0"/>
        <w:jc w:val="both"/>
        <w:rPr>
          <w:u w:val="single"/>
        </w:rPr>
      </w:pPr>
      <w:r w:rsidRPr="0057328F">
        <w:rPr>
          <w:u w:val="single"/>
        </w:rPr>
        <w:t>Investeerimistegevus</w:t>
      </w:r>
    </w:p>
    <w:p w14:paraId="5FBAED3F" w14:textId="77777777" w:rsidR="002B3DBC" w:rsidRPr="00522532" w:rsidRDefault="002B3DBC" w:rsidP="00097132">
      <w:pPr>
        <w:pStyle w:val="Loendilik"/>
        <w:ind w:left="0"/>
        <w:jc w:val="both"/>
        <w:rPr>
          <w:color w:val="FF0000"/>
        </w:rPr>
      </w:pPr>
    </w:p>
    <w:p w14:paraId="212C6A2C" w14:textId="77777777" w:rsidR="00177AB9" w:rsidRDefault="002B3DBC" w:rsidP="00097132">
      <w:pPr>
        <w:pStyle w:val="Loendilik"/>
        <w:ind w:left="0"/>
        <w:jc w:val="both"/>
      </w:pPr>
      <w:r w:rsidRPr="00D31662">
        <w:t>Investeerimistegevus</w:t>
      </w:r>
      <w:r w:rsidR="00D31662" w:rsidRPr="00D31662">
        <w:t xml:space="preserve"> suureneb kokku 502 627 eurot. Põhivara soetamiseks saadav toetus suureneb kokku 206 316 eurot</w:t>
      </w:r>
      <w:r w:rsidR="00720FF9">
        <w:t xml:space="preserve"> ja </w:t>
      </w:r>
      <w:r w:rsidR="00720FF9" w:rsidRPr="00D31662">
        <w:t xml:space="preserve">50 000 euro võrra väheneb </w:t>
      </w:r>
      <w:r w:rsidR="00720FF9">
        <w:t>põhivarade</w:t>
      </w:r>
      <w:r w:rsidR="00720FF9" w:rsidRPr="00D31662">
        <w:t xml:space="preserve"> müügi plaan</w:t>
      </w:r>
      <w:r w:rsidR="00D31662" w:rsidRPr="00D31662">
        <w:t xml:space="preserve">. Põhivarade soetamiseks tehtavad kulud suurenevad </w:t>
      </w:r>
      <w:r w:rsidR="00D31662" w:rsidRPr="00177AB9">
        <w:t>summas 652 890 eurot</w:t>
      </w:r>
      <w:r w:rsidR="00720FF9" w:rsidRPr="00177AB9">
        <w:t xml:space="preserve"> ja põhivarade soetamiseks antavad toetused</w:t>
      </w:r>
      <w:r w:rsidR="00177AB9" w:rsidRPr="00177AB9">
        <w:t xml:space="preserve"> suurenevad 6 053 eurot</w:t>
      </w:r>
      <w:r w:rsidR="00177AB9">
        <w:t>.</w:t>
      </w:r>
    </w:p>
    <w:p w14:paraId="3FF1DD1F" w14:textId="77777777" w:rsidR="002B3DBC" w:rsidRPr="00816E0D" w:rsidRDefault="00E261A0" w:rsidP="00097132">
      <w:pPr>
        <w:pStyle w:val="Loendilik"/>
        <w:ind w:left="0"/>
        <w:jc w:val="both"/>
      </w:pPr>
      <w:r w:rsidRPr="00816E0D">
        <w:t xml:space="preserve">Suuremad muudatused on </w:t>
      </w:r>
      <w:r w:rsidR="00D31662" w:rsidRPr="00816E0D">
        <w:t xml:space="preserve">seotud </w:t>
      </w:r>
      <w:r w:rsidRPr="00816E0D">
        <w:t>sademevee projekti</w:t>
      </w:r>
      <w:r w:rsidR="009F3F1C" w:rsidRPr="00816E0D">
        <w:t>dega</w:t>
      </w:r>
      <w:r w:rsidRPr="00816E0D">
        <w:t xml:space="preserve">, kus </w:t>
      </w:r>
      <w:r w:rsidR="00D31662" w:rsidRPr="00816E0D">
        <w:t>investeeringute vajadus</w:t>
      </w:r>
      <w:r w:rsidR="009F3F1C" w:rsidRPr="00816E0D">
        <w:t xml:space="preserve"> mõlema KIK-i toetatud projekti puhul suureneb kokku 3</w:t>
      </w:r>
      <w:r w:rsidR="00D31662" w:rsidRPr="00816E0D">
        <w:t>4</w:t>
      </w:r>
      <w:r w:rsidR="009F3F1C" w:rsidRPr="00816E0D">
        <w:t>3 699 eurot. Samas suurenevad ka eelnimetatud projektidega seotud toetused summas 264 334 eurot.</w:t>
      </w:r>
      <w:r w:rsidR="00177AB9" w:rsidRPr="00816E0D">
        <w:t xml:space="preserve"> Lisandunud on täiendav tänavate remont</w:t>
      </w:r>
      <w:r w:rsidR="00816E0D" w:rsidRPr="00816E0D">
        <w:t xml:space="preserve"> ning</w:t>
      </w:r>
      <w:r w:rsidR="00177AB9" w:rsidRPr="00816E0D">
        <w:t xml:space="preserve"> linnavalitsuse uue hoone, Paralepa tervisepargi ja Viigi -Holmi kallas kergtee</w:t>
      </w:r>
      <w:r w:rsidR="00816E0D" w:rsidRPr="00816E0D">
        <w:t>de</w:t>
      </w:r>
      <w:r w:rsidR="00177AB9" w:rsidRPr="00816E0D">
        <w:t xml:space="preserve"> projekteerimine.</w:t>
      </w:r>
      <w:r w:rsidR="009F3F1C" w:rsidRPr="00816E0D">
        <w:t xml:space="preserve"> </w:t>
      </w:r>
      <w:r w:rsidR="006A1FBC" w:rsidRPr="00816E0D">
        <w:t>Täpsem ülevaade investeerimistegevuse tuludest ja kuludest on alljärgnevas tabelis.</w:t>
      </w:r>
    </w:p>
    <w:p w14:paraId="3CBCBE83" w14:textId="77777777" w:rsidR="00016FA8" w:rsidRPr="00816E0D" w:rsidRDefault="00016FA8" w:rsidP="00097132">
      <w:pPr>
        <w:pStyle w:val="Loendilik"/>
        <w:ind w:left="0"/>
        <w:jc w:val="both"/>
      </w:pPr>
    </w:p>
    <w:tbl>
      <w:tblPr>
        <w:tblW w:w="99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1559"/>
      </w:tblGrid>
      <w:tr w:rsidR="00E261A0" w:rsidRPr="00522532" w14:paraId="239ED90E" w14:textId="77777777" w:rsidTr="00CC75B8">
        <w:trPr>
          <w:trHeight w:val="7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56FAC" w14:textId="77777777" w:rsidR="00E261A0" w:rsidRPr="00720FF9" w:rsidRDefault="00E261A0">
            <w:pPr>
              <w:jc w:val="center"/>
              <w:rPr>
                <w:lang w:eastAsia="et-EE"/>
              </w:rPr>
            </w:pPr>
            <w:r w:rsidRPr="00720FF9">
              <w:t>alaeelarve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F9E949" w14:textId="77777777" w:rsidR="00E261A0" w:rsidRPr="00CB770D" w:rsidRDefault="00E261A0">
            <w:pPr>
              <w:jc w:val="center"/>
            </w:pPr>
            <w:r w:rsidRPr="00CB770D">
              <w:t>2023 eelarve kehtiv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75A28" w14:textId="77777777" w:rsidR="00E261A0" w:rsidRPr="00CB770D" w:rsidRDefault="00E261A0">
            <w:pPr>
              <w:jc w:val="center"/>
            </w:pPr>
            <w:r w:rsidRPr="00CB770D">
              <w:t xml:space="preserve">2023 </w:t>
            </w:r>
            <w:r w:rsidR="00CB770D" w:rsidRPr="00CB770D">
              <w:t>2</w:t>
            </w:r>
            <w:r w:rsidRPr="00CB770D">
              <w:t xml:space="preserve">. </w:t>
            </w:r>
            <w:r w:rsidR="006A6B36" w:rsidRPr="00CB770D">
              <w:t>L</w:t>
            </w:r>
            <w:r w:rsidRPr="00CB770D">
              <w:t>isaeelarve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A72B1" w14:textId="77777777" w:rsidR="00E261A0" w:rsidRPr="00CB770D" w:rsidRDefault="00E261A0">
            <w:pPr>
              <w:jc w:val="center"/>
            </w:pPr>
            <w:r w:rsidRPr="00CB770D">
              <w:t>2023 eelarve muudetud</w:t>
            </w:r>
          </w:p>
        </w:tc>
      </w:tr>
      <w:tr w:rsidR="001E1BD0" w:rsidRPr="00522532" w14:paraId="39E6422C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AA7B" w14:textId="77777777" w:rsidR="001E1BD0" w:rsidRPr="00720FF9" w:rsidRDefault="001E1BD0" w:rsidP="001E1BD0">
            <w:pPr>
              <w:rPr>
                <w:b/>
                <w:bCs/>
              </w:rPr>
            </w:pPr>
            <w:r w:rsidRPr="00720FF9">
              <w:rPr>
                <w:b/>
                <w:bCs/>
              </w:rPr>
              <w:t xml:space="preserve">Investeerimistegevus kokku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DF398" w14:textId="77777777" w:rsidR="001E1BD0" w:rsidRPr="00CB770D" w:rsidRDefault="001E1BD0" w:rsidP="001E1BD0">
            <w:pPr>
              <w:jc w:val="right"/>
              <w:rPr>
                <w:b/>
                <w:bCs/>
                <w:color w:val="FF0000"/>
              </w:rPr>
            </w:pPr>
            <w:r w:rsidRPr="00CB770D">
              <w:rPr>
                <w:b/>
                <w:bCs/>
              </w:rPr>
              <w:t>-1 620 011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6EFED" w14:textId="77777777" w:rsidR="001E1BD0" w:rsidRPr="00720FF9" w:rsidRDefault="001E1BD0" w:rsidP="001E1BD0">
            <w:pPr>
              <w:jc w:val="right"/>
              <w:rPr>
                <w:b/>
                <w:bCs/>
              </w:rPr>
            </w:pPr>
            <w:r w:rsidRPr="00720FF9">
              <w:rPr>
                <w:b/>
                <w:bCs/>
              </w:rPr>
              <w:t>-</w:t>
            </w:r>
            <w:r w:rsidR="00CB770D" w:rsidRPr="00720FF9">
              <w:rPr>
                <w:b/>
                <w:bCs/>
              </w:rPr>
              <w:t>502 627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2B8A" w14:textId="77777777" w:rsidR="001E1BD0" w:rsidRPr="00720FF9" w:rsidRDefault="001E1BD0" w:rsidP="001E1BD0">
            <w:pPr>
              <w:jc w:val="right"/>
              <w:rPr>
                <w:b/>
                <w:bCs/>
              </w:rPr>
            </w:pPr>
            <w:r w:rsidRPr="00720FF9">
              <w:rPr>
                <w:b/>
                <w:bCs/>
              </w:rPr>
              <w:t>-</w:t>
            </w:r>
            <w:r w:rsidR="00CB770D" w:rsidRPr="00720FF9">
              <w:rPr>
                <w:b/>
                <w:bCs/>
              </w:rPr>
              <w:t>2</w:t>
            </w:r>
            <w:r w:rsidRPr="00720FF9">
              <w:rPr>
                <w:b/>
                <w:bCs/>
              </w:rPr>
              <w:t xml:space="preserve"> </w:t>
            </w:r>
            <w:r w:rsidR="00CB770D" w:rsidRPr="00720FF9">
              <w:rPr>
                <w:b/>
                <w:bCs/>
              </w:rPr>
              <w:t>122</w:t>
            </w:r>
            <w:r w:rsidRPr="00720FF9">
              <w:rPr>
                <w:b/>
                <w:bCs/>
              </w:rPr>
              <w:t xml:space="preserve"> </w:t>
            </w:r>
            <w:r w:rsidR="00CB770D" w:rsidRPr="00720FF9">
              <w:rPr>
                <w:b/>
                <w:bCs/>
              </w:rPr>
              <w:t>638</w:t>
            </w:r>
          </w:p>
        </w:tc>
      </w:tr>
      <w:tr w:rsidR="001E1BD0" w:rsidRPr="00522532" w14:paraId="688D734C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56155" w14:textId="77777777" w:rsidR="001E1BD0" w:rsidRPr="00720FF9" w:rsidRDefault="001E1BD0" w:rsidP="001E1BD0">
            <w:pPr>
              <w:rPr>
                <w:b/>
                <w:bCs/>
              </w:rPr>
            </w:pPr>
            <w:r w:rsidRPr="00720FF9">
              <w:rPr>
                <w:b/>
                <w:bCs/>
              </w:rPr>
              <w:t>Investeerimistegevuse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3E16F" w14:textId="77777777" w:rsidR="001E1BD0" w:rsidRPr="00072D93" w:rsidRDefault="001E1BD0" w:rsidP="001E1BD0">
            <w:pPr>
              <w:jc w:val="right"/>
              <w:rPr>
                <w:b/>
                <w:bCs/>
              </w:rPr>
            </w:pPr>
            <w:r w:rsidRPr="00072D93">
              <w:t>1 602 706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13DA" w14:textId="77777777" w:rsidR="001E1BD0" w:rsidRPr="00720FF9" w:rsidRDefault="00072D93" w:rsidP="001E1BD0">
            <w:pPr>
              <w:jc w:val="right"/>
              <w:rPr>
                <w:b/>
                <w:bCs/>
              </w:rPr>
            </w:pPr>
            <w:r w:rsidRPr="00720FF9">
              <w:rPr>
                <w:b/>
                <w:bCs/>
              </w:rPr>
              <w:t>156 316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5256" w14:textId="77777777" w:rsidR="001E1BD0" w:rsidRPr="00720FF9" w:rsidRDefault="00F77B37" w:rsidP="001E1BD0">
            <w:pPr>
              <w:jc w:val="right"/>
              <w:rPr>
                <w:b/>
                <w:bCs/>
              </w:rPr>
            </w:pPr>
            <w:r w:rsidRPr="00720FF9">
              <w:rPr>
                <w:b/>
                <w:bCs/>
              </w:rPr>
              <w:t>1</w:t>
            </w:r>
            <w:r w:rsidR="00072D93" w:rsidRPr="00720FF9">
              <w:rPr>
                <w:b/>
                <w:bCs/>
              </w:rPr>
              <w:t> 759 022</w:t>
            </w:r>
          </w:p>
        </w:tc>
      </w:tr>
      <w:tr w:rsidR="001E1BD0" w:rsidRPr="00522532" w14:paraId="13667026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8D2472" w14:textId="77777777" w:rsidR="001E1BD0" w:rsidRPr="00720FF9" w:rsidRDefault="001E1BD0" w:rsidP="001E1BD0">
            <w:r w:rsidRPr="00720FF9">
              <w:t>Finantstulud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BEA3A" w14:textId="77777777" w:rsidR="001E1BD0" w:rsidRPr="00FF02EE" w:rsidRDefault="001E1BD0" w:rsidP="001E1BD0">
            <w:pPr>
              <w:jc w:val="right"/>
            </w:pPr>
            <w:r w:rsidRPr="00FF02EE"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15917A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7AF06D" w14:textId="77777777" w:rsidR="001E1BD0" w:rsidRPr="00720FF9" w:rsidRDefault="001E1BD0" w:rsidP="001E1BD0">
            <w:pPr>
              <w:jc w:val="right"/>
            </w:pPr>
            <w:r w:rsidRPr="00720FF9">
              <w:t>200</w:t>
            </w:r>
          </w:p>
        </w:tc>
      </w:tr>
      <w:tr w:rsidR="00F77B37" w:rsidRPr="00522532" w14:paraId="6DAE8690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E920AB" w14:textId="77777777" w:rsidR="00F77B37" w:rsidRPr="00FF02EE" w:rsidRDefault="00F77B37" w:rsidP="001E1BD0">
            <w:r>
              <w:t>Kriisivalmiduse suurendamine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7292C" w14:textId="77777777" w:rsidR="00F77B37" w:rsidRPr="00FF02EE" w:rsidRDefault="00F77B37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1349C9" w14:textId="77777777" w:rsidR="00F77B37" w:rsidRPr="00720FF9" w:rsidRDefault="00F77B37" w:rsidP="001E1BD0">
            <w:pPr>
              <w:jc w:val="right"/>
            </w:pPr>
            <w:r w:rsidRPr="00720FF9">
              <w:t>23 400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0284D4" w14:textId="77777777" w:rsidR="00F77B37" w:rsidRPr="00720FF9" w:rsidRDefault="00F77B37" w:rsidP="001E1BD0">
            <w:pPr>
              <w:jc w:val="right"/>
            </w:pPr>
            <w:r w:rsidRPr="00720FF9">
              <w:t>23 400</w:t>
            </w:r>
          </w:p>
        </w:tc>
      </w:tr>
      <w:tr w:rsidR="001E1BD0" w:rsidRPr="00522532" w14:paraId="2CC28180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6D4270" w14:textId="77777777" w:rsidR="001E1BD0" w:rsidRPr="00F77B37" w:rsidRDefault="001E1BD0" w:rsidP="001E1BD0">
            <w:r w:rsidRPr="00F77B37">
              <w:t>Männiku kergliiklustee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AB3E8" w14:textId="77777777" w:rsidR="001E1BD0" w:rsidRPr="00F77B37" w:rsidRDefault="001E1BD0" w:rsidP="001E1BD0">
            <w:pPr>
              <w:jc w:val="right"/>
            </w:pPr>
            <w:r w:rsidRPr="00F77B37">
              <w:t>252 000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4905E" w14:textId="77777777" w:rsidR="001E1BD0" w:rsidRPr="00720FF9" w:rsidRDefault="00F77B37" w:rsidP="001E1BD0">
            <w:pPr>
              <w:jc w:val="right"/>
            </w:pPr>
            <w:r w:rsidRPr="00720FF9">
              <w:t>-57 000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532BC1" w14:textId="77777777" w:rsidR="001E1BD0" w:rsidRPr="00720FF9" w:rsidRDefault="00F77B37" w:rsidP="001E1BD0">
            <w:pPr>
              <w:jc w:val="right"/>
            </w:pPr>
            <w:r w:rsidRPr="00720FF9">
              <w:t>195 000</w:t>
            </w:r>
          </w:p>
        </w:tc>
      </w:tr>
      <w:tr w:rsidR="001E1BD0" w:rsidRPr="00522532" w14:paraId="61802E3F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EEE50A" w14:textId="77777777" w:rsidR="001E1BD0" w:rsidRPr="00F77B37" w:rsidRDefault="001E1BD0" w:rsidP="001E1BD0">
            <w:r w:rsidRPr="00F77B37">
              <w:t>KIK proj. Sademevee vastuvõtu hajutamine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8CCC" w14:textId="77777777" w:rsidR="001E1BD0" w:rsidRPr="00F77B37" w:rsidRDefault="001E1BD0" w:rsidP="001E1BD0">
            <w:pPr>
              <w:jc w:val="right"/>
            </w:pPr>
            <w:r w:rsidRPr="00F77B37">
              <w:t>699 890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87319F" w14:textId="77777777" w:rsidR="001E1BD0" w:rsidRPr="00720FF9" w:rsidRDefault="00F77B37" w:rsidP="001E1BD0">
            <w:pPr>
              <w:jc w:val="right"/>
            </w:pPr>
            <w:r w:rsidRPr="00720FF9">
              <w:t>264 334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876D7D" w14:textId="77777777" w:rsidR="001E1BD0" w:rsidRPr="00720FF9" w:rsidRDefault="00F77B37" w:rsidP="001E1BD0">
            <w:pPr>
              <w:jc w:val="right"/>
            </w:pPr>
            <w:r w:rsidRPr="00720FF9">
              <w:t>964 224</w:t>
            </w:r>
          </w:p>
        </w:tc>
      </w:tr>
      <w:tr w:rsidR="00F77B37" w:rsidRPr="00522532" w14:paraId="727DC641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D7B1EED" w14:textId="77777777" w:rsidR="00F77B37" w:rsidRPr="00F77B37" w:rsidRDefault="00F77B37" w:rsidP="001E1BD0">
            <w:r>
              <w:t>KIK proj. Männiku tee Asuküla peakraavi truup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E1D20" w14:textId="77777777" w:rsidR="00F77B37" w:rsidRPr="00F77B37" w:rsidRDefault="00F77B37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9022DB" w14:textId="77777777" w:rsidR="00F77B37" w:rsidRPr="00720FF9" w:rsidRDefault="00F77B37" w:rsidP="001E1BD0">
            <w:pPr>
              <w:jc w:val="right"/>
            </w:pPr>
            <w:r w:rsidRPr="00720FF9">
              <w:t>17 000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95D0F3" w14:textId="77777777" w:rsidR="00F77B37" w:rsidRPr="00720FF9" w:rsidRDefault="00F77B37" w:rsidP="001E1BD0">
            <w:pPr>
              <w:jc w:val="right"/>
            </w:pPr>
            <w:r w:rsidRPr="00720FF9">
              <w:t>17 000</w:t>
            </w:r>
          </w:p>
        </w:tc>
      </w:tr>
      <w:tr w:rsidR="001E1BD0" w:rsidRPr="00522532" w14:paraId="7A809E87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2B97FF" w14:textId="77777777" w:rsidR="001E1BD0" w:rsidRPr="00F77B37" w:rsidRDefault="001E1BD0" w:rsidP="001E1BD0">
            <w:r w:rsidRPr="00F77B37">
              <w:t>LIFE Sademevee proj.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F4EB" w14:textId="77777777" w:rsidR="001E1BD0" w:rsidRPr="00F77B37" w:rsidRDefault="001E1BD0" w:rsidP="001E1BD0">
            <w:pPr>
              <w:jc w:val="right"/>
            </w:pPr>
            <w:r w:rsidRPr="00F77B37">
              <w:t>80 216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2AA8B2" w14:textId="77777777" w:rsidR="001E1BD0" w:rsidRPr="00720FF9" w:rsidRDefault="00FF02EE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969FE3" w14:textId="77777777" w:rsidR="001E1BD0" w:rsidRPr="00720FF9" w:rsidRDefault="001E1BD0" w:rsidP="001E1BD0">
            <w:pPr>
              <w:jc w:val="right"/>
            </w:pPr>
            <w:r w:rsidRPr="00720FF9">
              <w:t>80 216</w:t>
            </w:r>
          </w:p>
        </w:tc>
      </w:tr>
      <w:tr w:rsidR="001E1BD0" w:rsidRPr="00522532" w14:paraId="3A6F36E1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4EA3CB" w14:textId="77777777" w:rsidR="001E1BD0" w:rsidRPr="00FF02EE" w:rsidRDefault="001E1BD0" w:rsidP="001E1BD0">
            <w:r w:rsidRPr="00FF02EE">
              <w:t>Elamumajanduse arendamine</w:t>
            </w:r>
            <w:r w:rsidR="00FF02EE" w:rsidRPr="00FF02EE">
              <w:t xml:space="preserve"> (varade müük)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7B3C" w14:textId="77777777" w:rsidR="001E1BD0" w:rsidRPr="00FF02EE" w:rsidRDefault="001E1BD0" w:rsidP="001E1BD0">
            <w:pPr>
              <w:jc w:val="right"/>
            </w:pPr>
            <w:r w:rsidRPr="00FF02EE">
              <w:t>390 000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FA9A7E" w14:textId="77777777" w:rsidR="001E1BD0" w:rsidRPr="00720FF9" w:rsidRDefault="00FF02EE" w:rsidP="001E1BD0">
            <w:pPr>
              <w:jc w:val="right"/>
            </w:pPr>
            <w:r w:rsidRPr="00720FF9">
              <w:t>-50 000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5AA9D" w14:textId="77777777" w:rsidR="001E1BD0" w:rsidRPr="00720FF9" w:rsidRDefault="001E1BD0" w:rsidP="001E1BD0">
            <w:pPr>
              <w:jc w:val="right"/>
            </w:pPr>
            <w:r w:rsidRPr="00720FF9">
              <w:t>3</w:t>
            </w:r>
            <w:r w:rsidR="00FF02EE" w:rsidRPr="00720FF9">
              <w:t>4</w:t>
            </w:r>
            <w:r w:rsidRPr="00720FF9">
              <w:t>0 000</w:t>
            </w:r>
          </w:p>
        </w:tc>
      </w:tr>
      <w:tr w:rsidR="001E1BD0" w:rsidRPr="00522532" w14:paraId="38053523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993AAA" w14:textId="77777777" w:rsidR="001E1BD0" w:rsidRPr="00F77B37" w:rsidRDefault="001E1BD0" w:rsidP="001E1BD0">
            <w:r w:rsidRPr="00F77B37">
              <w:lastRenderedPageBreak/>
              <w:t>Hajaasustuse programm RIIK 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7F4C" w14:textId="77777777" w:rsidR="001E1BD0" w:rsidRPr="00F77B37" w:rsidRDefault="001E1BD0" w:rsidP="001E1BD0">
            <w:pPr>
              <w:jc w:val="right"/>
            </w:pPr>
            <w:r w:rsidRPr="00F77B37">
              <w:t>25 000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5C63E5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712780" w14:textId="77777777" w:rsidR="001E1BD0" w:rsidRPr="00720FF9" w:rsidRDefault="001E1BD0" w:rsidP="001E1BD0">
            <w:pPr>
              <w:jc w:val="right"/>
            </w:pPr>
            <w:r w:rsidRPr="00720FF9">
              <w:t>25 000</w:t>
            </w:r>
          </w:p>
        </w:tc>
      </w:tr>
      <w:tr w:rsidR="001E1BD0" w:rsidRPr="00522532" w14:paraId="5198B4B0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D45F2D" w14:textId="77777777" w:rsidR="001E1BD0" w:rsidRPr="00F77B37" w:rsidRDefault="001E1BD0" w:rsidP="001E1BD0">
            <w:r w:rsidRPr="00F77B37">
              <w:t>Haapsalu Linna Algkool- investeering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40490" w14:textId="77777777" w:rsidR="001E1BD0" w:rsidRPr="00F77B37" w:rsidRDefault="001E1BD0" w:rsidP="001E1BD0">
            <w:pPr>
              <w:jc w:val="right"/>
            </w:pPr>
            <w:r w:rsidRPr="00F77B37">
              <w:t>100 000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3FB92B" w14:textId="77777777" w:rsidR="001E1BD0" w:rsidRPr="00720FF9" w:rsidRDefault="00F77B37" w:rsidP="001E1BD0">
            <w:pPr>
              <w:jc w:val="right"/>
            </w:pPr>
            <w:r w:rsidRPr="00720FF9">
              <w:t>-41 418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AF6A95" w14:textId="77777777" w:rsidR="001E1BD0" w:rsidRPr="00720FF9" w:rsidRDefault="00F77B37" w:rsidP="001E1BD0">
            <w:pPr>
              <w:jc w:val="right"/>
            </w:pPr>
            <w:r w:rsidRPr="00720FF9">
              <w:t>58 582</w:t>
            </w:r>
          </w:p>
        </w:tc>
      </w:tr>
      <w:tr w:rsidR="001E1BD0" w:rsidRPr="00522532" w14:paraId="6CAB74B4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A69E" w14:textId="77777777" w:rsidR="001E1BD0" w:rsidRPr="00FF02EE" w:rsidRDefault="001E1BD0" w:rsidP="001E1BD0">
            <w:r w:rsidRPr="00FF02EE">
              <w:t>Ukraina sõjapõgenikele eluruumide korrastamine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CDDB4" w14:textId="77777777" w:rsidR="001E1BD0" w:rsidRPr="00FF02EE" w:rsidRDefault="001E1BD0" w:rsidP="001E1BD0">
            <w:pPr>
              <w:jc w:val="right"/>
            </w:pPr>
            <w:r w:rsidRPr="00FF02EE">
              <w:t>55 400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22838" w14:textId="77777777" w:rsidR="001E1BD0" w:rsidRPr="00720FF9" w:rsidRDefault="00FF02EE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C06B" w14:textId="77777777" w:rsidR="001E1BD0" w:rsidRPr="00720FF9" w:rsidRDefault="001E1BD0" w:rsidP="001E1BD0">
            <w:pPr>
              <w:jc w:val="right"/>
            </w:pPr>
            <w:r w:rsidRPr="00720FF9">
              <w:t>55 400</w:t>
            </w:r>
          </w:p>
        </w:tc>
      </w:tr>
      <w:tr w:rsidR="00072D93" w:rsidRPr="00072D93" w14:paraId="2C2EC6F2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A90133" w14:textId="77777777" w:rsidR="001E1BD0" w:rsidRPr="00072D93" w:rsidRDefault="001E1BD0" w:rsidP="001E1BD0">
            <w:pPr>
              <w:rPr>
                <w:b/>
                <w:bCs/>
              </w:rPr>
            </w:pPr>
            <w:r w:rsidRPr="00072D93">
              <w:rPr>
                <w:b/>
                <w:bCs/>
              </w:rPr>
              <w:t>Investeerimistegevuse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B2E7" w14:textId="77777777" w:rsidR="001E1BD0" w:rsidRPr="00072D93" w:rsidRDefault="001E1BD0" w:rsidP="001E1BD0">
            <w:pPr>
              <w:jc w:val="right"/>
              <w:rPr>
                <w:b/>
                <w:bCs/>
              </w:rPr>
            </w:pPr>
            <w:r w:rsidRPr="00072D93">
              <w:t>3 222 717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9F3CA8" w14:textId="77777777" w:rsidR="001E1BD0" w:rsidRPr="00720FF9" w:rsidRDefault="00072D93" w:rsidP="001E1BD0">
            <w:pPr>
              <w:jc w:val="right"/>
              <w:rPr>
                <w:b/>
                <w:bCs/>
              </w:rPr>
            </w:pPr>
            <w:r w:rsidRPr="00720FF9">
              <w:rPr>
                <w:b/>
                <w:bCs/>
              </w:rPr>
              <w:t>658 943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6D2B8" w14:textId="77777777" w:rsidR="001E1BD0" w:rsidRPr="00720FF9" w:rsidRDefault="00072D93" w:rsidP="001E1BD0">
            <w:pPr>
              <w:jc w:val="right"/>
              <w:rPr>
                <w:b/>
                <w:bCs/>
              </w:rPr>
            </w:pPr>
            <w:r w:rsidRPr="00720FF9">
              <w:rPr>
                <w:b/>
                <w:bCs/>
              </w:rPr>
              <w:t>3 881 660</w:t>
            </w:r>
          </w:p>
        </w:tc>
      </w:tr>
      <w:tr w:rsidR="001E1BD0" w:rsidRPr="00522532" w14:paraId="0B644FB8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2ED2F" w14:textId="77777777" w:rsidR="001E1BD0" w:rsidRPr="00072D93" w:rsidRDefault="001E1BD0" w:rsidP="001E1BD0">
            <w:r w:rsidRPr="00072D93">
              <w:t>Finantskulud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F18D" w14:textId="77777777" w:rsidR="001E1BD0" w:rsidRPr="00072D93" w:rsidRDefault="001E1BD0" w:rsidP="001E1BD0">
            <w:pPr>
              <w:jc w:val="right"/>
            </w:pPr>
            <w:r w:rsidRPr="00072D93">
              <w:t>563 622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BC8105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AE6BA4" w14:textId="77777777" w:rsidR="001E1BD0" w:rsidRPr="00720FF9" w:rsidRDefault="001E1BD0" w:rsidP="001E1BD0">
            <w:pPr>
              <w:jc w:val="right"/>
            </w:pPr>
            <w:r w:rsidRPr="00720FF9">
              <w:t>563 622</w:t>
            </w:r>
          </w:p>
        </w:tc>
      </w:tr>
      <w:tr w:rsidR="00072D93" w:rsidRPr="00522532" w14:paraId="1EA2C806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52F0DB" w14:textId="77777777" w:rsidR="00072D93" w:rsidRPr="00072D93" w:rsidRDefault="00072D93" w:rsidP="001E1BD0">
            <w:r>
              <w:t>Linnavalitsuse hoone projekteerimine</w:t>
            </w:r>
            <w:r w:rsidR="001272D1">
              <w:t xml:space="preserve"> 1. 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EBF13" w14:textId="77777777" w:rsidR="00072D93" w:rsidRPr="00072D93" w:rsidRDefault="00072D93" w:rsidP="001E1BD0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251A9C" w14:textId="77777777" w:rsidR="00072D93" w:rsidRPr="00720FF9" w:rsidRDefault="001272D1" w:rsidP="001E1BD0">
            <w:pPr>
              <w:jc w:val="right"/>
            </w:pPr>
            <w:r w:rsidRPr="00720FF9">
              <w:t>140 000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7AC34A" w14:textId="77777777" w:rsidR="00072D93" w:rsidRPr="00720FF9" w:rsidRDefault="001272D1" w:rsidP="001E1BD0">
            <w:pPr>
              <w:jc w:val="right"/>
            </w:pPr>
            <w:r w:rsidRPr="00720FF9">
              <w:t>140 000</w:t>
            </w:r>
          </w:p>
        </w:tc>
      </w:tr>
      <w:tr w:rsidR="001E1BD0" w:rsidRPr="00522532" w14:paraId="1F11C2FA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E0555C" w14:textId="77777777" w:rsidR="001E1BD0" w:rsidRPr="001272D1" w:rsidRDefault="001E1BD0" w:rsidP="001E1BD0">
            <w:r w:rsidRPr="001272D1">
              <w:t>Kriisivalmiduse suurendamine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799B0" w14:textId="77777777" w:rsidR="001E1BD0" w:rsidRPr="001272D1" w:rsidRDefault="001E1BD0" w:rsidP="001E1BD0">
            <w:pPr>
              <w:jc w:val="right"/>
            </w:pPr>
            <w:r w:rsidRPr="001272D1">
              <w:t>23 400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0FEB06" w14:textId="77777777" w:rsidR="001E1BD0" w:rsidRPr="00720FF9" w:rsidRDefault="001272D1" w:rsidP="001E1BD0">
            <w:pPr>
              <w:jc w:val="right"/>
            </w:pPr>
            <w:r w:rsidRPr="00720FF9">
              <w:t>5</w:t>
            </w:r>
            <w:r w:rsidR="001E1BD0" w:rsidRPr="00720FF9">
              <w:t xml:space="preserve"> </w:t>
            </w:r>
            <w:r w:rsidRPr="00720FF9">
              <w:t>1</w:t>
            </w:r>
            <w:r w:rsidR="001E1BD0" w:rsidRPr="00720FF9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B82935" w14:textId="77777777" w:rsidR="001E1BD0" w:rsidRPr="00720FF9" w:rsidRDefault="001E1BD0" w:rsidP="001E1BD0">
            <w:pPr>
              <w:jc w:val="right"/>
            </w:pPr>
            <w:r w:rsidRPr="00720FF9">
              <w:t>2</w:t>
            </w:r>
            <w:r w:rsidR="001272D1" w:rsidRPr="00720FF9">
              <w:t>8</w:t>
            </w:r>
            <w:r w:rsidRPr="00720FF9">
              <w:t xml:space="preserve"> </w:t>
            </w:r>
            <w:r w:rsidR="001272D1" w:rsidRPr="00720FF9">
              <w:t>5</w:t>
            </w:r>
            <w:r w:rsidRPr="00720FF9">
              <w:t>00</w:t>
            </w:r>
          </w:p>
        </w:tc>
      </w:tr>
      <w:tr w:rsidR="001E1BD0" w:rsidRPr="00522532" w14:paraId="2B0777A6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1B9CE" w14:textId="77777777" w:rsidR="001E1BD0" w:rsidRPr="001272D1" w:rsidRDefault="001E1BD0" w:rsidP="001E1BD0">
            <w:r w:rsidRPr="001272D1">
              <w:t>Paralepa 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C42A" w14:textId="77777777" w:rsidR="001E1BD0" w:rsidRPr="001272D1" w:rsidRDefault="001E1BD0" w:rsidP="001E1BD0">
            <w:pPr>
              <w:jc w:val="right"/>
            </w:pPr>
            <w:r w:rsidRPr="001272D1">
              <w:t>280 000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FF5F2A" w14:textId="77777777" w:rsidR="001E1BD0" w:rsidRPr="00720FF9" w:rsidRDefault="001272D1" w:rsidP="001E1BD0">
            <w:pPr>
              <w:jc w:val="right"/>
            </w:pPr>
            <w:r w:rsidRPr="00720FF9">
              <w:t xml:space="preserve">187 </w:t>
            </w:r>
            <w:r w:rsidR="0015151A" w:rsidRPr="00720FF9">
              <w:t>4</w:t>
            </w:r>
            <w:r w:rsidRPr="00720FF9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F2BB47" w14:textId="77777777" w:rsidR="001E1BD0" w:rsidRPr="00720FF9" w:rsidRDefault="001272D1" w:rsidP="001E1BD0">
            <w:pPr>
              <w:jc w:val="right"/>
            </w:pPr>
            <w:r w:rsidRPr="00720FF9">
              <w:t>467 4</w:t>
            </w:r>
            <w:r w:rsidR="001E1BD0" w:rsidRPr="00720FF9">
              <w:t>00</w:t>
            </w:r>
          </w:p>
        </w:tc>
      </w:tr>
      <w:tr w:rsidR="00370CA9" w:rsidRPr="00522532" w14:paraId="3F1898F7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85E1A9" w14:textId="77777777" w:rsidR="00370CA9" w:rsidRPr="001272D1" w:rsidRDefault="00370CA9" w:rsidP="001E1BD0">
            <w:r>
              <w:t>Väike Tööstuse tn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EFFBD" w14:textId="77777777" w:rsidR="00370CA9" w:rsidRPr="001272D1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D15CC5A" w14:textId="77777777" w:rsidR="00370CA9" w:rsidRPr="00720FF9" w:rsidRDefault="00370CA9" w:rsidP="001E1BD0">
            <w:pPr>
              <w:jc w:val="right"/>
            </w:pPr>
            <w:r w:rsidRPr="00720FF9">
              <w:t>81 157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4D789B" w14:textId="77777777" w:rsidR="00370CA9" w:rsidRPr="00720FF9" w:rsidRDefault="00370CA9" w:rsidP="001E1BD0">
            <w:pPr>
              <w:jc w:val="right"/>
            </w:pPr>
            <w:r w:rsidRPr="00720FF9">
              <w:t>81 157</w:t>
            </w:r>
          </w:p>
        </w:tc>
      </w:tr>
      <w:tr w:rsidR="00370CA9" w:rsidRPr="00370CA9" w14:paraId="27305423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B12096" w14:textId="77777777" w:rsidR="001E1BD0" w:rsidRPr="00370CA9" w:rsidRDefault="001E1BD0" w:rsidP="001E1BD0">
            <w:r w:rsidRPr="00370CA9">
              <w:t>Muude teede ja tänavate ehitus ja rek.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BE0B2" w14:textId="77777777" w:rsidR="001E1BD0" w:rsidRPr="00370CA9" w:rsidRDefault="001E1BD0" w:rsidP="001E1BD0">
            <w:pPr>
              <w:jc w:val="right"/>
            </w:pPr>
            <w:r w:rsidRPr="00370CA9">
              <w:t>110 000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28146F" w14:textId="77777777" w:rsidR="001E1BD0" w:rsidRPr="00720FF9" w:rsidRDefault="001272D1" w:rsidP="001E1BD0">
            <w:pPr>
              <w:jc w:val="right"/>
            </w:pPr>
            <w:r w:rsidRPr="00720FF9">
              <w:t>-110</w:t>
            </w:r>
            <w:r w:rsidR="001E1BD0" w:rsidRPr="00720FF9"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A4C543" w14:textId="77777777" w:rsidR="001E1BD0" w:rsidRPr="00720FF9" w:rsidRDefault="001272D1" w:rsidP="001E1BD0">
            <w:pPr>
              <w:jc w:val="right"/>
            </w:pPr>
            <w:r w:rsidRPr="00720FF9">
              <w:t>0</w:t>
            </w:r>
          </w:p>
        </w:tc>
      </w:tr>
      <w:tr w:rsidR="001E1BD0" w:rsidRPr="00522532" w14:paraId="5660F6D9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18906B" w14:textId="77777777" w:rsidR="001E1BD0" w:rsidRPr="00370CA9" w:rsidRDefault="001E1BD0" w:rsidP="001E1BD0">
            <w:r w:rsidRPr="00370CA9">
              <w:t>Männiku kergliiklustee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91A36" w14:textId="77777777" w:rsidR="001E1BD0" w:rsidRPr="00370CA9" w:rsidRDefault="001E1BD0" w:rsidP="001E1BD0">
            <w:pPr>
              <w:jc w:val="right"/>
            </w:pPr>
            <w:r w:rsidRPr="00370CA9">
              <w:t>452 000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1F4C15" w14:textId="77777777" w:rsidR="001E1BD0" w:rsidRPr="00720FF9" w:rsidRDefault="00370CA9" w:rsidP="001E1BD0">
            <w:pPr>
              <w:jc w:val="right"/>
            </w:pPr>
            <w:r w:rsidRPr="00720FF9">
              <w:t>-122 00</w:t>
            </w:r>
            <w:r w:rsidR="001E1BD0"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B67987" w14:textId="77777777" w:rsidR="001E1BD0" w:rsidRPr="00720FF9" w:rsidRDefault="00370CA9" w:rsidP="001E1BD0">
            <w:pPr>
              <w:jc w:val="right"/>
            </w:pPr>
            <w:r w:rsidRPr="00720FF9">
              <w:t>330</w:t>
            </w:r>
            <w:r w:rsidR="001E1BD0" w:rsidRPr="00720FF9">
              <w:t xml:space="preserve"> 000</w:t>
            </w:r>
          </w:p>
        </w:tc>
      </w:tr>
      <w:tr w:rsidR="00370CA9" w:rsidRPr="00370CA9" w14:paraId="5C99B0FE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EAD59F" w14:textId="77777777" w:rsidR="001E1BD0" w:rsidRPr="00370CA9" w:rsidRDefault="001E1BD0" w:rsidP="001E1BD0">
            <w:r w:rsidRPr="00370CA9">
              <w:t>Lõokese tänav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1918" w14:textId="77777777" w:rsidR="001E1BD0" w:rsidRPr="00370CA9" w:rsidRDefault="001E1BD0" w:rsidP="001E1BD0">
            <w:pPr>
              <w:jc w:val="right"/>
            </w:pPr>
            <w:r w:rsidRPr="00370CA9">
              <w:t>230 000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596983" w14:textId="77777777" w:rsidR="001E1BD0" w:rsidRPr="00720FF9" w:rsidRDefault="00370CA9" w:rsidP="001E1BD0">
            <w:pPr>
              <w:jc w:val="right"/>
            </w:pPr>
            <w:r w:rsidRPr="00720FF9">
              <w:t>-18 800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19E7A" w14:textId="77777777" w:rsidR="001E1BD0" w:rsidRPr="00720FF9" w:rsidRDefault="00370CA9" w:rsidP="001E1BD0">
            <w:pPr>
              <w:jc w:val="right"/>
            </w:pPr>
            <w:r w:rsidRPr="00720FF9">
              <w:t>211</w:t>
            </w:r>
            <w:r w:rsidR="001E1BD0" w:rsidRPr="00720FF9">
              <w:t xml:space="preserve"> </w:t>
            </w:r>
            <w:r w:rsidRPr="00720FF9">
              <w:t>2</w:t>
            </w:r>
            <w:r w:rsidR="001E1BD0" w:rsidRPr="00720FF9">
              <w:t>00</w:t>
            </w:r>
          </w:p>
        </w:tc>
      </w:tr>
      <w:tr w:rsidR="00370CA9" w:rsidRPr="00370CA9" w14:paraId="6E0F8EF8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27F816" w14:textId="77777777" w:rsidR="001E1BD0" w:rsidRPr="00370CA9" w:rsidRDefault="001E1BD0" w:rsidP="001E1BD0">
            <w:r w:rsidRPr="00370CA9">
              <w:t>Sotsiaalmaja parkla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5287B" w14:textId="77777777" w:rsidR="001E1BD0" w:rsidRPr="00370CA9" w:rsidRDefault="001E1BD0" w:rsidP="001E1BD0">
            <w:pPr>
              <w:jc w:val="right"/>
            </w:pPr>
            <w:r w:rsidRPr="00370CA9">
              <w:t>100 000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CEAAE9" w14:textId="77777777" w:rsidR="001E1BD0" w:rsidRPr="00720FF9" w:rsidRDefault="00370CA9" w:rsidP="001E1BD0">
            <w:pPr>
              <w:jc w:val="right"/>
            </w:pPr>
            <w:r w:rsidRPr="00720FF9">
              <w:t>-100 00</w:t>
            </w:r>
            <w:r w:rsidR="001E1BD0"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7F7747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</w:tr>
      <w:tr w:rsidR="00370CA9" w:rsidRPr="00370CA9" w14:paraId="361C2B68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ECB86D" w14:textId="77777777" w:rsidR="001E1BD0" w:rsidRPr="00370CA9" w:rsidRDefault="001E1BD0" w:rsidP="001E1BD0">
            <w:r w:rsidRPr="00370CA9">
              <w:t>Kalmistu 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C2303" w14:textId="77777777" w:rsidR="001E1BD0" w:rsidRPr="00370CA9" w:rsidRDefault="001E1BD0" w:rsidP="001E1BD0">
            <w:pPr>
              <w:jc w:val="right"/>
            </w:pPr>
            <w:r w:rsidRPr="00370CA9">
              <w:t>10 000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87F5C4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EC4B93" w14:textId="77777777" w:rsidR="001E1BD0" w:rsidRPr="00720FF9" w:rsidRDefault="001E1BD0" w:rsidP="001E1BD0">
            <w:pPr>
              <w:jc w:val="right"/>
            </w:pPr>
            <w:r w:rsidRPr="00720FF9">
              <w:t>10 000</w:t>
            </w:r>
          </w:p>
        </w:tc>
      </w:tr>
      <w:tr w:rsidR="00370CA9" w:rsidRPr="00370CA9" w14:paraId="45491B3E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BA08EC" w14:textId="77777777" w:rsidR="00370CA9" w:rsidRPr="00370CA9" w:rsidRDefault="00370CA9" w:rsidP="001E1BD0">
            <w:r>
              <w:t>Paralepa-Lõokese kergliiklustee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54544" w14:textId="77777777" w:rsidR="00370CA9" w:rsidRP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6EFB2C" w14:textId="77777777" w:rsidR="00370CA9" w:rsidRPr="00720FF9" w:rsidRDefault="00370CA9" w:rsidP="001E1BD0">
            <w:pPr>
              <w:jc w:val="right"/>
            </w:pPr>
            <w:r w:rsidRPr="00720FF9">
              <w:t>14 160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A6AD09" w14:textId="77777777" w:rsidR="00370CA9" w:rsidRPr="00720FF9" w:rsidRDefault="00370CA9" w:rsidP="001E1BD0">
            <w:pPr>
              <w:jc w:val="right"/>
            </w:pPr>
            <w:r w:rsidRPr="00720FF9">
              <w:t>14 160</w:t>
            </w:r>
          </w:p>
        </w:tc>
      </w:tr>
      <w:tr w:rsidR="00370CA9" w:rsidRPr="00370CA9" w14:paraId="253A5D66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A705CC" w14:textId="77777777" w:rsidR="00370CA9" w:rsidRDefault="00370CA9" w:rsidP="001E1BD0">
            <w:r>
              <w:t>Loojangu tänav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628A5" w14:textId="77777777" w:rsid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A20B00" w14:textId="77777777" w:rsidR="00370CA9" w:rsidRPr="00720FF9" w:rsidRDefault="00370CA9" w:rsidP="001E1BD0">
            <w:pPr>
              <w:jc w:val="right"/>
            </w:pPr>
            <w:r w:rsidRPr="00720FF9">
              <w:t>51 000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8CB64D" w14:textId="77777777" w:rsidR="00370CA9" w:rsidRPr="00720FF9" w:rsidRDefault="00370CA9" w:rsidP="001E1BD0">
            <w:pPr>
              <w:jc w:val="right"/>
            </w:pPr>
            <w:r w:rsidRPr="00720FF9">
              <w:t>51 000</w:t>
            </w:r>
          </w:p>
        </w:tc>
      </w:tr>
      <w:tr w:rsidR="00370CA9" w:rsidRPr="00370CA9" w14:paraId="6517DE09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1DD916" w14:textId="77777777" w:rsidR="00370CA9" w:rsidRDefault="00370CA9" w:rsidP="001E1BD0">
            <w:r>
              <w:t>Lossiplats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E0253" w14:textId="77777777" w:rsid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4C021E" w14:textId="77777777" w:rsidR="00370CA9" w:rsidRPr="00720FF9" w:rsidRDefault="00370CA9" w:rsidP="001E1BD0">
            <w:pPr>
              <w:jc w:val="right"/>
            </w:pPr>
            <w:r w:rsidRPr="00720FF9">
              <w:t>20 224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FA1C2E" w14:textId="77777777" w:rsidR="00370CA9" w:rsidRPr="00720FF9" w:rsidRDefault="00370CA9" w:rsidP="001E1BD0">
            <w:pPr>
              <w:jc w:val="right"/>
            </w:pPr>
            <w:r w:rsidRPr="00720FF9">
              <w:t>20 224</w:t>
            </w:r>
          </w:p>
        </w:tc>
      </w:tr>
      <w:tr w:rsidR="00370CA9" w:rsidRPr="00370CA9" w14:paraId="02E0002B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ADEA7E" w14:textId="77777777" w:rsidR="00370CA9" w:rsidRDefault="00370CA9" w:rsidP="001E1BD0">
            <w:r>
              <w:t>Ungru 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9BAD7" w14:textId="77777777" w:rsid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51A67E" w14:textId="77777777" w:rsidR="00370CA9" w:rsidRPr="00720FF9" w:rsidRDefault="00370CA9" w:rsidP="001E1BD0">
            <w:pPr>
              <w:jc w:val="right"/>
            </w:pPr>
            <w:r w:rsidRPr="00720FF9"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6D0830" w14:textId="77777777" w:rsidR="00370CA9" w:rsidRPr="00720FF9" w:rsidRDefault="00370CA9" w:rsidP="001E1BD0">
            <w:pPr>
              <w:jc w:val="right"/>
            </w:pPr>
            <w:r w:rsidRPr="00720FF9">
              <w:t>50 000</w:t>
            </w:r>
          </w:p>
        </w:tc>
      </w:tr>
      <w:tr w:rsidR="00370CA9" w:rsidRPr="00370CA9" w14:paraId="41C04214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732638" w14:textId="77777777" w:rsidR="00370CA9" w:rsidRDefault="00370CA9" w:rsidP="001E1BD0">
            <w:r>
              <w:t>Tanska tee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E1FD0" w14:textId="77777777" w:rsid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676DDD" w14:textId="77777777" w:rsidR="00370CA9" w:rsidRPr="00720FF9" w:rsidRDefault="00370CA9" w:rsidP="001E1BD0">
            <w:pPr>
              <w:jc w:val="right"/>
            </w:pPr>
            <w:r w:rsidRPr="00720FF9"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EEA86D" w14:textId="77777777" w:rsidR="00370CA9" w:rsidRPr="00720FF9" w:rsidRDefault="00370CA9" w:rsidP="001E1BD0">
            <w:pPr>
              <w:jc w:val="right"/>
            </w:pPr>
            <w:r w:rsidRPr="00720FF9">
              <w:t>10 000</w:t>
            </w:r>
          </w:p>
        </w:tc>
      </w:tr>
      <w:tr w:rsidR="00370CA9" w:rsidRPr="00370CA9" w14:paraId="2BDEA469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B3C300" w14:textId="77777777" w:rsidR="00370CA9" w:rsidRDefault="00370CA9" w:rsidP="001E1BD0">
            <w:r>
              <w:t>Viigi-Holmi-kallas kergliiklustee projekteerimine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C804A" w14:textId="77777777" w:rsid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E24D95" w14:textId="77777777" w:rsidR="00370CA9" w:rsidRPr="00720FF9" w:rsidRDefault="00370CA9" w:rsidP="001E1BD0">
            <w:pPr>
              <w:jc w:val="right"/>
            </w:pPr>
            <w:r w:rsidRPr="00720FF9"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C71788" w14:textId="77777777" w:rsidR="00370CA9" w:rsidRPr="00720FF9" w:rsidRDefault="00370CA9" w:rsidP="001E1BD0">
            <w:pPr>
              <w:jc w:val="right"/>
            </w:pPr>
            <w:r w:rsidRPr="00720FF9">
              <w:t>30 000</w:t>
            </w:r>
          </w:p>
        </w:tc>
      </w:tr>
      <w:tr w:rsidR="00370CA9" w:rsidRPr="00370CA9" w14:paraId="0214B6A6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56081E" w14:textId="77777777" w:rsidR="00370CA9" w:rsidRDefault="00370CA9" w:rsidP="001E1BD0">
            <w:r>
              <w:t>Kopli tänav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234AC" w14:textId="77777777" w:rsidR="00370CA9" w:rsidRDefault="00370CA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2B9927" w14:textId="77777777" w:rsidR="00370CA9" w:rsidRPr="00720FF9" w:rsidRDefault="002A151C" w:rsidP="001E1BD0">
            <w:pPr>
              <w:jc w:val="right"/>
            </w:pPr>
            <w:r w:rsidRPr="00720FF9">
              <w:t>15 200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9F51DF" w14:textId="77777777" w:rsidR="00370CA9" w:rsidRPr="00720FF9" w:rsidRDefault="002A151C" w:rsidP="001E1BD0">
            <w:pPr>
              <w:jc w:val="right"/>
            </w:pPr>
            <w:r w:rsidRPr="00720FF9">
              <w:t>15 200</w:t>
            </w:r>
          </w:p>
        </w:tc>
      </w:tr>
      <w:tr w:rsidR="001E1BD0" w:rsidRPr="00522532" w14:paraId="114E6A46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AFC196" w14:textId="77777777" w:rsidR="001E1BD0" w:rsidRPr="002A151C" w:rsidRDefault="001E1BD0" w:rsidP="001E1BD0">
            <w:r w:rsidRPr="002A151C">
              <w:t>KIK proj. Sademevee vastuvõtu hajutamine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9C0B" w14:textId="77777777" w:rsidR="001E1BD0" w:rsidRPr="002A151C" w:rsidRDefault="001E1BD0" w:rsidP="001E1BD0">
            <w:pPr>
              <w:jc w:val="right"/>
            </w:pPr>
            <w:r w:rsidRPr="002A151C">
              <w:t>811 840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4928D7" w14:textId="77777777" w:rsidR="001E1BD0" w:rsidRPr="00720FF9" w:rsidRDefault="005F55A1" w:rsidP="001E1BD0">
            <w:pPr>
              <w:jc w:val="right"/>
            </w:pPr>
            <w:r w:rsidRPr="00720FF9">
              <w:t>329 881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B08796" w14:textId="77777777" w:rsidR="001E1BD0" w:rsidRPr="00720FF9" w:rsidRDefault="005F55A1" w:rsidP="001E1BD0">
            <w:pPr>
              <w:jc w:val="right"/>
            </w:pPr>
            <w:r w:rsidRPr="00720FF9">
              <w:t>1 141 721</w:t>
            </w:r>
          </w:p>
        </w:tc>
      </w:tr>
      <w:tr w:rsidR="005F55A1" w:rsidRPr="00522532" w14:paraId="1C0A8AC8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4FBEAC" w14:textId="77777777" w:rsidR="005F55A1" w:rsidRPr="002A151C" w:rsidRDefault="005F55A1" w:rsidP="001E1BD0">
            <w:r>
              <w:t>KIK proj. Männiku tee asuküla peakraavi truup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28BA5" w14:textId="77777777" w:rsidR="005F55A1" w:rsidRPr="002A151C" w:rsidRDefault="005F55A1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C43DDD" w14:textId="77777777" w:rsidR="005F55A1" w:rsidRPr="00720FF9" w:rsidRDefault="005F55A1" w:rsidP="001E1BD0">
            <w:pPr>
              <w:jc w:val="right"/>
            </w:pPr>
            <w:r w:rsidRPr="00720FF9"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862A1E" w14:textId="77777777" w:rsidR="005F55A1" w:rsidRPr="00720FF9" w:rsidRDefault="005F55A1" w:rsidP="001E1BD0">
            <w:pPr>
              <w:jc w:val="right"/>
            </w:pPr>
            <w:r w:rsidRPr="00720FF9">
              <w:t>20 000</w:t>
            </w:r>
          </w:p>
        </w:tc>
      </w:tr>
      <w:tr w:rsidR="001E1BD0" w:rsidRPr="00522532" w14:paraId="093056E9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7AD1E1" w14:textId="77777777" w:rsidR="001E1BD0" w:rsidRPr="002A151C" w:rsidRDefault="001E1BD0" w:rsidP="001E1BD0">
            <w:r w:rsidRPr="002A151C">
              <w:t>LIFE Sademevee proj.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798F" w14:textId="77777777" w:rsidR="001E1BD0" w:rsidRPr="002A151C" w:rsidRDefault="001E1BD0" w:rsidP="001E1BD0">
            <w:pPr>
              <w:jc w:val="right"/>
            </w:pPr>
            <w:r w:rsidRPr="002A151C">
              <w:t>106 955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8E2E1A" w14:textId="77777777" w:rsidR="001E1BD0" w:rsidRPr="00720FF9" w:rsidRDefault="0015151A" w:rsidP="001E1BD0">
            <w:pPr>
              <w:jc w:val="right"/>
            </w:pPr>
            <w:r w:rsidRPr="00720FF9">
              <w:t>-</w:t>
            </w:r>
            <w:r w:rsidR="002A151C" w:rsidRPr="00720FF9">
              <w:t>6 182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8B7C67" w14:textId="77777777" w:rsidR="001E1BD0" w:rsidRPr="00720FF9" w:rsidRDefault="002A151C" w:rsidP="001E1BD0">
            <w:pPr>
              <w:jc w:val="right"/>
            </w:pPr>
            <w:r w:rsidRPr="00720FF9">
              <w:t>100 773</w:t>
            </w:r>
          </w:p>
        </w:tc>
      </w:tr>
      <w:tr w:rsidR="005F55A1" w:rsidRPr="00522532" w14:paraId="4B5D1B1F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82D3CE" w14:textId="77777777" w:rsidR="005F55A1" w:rsidRPr="002A151C" w:rsidRDefault="005F55A1" w:rsidP="001E1BD0">
            <w:r>
              <w:t>Kastani 14, elamukinnistu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4514B" w14:textId="77777777" w:rsidR="005F55A1" w:rsidRPr="002A151C" w:rsidRDefault="005F55A1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AF5A59" w14:textId="77777777" w:rsidR="005F55A1" w:rsidRPr="00720FF9" w:rsidRDefault="005F55A1" w:rsidP="001E1BD0">
            <w:pPr>
              <w:jc w:val="right"/>
            </w:pPr>
            <w:r w:rsidRPr="00720FF9">
              <w:t>60 500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29F9B3" w14:textId="77777777" w:rsidR="005F55A1" w:rsidRPr="00720FF9" w:rsidRDefault="00720FF9" w:rsidP="001E1BD0">
            <w:pPr>
              <w:jc w:val="right"/>
            </w:pPr>
            <w:r>
              <w:t>0</w:t>
            </w:r>
          </w:p>
        </w:tc>
      </w:tr>
      <w:tr w:rsidR="0015151A" w:rsidRPr="0015151A" w14:paraId="7663D1F2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E65EF6" w14:textId="77777777" w:rsidR="001E1BD0" w:rsidRPr="0015151A" w:rsidRDefault="001E1BD0" w:rsidP="001E1BD0">
            <w:r w:rsidRPr="0015151A">
              <w:t>Hajaasustuse programm RIIK 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5D006" w14:textId="77777777" w:rsidR="001E1BD0" w:rsidRPr="0015151A" w:rsidRDefault="001E1BD0" w:rsidP="001E1BD0">
            <w:pPr>
              <w:jc w:val="right"/>
            </w:pPr>
            <w:r w:rsidRPr="0015151A">
              <w:t>25 000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9A22B0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318FBB" w14:textId="77777777" w:rsidR="001E1BD0" w:rsidRPr="00720FF9" w:rsidRDefault="001E1BD0" w:rsidP="001E1BD0">
            <w:pPr>
              <w:jc w:val="right"/>
            </w:pPr>
            <w:r w:rsidRPr="00720FF9">
              <w:t>25 000</w:t>
            </w:r>
          </w:p>
        </w:tc>
      </w:tr>
      <w:tr w:rsidR="0015151A" w:rsidRPr="0015151A" w14:paraId="24515895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A2906" w14:textId="77777777" w:rsidR="001E1BD0" w:rsidRPr="0015151A" w:rsidRDefault="001E1BD0" w:rsidP="001E1BD0">
            <w:r w:rsidRPr="0015151A">
              <w:t>Hajaasustuse programm KOV 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4AB9C" w14:textId="77777777" w:rsidR="001E1BD0" w:rsidRPr="0015151A" w:rsidRDefault="001E1BD0" w:rsidP="001E1BD0">
            <w:pPr>
              <w:jc w:val="right"/>
            </w:pPr>
            <w:r w:rsidRPr="0015151A">
              <w:t>25 000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B8772E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C1150C" w14:textId="77777777" w:rsidR="001E1BD0" w:rsidRPr="00720FF9" w:rsidRDefault="001E1BD0" w:rsidP="001E1BD0">
            <w:pPr>
              <w:jc w:val="right"/>
            </w:pPr>
            <w:r w:rsidRPr="00720FF9">
              <w:t>25 000</w:t>
            </w:r>
          </w:p>
        </w:tc>
      </w:tr>
      <w:tr w:rsidR="0015151A" w:rsidRPr="0015151A" w14:paraId="213AF584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C02332" w14:textId="77777777" w:rsidR="001E1BD0" w:rsidRPr="0015151A" w:rsidRDefault="001E1BD0" w:rsidP="001E1BD0">
            <w:r w:rsidRPr="0015151A">
              <w:t>KIK proj. Haapsalu tänavavalgustuse rek.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118C" w14:textId="77777777" w:rsidR="001E1BD0" w:rsidRPr="0015151A" w:rsidRDefault="001E1BD0" w:rsidP="001E1BD0">
            <w:pPr>
              <w:jc w:val="right"/>
            </w:pPr>
            <w:r w:rsidRPr="0015151A">
              <w:t>89 000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9526A4" w14:textId="77777777" w:rsidR="001E1BD0" w:rsidRPr="00720FF9" w:rsidRDefault="005F55A1" w:rsidP="001E1BD0">
            <w:pPr>
              <w:jc w:val="right"/>
            </w:pPr>
            <w:r w:rsidRPr="00720FF9">
              <w:t>19 053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F821F1" w14:textId="77777777" w:rsidR="001E1BD0" w:rsidRPr="00720FF9" w:rsidRDefault="005F55A1" w:rsidP="001E1BD0">
            <w:pPr>
              <w:jc w:val="right"/>
            </w:pPr>
            <w:r w:rsidRPr="00720FF9">
              <w:t>108 053</w:t>
            </w:r>
          </w:p>
        </w:tc>
      </w:tr>
      <w:tr w:rsidR="0015151A" w:rsidRPr="0015151A" w14:paraId="2A5F912E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E9900F" w14:textId="77777777" w:rsidR="001E1BD0" w:rsidRPr="0015151A" w:rsidRDefault="001E1BD0" w:rsidP="001E1BD0">
            <w:r w:rsidRPr="0015151A">
              <w:t>Haapsalu tänavavalgustuse rekonstrueerimine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877C0" w14:textId="77777777" w:rsidR="001E1BD0" w:rsidRPr="0015151A" w:rsidRDefault="001E1BD0" w:rsidP="001E1BD0">
            <w:pPr>
              <w:jc w:val="right"/>
            </w:pPr>
            <w:r w:rsidRPr="0015151A">
              <w:t>30 000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26D498" w14:textId="77777777" w:rsidR="001E1BD0" w:rsidRPr="00720FF9" w:rsidRDefault="005F55A1" w:rsidP="001E1BD0">
            <w:pPr>
              <w:jc w:val="right"/>
            </w:pPr>
            <w:r w:rsidRPr="00720FF9">
              <w:t>-13 00</w:t>
            </w:r>
            <w:r w:rsidR="001E1BD0"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B6AEDF" w14:textId="77777777" w:rsidR="001E1BD0" w:rsidRPr="00720FF9" w:rsidRDefault="005F55A1" w:rsidP="001E1BD0">
            <w:pPr>
              <w:jc w:val="right"/>
            </w:pPr>
            <w:r w:rsidRPr="00720FF9">
              <w:t>17</w:t>
            </w:r>
            <w:r w:rsidR="001E1BD0" w:rsidRPr="00720FF9">
              <w:t xml:space="preserve"> 000</w:t>
            </w:r>
          </w:p>
        </w:tc>
      </w:tr>
      <w:tr w:rsidR="0015151A" w:rsidRPr="0015151A" w14:paraId="5DCF8250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516868" w14:textId="77777777" w:rsidR="001E1BD0" w:rsidRPr="0015151A" w:rsidRDefault="001E1BD0" w:rsidP="001E1BD0">
            <w:r w:rsidRPr="0015151A">
              <w:t>Läänemaa Haigla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F1753" w14:textId="77777777" w:rsidR="001E1BD0" w:rsidRPr="0015151A" w:rsidRDefault="001E1BD0" w:rsidP="001E1BD0">
            <w:pPr>
              <w:jc w:val="right"/>
            </w:pPr>
            <w:r w:rsidRPr="0015151A">
              <w:t>5 000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CEB82D" w14:textId="77777777" w:rsidR="001E1BD0" w:rsidRPr="00720FF9" w:rsidRDefault="001E1BD0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7C54D7" w14:textId="77777777" w:rsidR="001E1BD0" w:rsidRPr="00720FF9" w:rsidRDefault="001E1BD0" w:rsidP="001E1BD0">
            <w:pPr>
              <w:jc w:val="right"/>
            </w:pPr>
            <w:r w:rsidRPr="00720FF9">
              <w:t>5 000</w:t>
            </w:r>
          </w:p>
        </w:tc>
      </w:tr>
      <w:tr w:rsidR="0015151A" w:rsidRPr="0015151A" w14:paraId="00D5B340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C723F8" w14:textId="77777777" w:rsidR="001E1BD0" w:rsidRPr="0015151A" w:rsidRDefault="001E1BD0" w:rsidP="001E1BD0">
            <w:r w:rsidRPr="0015151A">
              <w:t>Spordibaaside haldamine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BCEA3" w14:textId="77777777" w:rsidR="001E1BD0" w:rsidRPr="0015151A" w:rsidRDefault="001E1BD0" w:rsidP="001E1BD0">
            <w:pPr>
              <w:jc w:val="right"/>
            </w:pPr>
            <w:r w:rsidRPr="0015151A">
              <w:t>120 000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F332A3" w14:textId="77777777" w:rsidR="001E1BD0" w:rsidRPr="00720FF9" w:rsidRDefault="00177AB9" w:rsidP="001E1BD0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EA4E96" w14:textId="77777777" w:rsidR="001E1BD0" w:rsidRPr="00720FF9" w:rsidRDefault="001E1BD0" w:rsidP="001E1BD0">
            <w:pPr>
              <w:jc w:val="right"/>
            </w:pPr>
            <w:r w:rsidRPr="00720FF9">
              <w:t>120 000</w:t>
            </w:r>
          </w:p>
        </w:tc>
      </w:tr>
      <w:tr w:rsidR="0015151A" w:rsidRPr="0015151A" w14:paraId="2DCA19B7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4A612A" w14:textId="77777777" w:rsidR="001E1BD0" w:rsidRPr="0015151A" w:rsidRDefault="001E1BD0" w:rsidP="001E1BD0">
            <w:r w:rsidRPr="0015151A">
              <w:t>Spordiväljakud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E439A" w14:textId="77777777" w:rsidR="001E1BD0" w:rsidRPr="0015151A" w:rsidRDefault="001E1BD0" w:rsidP="001E1BD0">
            <w:pPr>
              <w:jc w:val="right"/>
            </w:pPr>
            <w:r w:rsidRPr="0015151A">
              <w:t>45 500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F44AE4" w14:textId="77777777" w:rsidR="001E1BD0" w:rsidRPr="00720FF9" w:rsidRDefault="005F55A1" w:rsidP="001E1BD0">
            <w:pPr>
              <w:jc w:val="right"/>
            </w:pPr>
            <w:r w:rsidRPr="00720FF9">
              <w:t>5 250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E9EA30" w14:textId="77777777" w:rsidR="001E1BD0" w:rsidRPr="00720FF9" w:rsidRDefault="0015151A" w:rsidP="001E1BD0">
            <w:pPr>
              <w:jc w:val="right"/>
            </w:pPr>
            <w:r w:rsidRPr="00720FF9">
              <w:t>50 750</w:t>
            </w:r>
          </w:p>
        </w:tc>
      </w:tr>
      <w:tr w:rsidR="00720FF9" w:rsidRPr="0015151A" w14:paraId="22BBC648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4958FF" w14:textId="77777777" w:rsidR="00720FF9" w:rsidRPr="0015151A" w:rsidRDefault="00720FF9" w:rsidP="001E1BD0">
            <w:r>
              <w:t>Paralepa tervisepark- projekteerimine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80E78" w14:textId="77777777" w:rsidR="00720FF9" w:rsidRPr="0015151A" w:rsidRDefault="00720FF9" w:rsidP="001E1BD0">
            <w:pPr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7FF7A5" w14:textId="77777777" w:rsidR="00720FF9" w:rsidRPr="00720FF9" w:rsidRDefault="00720FF9" w:rsidP="001E1BD0">
            <w:pPr>
              <w:jc w:val="right"/>
            </w:pPr>
            <w:r w:rsidRPr="00720FF9">
              <w:t>35 000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4C5DEB" w14:textId="77777777" w:rsidR="00720FF9" w:rsidRPr="00720FF9" w:rsidRDefault="00720FF9" w:rsidP="001E1BD0">
            <w:pPr>
              <w:jc w:val="right"/>
            </w:pPr>
            <w:r w:rsidRPr="00720FF9">
              <w:t>35 000</w:t>
            </w:r>
          </w:p>
        </w:tc>
      </w:tr>
      <w:tr w:rsidR="0015151A" w:rsidRPr="0015151A" w14:paraId="45F71BE2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B27DB1" w14:textId="77777777" w:rsidR="001E1BD0" w:rsidRPr="0015151A" w:rsidRDefault="001E1BD0" w:rsidP="001E1BD0">
            <w:r w:rsidRPr="0015151A">
              <w:t>Haapsalu Linna Algkool- investeering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CB85C" w14:textId="77777777" w:rsidR="001E1BD0" w:rsidRPr="0015151A" w:rsidRDefault="001E1BD0" w:rsidP="001E1BD0">
            <w:pPr>
              <w:jc w:val="right"/>
            </w:pPr>
            <w:r w:rsidRPr="0015151A">
              <w:t>140 000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8958B8" w14:textId="77777777" w:rsidR="001E1BD0" w:rsidRPr="00720FF9" w:rsidRDefault="0015151A" w:rsidP="001E1BD0">
            <w:pPr>
              <w:jc w:val="right"/>
            </w:pPr>
            <w:r w:rsidRPr="00720FF9">
              <w:t>-65 000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1D66A2" w14:textId="77777777" w:rsidR="001E1BD0" w:rsidRPr="00720FF9" w:rsidRDefault="0015151A" w:rsidP="001E1BD0">
            <w:pPr>
              <w:jc w:val="right"/>
            </w:pPr>
            <w:r w:rsidRPr="00720FF9">
              <w:t>75</w:t>
            </w:r>
            <w:r w:rsidR="001E1BD0" w:rsidRPr="00720FF9">
              <w:t xml:space="preserve"> 000</w:t>
            </w:r>
          </w:p>
        </w:tc>
      </w:tr>
      <w:tr w:rsidR="0015151A" w:rsidRPr="0015151A" w14:paraId="5A897138" w14:textId="77777777" w:rsidTr="00CB770D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58E6F" w14:textId="77777777" w:rsidR="001E1BD0" w:rsidRPr="0015151A" w:rsidRDefault="001E1BD0" w:rsidP="001E1BD0">
            <w:r w:rsidRPr="0015151A">
              <w:t>Ukraina sõjapõgenikele eluruumide korrastamine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6104A" w14:textId="77777777" w:rsidR="001E1BD0" w:rsidRPr="0015151A" w:rsidRDefault="001E1BD0" w:rsidP="001E1BD0">
            <w:pPr>
              <w:jc w:val="right"/>
            </w:pPr>
            <w:r w:rsidRPr="0015151A">
              <w:t>55 400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BCA29" w14:textId="77777777" w:rsidR="001E1BD0" w:rsidRPr="00720FF9" w:rsidRDefault="0015151A" w:rsidP="001E1BD0">
            <w:pPr>
              <w:jc w:val="right"/>
            </w:pPr>
            <w:r w:rsidRPr="00720FF9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7AA8" w14:textId="77777777" w:rsidR="001E1BD0" w:rsidRPr="00720FF9" w:rsidRDefault="001E1BD0" w:rsidP="001E1BD0">
            <w:pPr>
              <w:jc w:val="right"/>
            </w:pPr>
            <w:r w:rsidRPr="00720FF9">
              <w:t>55 400</w:t>
            </w:r>
          </w:p>
        </w:tc>
      </w:tr>
    </w:tbl>
    <w:p w14:paraId="65C96AA7" w14:textId="77777777" w:rsidR="00720FF9" w:rsidRDefault="00720FF9" w:rsidP="00097132">
      <w:pPr>
        <w:pStyle w:val="Loendilik"/>
        <w:ind w:left="0"/>
        <w:jc w:val="both"/>
      </w:pPr>
    </w:p>
    <w:p w14:paraId="7B0D656D" w14:textId="77777777" w:rsidR="00E261A0" w:rsidRPr="0015151A" w:rsidRDefault="00720FF9" w:rsidP="00097132">
      <w:pPr>
        <w:pStyle w:val="Loendilik"/>
        <w:ind w:left="0"/>
        <w:jc w:val="both"/>
      </w:pPr>
      <w:r>
        <w:br w:type="page"/>
      </w:r>
    </w:p>
    <w:p w14:paraId="4BF901DB" w14:textId="77777777" w:rsidR="002814F3" w:rsidRPr="006C5450" w:rsidRDefault="00A8517C" w:rsidP="00A557F1">
      <w:pPr>
        <w:jc w:val="both"/>
        <w:rPr>
          <w:u w:val="single"/>
        </w:rPr>
      </w:pPr>
      <w:r w:rsidRPr="006C5450">
        <w:rPr>
          <w:u w:val="single"/>
        </w:rPr>
        <w:lastRenderedPageBreak/>
        <w:t>Likviidsete varade jääk</w:t>
      </w:r>
    </w:p>
    <w:p w14:paraId="2AC900C2" w14:textId="77777777" w:rsidR="00536AB8" w:rsidRPr="006C5450" w:rsidRDefault="00536AB8" w:rsidP="00A557F1">
      <w:pPr>
        <w:jc w:val="both"/>
        <w:rPr>
          <w:u w:val="single"/>
        </w:rPr>
      </w:pPr>
    </w:p>
    <w:p w14:paraId="7C2ECFEA" w14:textId="77777777" w:rsidR="00536AB8" w:rsidRPr="006C5450" w:rsidRDefault="00536AB8" w:rsidP="00A557F1">
      <w:pPr>
        <w:jc w:val="both"/>
      </w:pPr>
      <w:r w:rsidRPr="006C5450">
        <w:t xml:space="preserve">Likviidsete varade vaba jääk oli </w:t>
      </w:r>
      <w:r w:rsidR="006C5450" w:rsidRPr="006C5450">
        <w:t>kehtivas eelarves kavandatud aasta lõpu seisuga 504 357</w:t>
      </w:r>
      <w:r w:rsidRPr="006C5450">
        <w:t xml:space="preserve"> eurot. </w:t>
      </w:r>
      <w:r w:rsidR="006C5450" w:rsidRPr="006C5450">
        <w:t>Teise</w:t>
      </w:r>
      <w:r w:rsidRPr="006C5450">
        <w:t xml:space="preserve"> lisaeelarvega </w:t>
      </w:r>
      <w:r w:rsidR="006C5450" w:rsidRPr="006C5450">
        <w:t>kasutatakse täiendavate investeeringute katteks 484 216 eurot</w:t>
      </w:r>
      <w:r w:rsidR="003E1687" w:rsidRPr="006C5450">
        <w:t xml:space="preserve">. Seoses sellega </w:t>
      </w:r>
      <w:r w:rsidR="006C5450" w:rsidRPr="006C5450">
        <w:t>väheneb</w:t>
      </w:r>
      <w:r w:rsidR="003E1687" w:rsidRPr="006C5450">
        <w:t xml:space="preserve"> vaba </w:t>
      </w:r>
      <w:r w:rsidR="00AA59BA" w:rsidRPr="006C5450">
        <w:t xml:space="preserve">planeeritav </w:t>
      </w:r>
      <w:r w:rsidR="003E1687" w:rsidRPr="006C5450">
        <w:t xml:space="preserve">kassajääk </w:t>
      </w:r>
      <w:r w:rsidR="00AA59BA" w:rsidRPr="006C5450">
        <w:t xml:space="preserve">eelarveaasta lõpuks </w:t>
      </w:r>
      <w:r w:rsidR="006C5450" w:rsidRPr="006C5450">
        <w:t>20 479</w:t>
      </w:r>
      <w:r w:rsidR="00AA59BA" w:rsidRPr="006C5450">
        <w:t xml:space="preserve"> euroni. </w:t>
      </w:r>
      <w:r w:rsidR="003E1687" w:rsidRPr="006C5450">
        <w:t xml:space="preserve"> </w:t>
      </w:r>
    </w:p>
    <w:p w14:paraId="2AEB421D" w14:textId="77777777" w:rsidR="00EA08A1" w:rsidRPr="006C5450" w:rsidRDefault="00EA08A1" w:rsidP="00A557F1">
      <w:pPr>
        <w:jc w:val="both"/>
      </w:pPr>
      <w:r w:rsidRPr="006C5450">
        <w:t>Muudatused likviidsetes vahendites on välja toodud alljärgnevas tabelis.</w:t>
      </w:r>
    </w:p>
    <w:p w14:paraId="1E5420FD" w14:textId="77777777" w:rsidR="002814F3" w:rsidRPr="00522532" w:rsidRDefault="002814F3" w:rsidP="00A557F1">
      <w:pPr>
        <w:jc w:val="both"/>
        <w:rPr>
          <w:color w:val="FF0000"/>
        </w:rPr>
      </w:pPr>
    </w:p>
    <w:tbl>
      <w:tblPr>
        <w:tblStyle w:val="Kontuurtabel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  <w:gridCol w:w="1517"/>
        <w:gridCol w:w="1574"/>
        <w:gridCol w:w="1580"/>
      </w:tblGrid>
      <w:tr w:rsidR="00851A67" w:rsidRPr="00522532" w14:paraId="4E67D01A" w14:textId="77777777" w:rsidTr="00F00159">
        <w:trPr>
          <w:trHeight w:val="336"/>
        </w:trPr>
        <w:tc>
          <w:tcPr>
            <w:tcW w:w="5211" w:type="dxa"/>
            <w:vAlign w:val="bottom"/>
          </w:tcPr>
          <w:p w14:paraId="1C824435" w14:textId="77777777" w:rsidR="00E44897" w:rsidRPr="00B403F1" w:rsidRDefault="00E44897" w:rsidP="00851A67">
            <w:pPr>
              <w:jc w:val="both"/>
            </w:pPr>
            <w:bookmarkStart w:id="0" w:name="_Hlk129788787"/>
            <w:r w:rsidRPr="00B403F1">
              <w:t>Alaeelarve</w:t>
            </w:r>
          </w:p>
        </w:tc>
        <w:tc>
          <w:tcPr>
            <w:tcW w:w="1537" w:type="dxa"/>
            <w:vAlign w:val="bottom"/>
          </w:tcPr>
          <w:p w14:paraId="4C7F64DE" w14:textId="77777777" w:rsidR="00E44897" w:rsidRPr="00B403F1" w:rsidRDefault="00E44897" w:rsidP="00851A67">
            <w:pPr>
              <w:jc w:val="center"/>
            </w:pPr>
            <w:r w:rsidRPr="00B403F1">
              <w:t>202</w:t>
            </w:r>
            <w:r w:rsidR="00AA59BA" w:rsidRPr="00B403F1">
              <w:t>3</w:t>
            </w:r>
            <w:r w:rsidRPr="00B403F1">
              <w:t xml:space="preserve"> eelarve kehtiv</w:t>
            </w:r>
          </w:p>
        </w:tc>
        <w:tc>
          <w:tcPr>
            <w:tcW w:w="1582" w:type="dxa"/>
            <w:vAlign w:val="bottom"/>
          </w:tcPr>
          <w:p w14:paraId="4E4D7AA7" w14:textId="77777777" w:rsidR="00E44897" w:rsidRPr="00B403F1" w:rsidRDefault="00E44897" w:rsidP="00851A67">
            <w:pPr>
              <w:jc w:val="center"/>
            </w:pPr>
            <w:r w:rsidRPr="00B403F1">
              <w:t>202</w:t>
            </w:r>
            <w:r w:rsidR="00AA59BA" w:rsidRPr="00B403F1">
              <w:t>3</w:t>
            </w:r>
            <w:r w:rsidRPr="00B403F1">
              <w:t xml:space="preserve"> </w:t>
            </w:r>
            <w:r w:rsidR="00B403F1" w:rsidRPr="00B403F1">
              <w:t>2</w:t>
            </w:r>
            <w:r w:rsidRPr="00B403F1">
              <w:t>.</w:t>
            </w:r>
            <w:r w:rsidR="00B961B2" w:rsidRPr="00B403F1">
              <w:t xml:space="preserve"> </w:t>
            </w:r>
            <w:r w:rsidRPr="00B403F1">
              <w:t>Lisaeelarve</w:t>
            </w:r>
          </w:p>
        </w:tc>
        <w:tc>
          <w:tcPr>
            <w:tcW w:w="1593" w:type="dxa"/>
            <w:vAlign w:val="bottom"/>
          </w:tcPr>
          <w:p w14:paraId="0D6748FD" w14:textId="77777777" w:rsidR="00E44897" w:rsidRPr="00B403F1" w:rsidRDefault="00E44897" w:rsidP="00851A67">
            <w:pPr>
              <w:jc w:val="center"/>
            </w:pPr>
            <w:r w:rsidRPr="00B403F1">
              <w:t>202</w:t>
            </w:r>
            <w:r w:rsidR="00AA59BA" w:rsidRPr="00B403F1">
              <w:t>3</w:t>
            </w:r>
            <w:r w:rsidRPr="00B403F1">
              <w:t xml:space="preserve"> eelarve muudetud</w:t>
            </w:r>
          </w:p>
        </w:tc>
      </w:tr>
      <w:tr w:rsidR="00851A67" w:rsidRPr="00522532" w14:paraId="65CBC547" w14:textId="77777777" w:rsidTr="00F00159">
        <w:trPr>
          <w:trHeight w:val="336"/>
        </w:trPr>
        <w:tc>
          <w:tcPr>
            <w:tcW w:w="5211" w:type="dxa"/>
          </w:tcPr>
          <w:p w14:paraId="7FA74624" w14:textId="77777777" w:rsidR="00E44897" w:rsidRPr="00B403F1" w:rsidRDefault="00E44897" w:rsidP="00851A67">
            <w:pPr>
              <w:jc w:val="both"/>
            </w:pPr>
            <w:r w:rsidRPr="00B403F1">
              <w:t>Likviidsete varade Muutus (-vähenemine; +suurenemine)</w:t>
            </w:r>
          </w:p>
        </w:tc>
        <w:tc>
          <w:tcPr>
            <w:tcW w:w="1537" w:type="dxa"/>
          </w:tcPr>
          <w:p w14:paraId="4F3AC4F8" w14:textId="77777777" w:rsidR="00E44897" w:rsidRPr="006C5450" w:rsidRDefault="00E44897" w:rsidP="00851A67">
            <w:pPr>
              <w:jc w:val="right"/>
            </w:pPr>
            <w:r w:rsidRPr="006C5450">
              <w:t>-</w:t>
            </w:r>
            <w:r w:rsidR="00B403F1" w:rsidRPr="006C5450">
              <w:t>37 662</w:t>
            </w:r>
          </w:p>
        </w:tc>
        <w:tc>
          <w:tcPr>
            <w:tcW w:w="1582" w:type="dxa"/>
          </w:tcPr>
          <w:p w14:paraId="1CA33B88" w14:textId="77777777" w:rsidR="00E44897" w:rsidRPr="006C5450" w:rsidRDefault="006C5450" w:rsidP="00851A67">
            <w:pPr>
              <w:jc w:val="right"/>
            </w:pPr>
            <w:r w:rsidRPr="006C5450">
              <w:t>-484 216</w:t>
            </w:r>
          </w:p>
        </w:tc>
        <w:tc>
          <w:tcPr>
            <w:tcW w:w="1593" w:type="dxa"/>
          </w:tcPr>
          <w:p w14:paraId="3D2F974A" w14:textId="77777777" w:rsidR="00E44897" w:rsidRPr="006C5450" w:rsidRDefault="006C5450" w:rsidP="00851A67">
            <w:pPr>
              <w:jc w:val="right"/>
            </w:pPr>
            <w:r w:rsidRPr="006C5450">
              <w:t>-521 878</w:t>
            </w:r>
          </w:p>
        </w:tc>
      </w:tr>
      <w:tr w:rsidR="00851A67" w:rsidRPr="006C5450" w14:paraId="6306F152" w14:textId="77777777" w:rsidTr="00F00159">
        <w:trPr>
          <w:trHeight w:val="160"/>
        </w:trPr>
        <w:tc>
          <w:tcPr>
            <w:tcW w:w="5211" w:type="dxa"/>
          </w:tcPr>
          <w:p w14:paraId="555C1500" w14:textId="77777777" w:rsidR="00E44897" w:rsidRPr="00B403F1" w:rsidRDefault="00E44897" w:rsidP="00851A67">
            <w:pPr>
              <w:jc w:val="both"/>
            </w:pPr>
            <w:r w:rsidRPr="00B403F1">
              <w:t>Likviidsed vahendid aasta alguses</w:t>
            </w:r>
          </w:p>
        </w:tc>
        <w:tc>
          <w:tcPr>
            <w:tcW w:w="1537" w:type="dxa"/>
          </w:tcPr>
          <w:p w14:paraId="489E8388" w14:textId="77777777" w:rsidR="00E44897" w:rsidRPr="006C5450" w:rsidRDefault="00B403F1" w:rsidP="00851A67">
            <w:pPr>
              <w:jc w:val="right"/>
            </w:pPr>
            <w:r w:rsidRPr="006C5450">
              <w:t>542 357</w:t>
            </w:r>
          </w:p>
        </w:tc>
        <w:tc>
          <w:tcPr>
            <w:tcW w:w="1582" w:type="dxa"/>
          </w:tcPr>
          <w:p w14:paraId="0428CCC8" w14:textId="77777777" w:rsidR="00E44897" w:rsidRPr="006C5450" w:rsidRDefault="00B403F1" w:rsidP="00851A67">
            <w:pPr>
              <w:jc w:val="right"/>
            </w:pPr>
            <w:r w:rsidRPr="006C5450">
              <w:t>0</w:t>
            </w:r>
          </w:p>
        </w:tc>
        <w:tc>
          <w:tcPr>
            <w:tcW w:w="1593" w:type="dxa"/>
          </w:tcPr>
          <w:p w14:paraId="2C44B600" w14:textId="77777777" w:rsidR="00E44897" w:rsidRPr="006C5450" w:rsidRDefault="00AA59BA" w:rsidP="00851A67">
            <w:pPr>
              <w:jc w:val="right"/>
            </w:pPr>
            <w:r w:rsidRPr="006C5450">
              <w:t>542 357</w:t>
            </w:r>
          </w:p>
        </w:tc>
      </w:tr>
      <w:tr w:rsidR="00851A67" w:rsidRPr="00522532" w14:paraId="19328E31" w14:textId="77777777" w:rsidTr="00F00159">
        <w:trPr>
          <w:trHeight w:val="274"/>
        </w:trPr>
        <w:tc>
          <w:tcPr>
            <w:tcW w:w="5211" w:type="dxa"/>
          </w:tcPr>
          <w:p w14:paraId="1C64B008" w14:textId="77777777" w:rsidR="00E44897" w:rsidRPr="00B403F1" w:rsidRDefault="00E44897" w:rsidP="00851A67">
            <w:pPr>
              <w:jc w:val="both"/>
            </w:pPr>
            <w:r w:rsidRPr="00B403F1">
              <w:t>Likviidsed vahendid aasta lõpus</w:t>
            </w:r>
          </w:p>
        </w:tc>
        <w:tc>
          <w:tcPr>
            <w:tcW w:w="1537" w:type="dxa"/>
          </w:tcPr>
          <w:p w14:paraId="5DC1E331" w14:textId="77777777" w:rsidR="00E44897" w:rsidRPr="006C5450" w:rsidRDefault="00B403F1" w:rsidP="00851A67">
            <w:pPr>
              <w:jc w:val="right"/>
            </w:pPr>
            <w:r w:rsidRPr="006C5450">
              <w:t>504 695</w:t>
            </w:r>
          </w:p>
        </w:tc>
        <w:tc>
          <w:tcPr>
            <w:tcW w:w="1582" w:type="dxa"/>
          </w:tcPr>
          <w:p w14:paraId="7235C928" w14:textId="77777777" w:rsidR="00E44897" w:rsidRPr="006C5450" w:rsidRDefault="00B403F1" w:rsidP="00851A67">
            <w:pPr>
              <w:jc w:val="right"/>
            </w:pPr>
            <w:r w:rsidRPr="006C5450">
              <w:t>-4</w:t>
            </w:r>
            <w:r w:rsidR="006C5450" w:rsidRPr="006C5450">
              <w:t>8</w:t>
            </w:r>
            <w:r w:rsidRPr="006C5450">
              <w:t>4 216</w:t>
            </w:r>
          </w:p>
        </w:tc>
        <w:tc>
          <w:tcPr>
            <w:tcW w:w="1593" w:type="dxa"/>
          </w:tcPr>
          <w:p w14:paraId="1472F520" w14:textId="77777777" w:rsidR="00E44897" w:rsidRPr="006C5450" w:rsidRDefault="00B403F1" w:rsidP="00851A67">
            <w:pPr>
              <w:jc w:val="right"/>
            </w:pPr>
            <w:r w:rsidRPr="006C5450">
              <w:t>20 479</w:t>
            </w:r>
          </w:p>
        </w:tc>
      </w:tr>
      <w:bookmarkEnd w:id="0"/>
    </w:tbl>
    <w:p w14:paraId="43859ECE" w14:textId="77777777" w:rsidR="006A1FBC" w:rsidRPr="00522532" w:rsidRDefault="006A1FBC" w:rsidP="00A557F1">
      <w:pPr>
        <w:jc w:val="both"/>
        <w:rPr>
          <w:color w:val="FF0000"/>
        </w:rPr>
      </w:pPr>
    </w:p>
    <w:p w14:paraId="782A16BB" w14:textId="77777777" w:rsidR="00AA59BA" w:rsidRPr="00B403F1" w:rsidRDefault="00AA59BA" w:rsidP="00A557F1">
      <w:pPr>
        <w:jc w:val="both"/>
        <w:rPr>
          <w:u w:val="single"/>
        </w:rPr>
      </w:pPr>
      <w:r w:rsidRPr="00B403F1">
        <w:rPr>
          <w:u w:val="single"/>
        </w:rPr>
        <w:t>Nõuete ja kohustiste saldo muutus</w:t>
      </w:r>
    </w:p>
    <w:p w14:paraId="01B6F23B" w14:textId="77777777" w:rsidR="00AA59BA" w:rsidRPr="00B403F1" w:rsidRDefault="00AA59BA" w:rsidP="00A557F1">
      <w:pPr>
        <w:jc w:val="both"/>
      </w:pPr>
    </w:p>
    <w:p w14:paraId="6277834B" w14:textId="77777777" w:rsidR="00AA59BA" w:rsidRPr="00B403F1" w:rsidRDefault="00AA59BA" w:rsidP="00A557F1">
      <w:pPr>
        <w:jc w:val="both"/>
      </w:pPr>
      <w:r w:rsidRPr="00B403F1">
        <w:t xml:space="preserve">Nõuete ja kohustiste muutust ei </w:t>
      </w:r>
      <w:r w:rsidR="00B403F1" w:rsidRPr="00B403F1">
        <w:t>ole teises lisaeelarves kavandatud.</w:t>
      </w:r>
      <w:r w:rsidR="00C60B13" w:rsidRPr="00B403F1">
        <w:t xml:space="preserve"> </w:t>
      </w:r>
      <w:r w:rsidR="00B403F1" w:rsidRPr="00B403F1">
        <w:t xml:space="preserve">Kehtivas eelarves </w:t>
      </w:r>
      <w:r w:rsidR="00C60B13" w:rsidRPr="00B403F1">
        <w:t>on arvestatud, et  aasta alguse seisuga tekkinud nõudeid laekub summas 910 033 eurot ja kohustisi tasutakse 95 800 eurot.</w:t>
      </w:r>
    </w:p>
    <w:p w14:paraId="1DF4C77E" w14:textId="77777777" w:rsidR="00AA59BA" w:rsidRPr="00B403F1" w:rsidRDefault="00AA59BA" w:rsidP="00A557F1">
      <w:pPr>
        <w:jc w:val="both"/>
      </w:pPr>
    </w:p>
    <w:tbl>
      <w:tblPr>
        <w:tblStyle w:val="Kontuurtabel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6"/>
        <w:gridCol w:w="1518"/>
        <w:gridCol w:w="1712"/>
        <w:gridCol w:w="1443"/>
      </w:tblGrid>
      <w:tr w:rsidR="00AA59BA" w:rsidRPr="00B403F1" w14:paraId="03FA26F1" w14:textId="77777777" w:rsidTr="00F00159">
        <w:trPr>
          <w:trHeight w:val="336"/>
        </w:trPr>
        <w:tc>
          <w:tcPr>
            <w:tcW w:w="5211" w:type="dxa"/>
            <w:vAlign w:val="bottom"/>
          </w:tcPr>
          <w:p w14:paraId="5295DED3" w14:textId="77777777" w:rsidR="00AA59BA" w:rsidRPr="00B403F1" w:rsidRDefault="00AA59BA" w:rsidP="00E119C6">
            <w:pPr>
              <w:jc w:val="both"/>
            </w:pPr>
            <w:r w:rsidRPr="00B403F1">
              <w:t>Alaeelarve</w:t>
            </w:r>
          </w:p>
        </w:tc>
        <w:tc>
          <w:tcPr>
            <w:tcW w:w="1537" w:type="dxa"/>
            <w:vAlign w:val="bottom"/>
          </w:tcPr>
          <w:p w14:paraId="5A922B61" w14:textId="77777777" w:rsidR="00AA59BA" w:rsidRPr="00B403F1" w:rsidRDefault="00AA59BA" w:rsidP="00E119C6">
            <w:pPr>
              <w:jc w:val="center"/>
            </w:pPr>
            <w:r w:rsidRPr="00B403F1">
              <w:t>2023 eelarve kehtiv</w:t>
            </w:r>
          </w:p>
        </w:tc>
        <w:tc>
          <w:tcPr>
            <w:tcW w:w="1724" w:type="dxa"/>
            <w:vAlign w:val="bottom"/>
          </w:tcPr>
          <w:p w14:paraId="34970334" w14:textId="77777777" w:rsidR="00AA59BA" w:rsidRPr="00B403F1" w:rsidRDefault="00AA59BA" w:rsidP="00E119C6">
            <w:pPr>
              <w:jc w:val="center"/>
            </w:pPr>
            <w:r w:rsidRPr="00B403F1">
              <w:t xml:space="preserve">2023 </w:t>
            </w:r>
            <w:r w:rsidR="00B403F1" w:rsidRPr="00B403F1">
              <w:t>2</w:t>
            </w:r>
            <w:r w:rsidRPr="00B403F1">
              <w:t>. Lisaeelarve</w:t>
            </w:r>
          </w:p>
        </w:tc>
        <w:tc>
          <w:tcPr>
            <w:tcW w:w="1451" w:type="dxa"/>
            <w:vAlign w:val="bottom"/>
          </w:tcPr>
          <w:p w14:paraId="2062A900" w14:textId="77777777" w:rsidR="00AA59BA" w:rsidRPr="00B403F1" w:rsidRDefault="00AA59BA" w:rsidP="00E119C6">
            <w:pPr>
              <w:jc w:val="center"/>
            </w:pPr>
            <w:r w:rsidRPr="00B403F1">
              <w:t>2023 eelarve muudetud</w:t>
            </w:r>
          </w:p>
        </w:tc>
      </w:tr>
      <w:tr w:rsidR="00AA59BA" w:rsidRPr="00B403F1" w14:paraId="67E2A6E4" w14:textId="77777777" w:rsidTr="00F00159">
        <w:trPr>
          <w:trHeight w:val="336"/>
        </w:trPr>
        <w:tc>
          <w:tcPr>
            <w:tcW w:w="5211" w:type="dxa"/>
          </w:tcPr>
          <w:p w14:paraId="2EB49909" w14:textId="77777777" w:rsidR="00AA59BA" w:rsidRPr="00B403F1" w:rsidRDefault="00AA59BA" w:rsidP="00E119C6">
            <w:pPr>
              <w:jc w:val="both"/>
            </w:pPr>
            <w:r w:rsidRPr="00B403F1">
              <w:t>Nõuete ja kohustiste saldo muutus (+/-)</w:t>
            </w:r>
          </w:p>
        </w:tc>
        <w:tc>
          <w:tcPr>
            <w:tcW w:w="1537" w:type="dxa"/>
          </w:tcPr>
          <w:p w14:paraId="615FAB8F" w14:textId="77777777" w:rsidR="00AA59BA" w:rsidRPr="00B403F1" w:rsidRDefault="00B403F1" w:rsidP="00E119C6">
            <w:pPr>
              <w:jc w:val="right"/>
            </w:pPr>
            <w:r w:rsidRPr="00B403F1">
              <w:t>814 233</w:t>
            </w:r>
          </w:p>
        </w:tc>
        <w:tc>
          <w:tcPr>
            <w:tcW w:w="1724" w:type="dxa"/>
          </w:tcPr>
          <w:p w14:paraId="2E457D1E" w14:textId="77777777" w:rsidR="00AA59BA" w:rsidRPr="00B403F1" w:rsidRDefault="00B403F1" w:rsidP="00E119C6">
            <w:pPr>
              <w:jc w:val="right"/>
            </w:pPr>
            <w:r w:rsidRPr="00B403F1">
              <w:t>0</w:t>
            </w:r>
          </w:p>
        </w:tc>
        <w:tc>
          <w:tcPr>
            <w:tcW w:w="1451" w:type="dxa"/>
          </w:tcPr>
          <w:p w14:paraId="3ADDBE84" w14:textId="77777777" w:rsidR="00AA59BA" w:rsidRPr="00B403F1" w:rsidRDefault="00AA59BA" w:rsidP="00E119C6">
            <w:pPr>
              <w:jc w:val="right"/>
            </w:pPr>
            <w:r w:rsidRPr="00B403F1">
              <w:t>814 233</w:t>
            </w:r>
          </w:p>
        </w:tc>
      </w:tr>
      <w:tr w:rsidR="00AA59BA" w:rsidRPr="00B403F1" w14:paraId="1DDFA6F4" w14:textId="77777777" w:rsidTr="00F00159">
        <w:trPr>
          <w:trHeight w:val="160"/>
        </w:trPr>
        <w:tc>
          <w:tcPr>
            <w:tcW w:w="5211" w:type="dxa"/>
          </w:tcPr>
          <w:p w14:paraId="7D2969F7" w14:textId="77777777" w:rsidR="00AA59BA" w:rsidRPr="00B403F1" w:rsidRDefault="00AA59BA" w:rsidP="00E119C6">
            <w:pPr>
              <w:jc w:val="both"/>
            </w:pPr>
            <w:r w:rsidRPr="00B403F1">
              <w:t>Nõuete vähenemine</w:t>
            </w:r>
            <w:r w:rsidR="00C60B13" w:rsidRPr="00B403F1">
              <w:t xml:space="preserve"> (+)</w:t>
            </w:r>
          </w:p>
        </w:tc>
        <w:tc>
          <w:tcPr>
            <w:tcW w:w="1537" w:type="dxa"/>
          </w:tcPr>
          <w:p w14:paraId="38D33393" w14:textId="77777777" w:rsidR="00AA59BA" w:rsidRPr="00B403F1" w:rsidRDefault="00B403F1" w:rsidP="00E119C6">
            <w:pPr>
              <w:jc w:val="right"/>
            </w:pPr>
            <w:r w:rsidRPr="00B403F1">
              <w:t>910 033</w:t>
            </w:r>
          </w:p>
        </w:tc>
        <w:tc>
          <w:tcPr>
            <w:tcW w:w="1724" w:type="dxa"/>
          </w:tcPr>
          <w:p w14:paraId="196E5836" w14:textId="77777777" w:rsidR="00AA59BA" w:rsidRPr="00B403F1" w:rsidRDefault="00B403F1" w:rsidP="00E119C6">
            <w:pPr>
              <w:jc w:val="right"/>
            </w:pPr>
            <w:r w:rsidRPr="00B403F1">
              <w:t>0</w:t>
            </w:r>
          </w:p>
        </w:tc>
        <w:tc>
          <w:tcPr>
            <w:tcW w:w="1451" w:type="dxa"/>
          </w:tcPr>
          <w:p w14:paraId="393ABFDF" w14:textId="77777777" w:rsidR="00AA59BA" w:rsidRPr="00B403F1" w:rsidRDefault="00AA59BA" w:rsidP="00E119C6">
            <w:pPr>
              <w:jc w:val="right"/>
            </w:pPr>
            <w:r w:rsidRPr="00B403F1">
              <w:t>910 033</w:t>
            </w:r>
          </w:p>
        </w:tc>
      </w:tr>
      <w:tr w:rsidR="00AA59BA" w:rsidRPr="00B403F1" w14:paraId="500F4EF2" w14:textId="77777777" w:rsidTr="00F00159">
        <w:trPr>
          <w:trHeight w:val="274"/>
        </w:trPr>
        <w:tc>
          <w:tcPr>
            <w:tcW w:w="5211" w:type="dxa"/>
          </w:tcPr>
          <w:p w14:paraId="2814A96C" w14:textId="77777777" w:rsidR="00AA59BA" w:rsidRPr="00B403F1" w:rsidRDefault="00C60B13" w:rsidP="00E119C6">
            <w:pPr>
              <w:jc w:val="both"/>
            </w:pPr>
            <w:r w:rsidRPr="00B403F1">
              <w:t>Kohustiste vähenemine (-)</w:t>
            </w:r>
          </w:p>
        </w:tc>
        <w:tc>
          <w:tcPr>
            <w:tcW w:w="1537" w:type="dxa"/>
          </w:tcPr>
          <w:p w14:paraId="3BB4525A" w14:textId="77777777" w:rsidR="00AA59BA" w:rsidRPr="00B403F1" w:rsidRDefault="00B403F1" w:rsidP="00E119C6">
            <w:pPr>
              <w:jc w:val="right"/>
            </w:pPr>
            <w:r w:rsidRPr="00B403F1">
              <w:t>-95 800</w:t>
            </w:r>
          </w:p>
        </w:tc>
        <w:tc>
          <w:tcPr>
            <w:tcW w:w="1724" w:type="dxa"/>
          </w:tcPr>
          <w:p w14:paraId="0FC8106E" w14:textId="77777777" w:rsidR="00AA59BA" w:rsidRPr="00B403F1" w:rsidRDefault="00B403F1" w:rsidP="00E119C6">
            <w:pPr>
              <w:jc w:val="right"/>
            </w:pPr>
            <w:r w:rsidRPr="00B403F1">
              <w:t>0</w:t>
            </w:r>
          </w:p>
        </w:tc>
        <w:tc>
          <w:tcPr>
            <w:tcW w:w="1451" w:type="dxa"/>
          </w:tcPr>
          <w:p w14:paraId="092AF540" w14:textId="77777777" w:rsidR="00AA59BA" w:rsidRPr="00B403F1" w:rsidRDefault="00AA59BA" w:rsidP="00E119C6">
            <w:pPr>
              <w:jc w:val="right"/>
            </w:pPr>
            <w:r w:rsidRPr="00B403F1">
              <w:t>-95 800</w:t>
            </w:r>
          </w:p>
        </w:tc>
      </w:tr>
    </w:tbl>
    <w:p w14:paraId="76548AAE" w14:textId="77777777" w:rsidR="00FA14AD" w:rsidRPr="00B403F1" w:rsidRDefault="00FA14AD" w:rsidP="00851A67">
      <w:pPr>
        <w:jc w:val="center"/>
      </w:pPr>
    </w:p>
    <w:p w14:paraId="24591D37" w14:textId="77777777" w:rsidR="00777CE3" w:rsidRPr="00FD5798" w:rsidRDefault="00EF6E25" w:rsidP="00777CE3">
      <w:pPr>
        <w:rPr>
          <w:u w:val="single"/>
        </w:rPr>
      </w:pPr>
      <w:r w:rsidRPr="00FD5798">
        <w:rPr>
          <w:u w:val="single"/>
        </w:rPr>
        <w:t>Finantsdistsipliini tagamise meetme täitmine</w:t>
      </w:r>
    </w:p>
    <w:p w14:paraId="09C27EF5" w14:textId="77777777" w:rsidR="00D47199" w:rsidRPr="00FD5798" w:rsidRDefault="00D47199" w:rsidP="00DB5BB0">
      <w:pPr>
        <w:ind w:right="-2"/>
        <w:jc w:val="both"/>
      </w:pPr>
    </w:p>
    <w:p w14:paraId="058D246C" w14:textId="77777777" w:rsidR="00DB5BB0" w:rsidRPr="00FD5798" w:rsidRDefault="00B53528" w:rsidP="00B53528">
      <w:pPr>
        <w:ind w:right="-2"/>
        <w:jc w:val="both"/>
      </w:pPr>
      <w:r w:rsidRPr="00FD5798">
        <w:t xml:space="preserve">Lisaeelarvega ei ole esialgseid finantseerimistehinguid muudetud. </w:t>
      </w:r>
      <w:r w:rsidR="00FD5798">
        <w:t xml:space="preserve">Uute laenude ja tagasi makstavate laenude mahud jäävad samaks. </w:t>
      </w:r>
      <w:r w:rsidR="00DB5BB0" w:rsidRPr="00FD5798">
        <w:t>202</w:t>
      </w:r>
      <w:r w:rsidR="00E4559D" w:rsidRPr="00FD5798">
        <w:t>3</w:t>
      </w:r>
      <w:r w:rsidR="00DB5BB0" w:rsidRPr="00FD5798">
        <w:t xml:space="preserve">. aasta lõpuks on planeeritud Haapsalu linna põhitegevuse tuludeks </w:t>
      </w:r>
      <w:r w:rsidR="00FD5798" w:rsidRPr="00FD5798">
        <w:t>24 820 197</w:t>
      </w:r>
      <w:r w:rsidR="00DB5BB0" w:rsidRPr="00FD5798">
        <w:t xml:space="preserve"> eurot</w:t>
      </w:r>
      <w:r w:rsidR="00E4559D" w:rsidRPr="00FD5798">
        <w:t>.</w:t>
      </w:r>
      <w:r w:rsidR="00DB5BB0" w:rsidRPr="00FD5798">
        <w:t xml:space="preserve"> Haapsalu linnavalitsuse netovõlakoormuseks on kavandatud 202</w:t>
      </w:r>
      <w:r w:rsidR="00E4559D" w:rsidRPr="00FD5798">
        <w:t>3</w:t>
      </w:r>
      <w:r w:rsidR="00DB5BB0" w:rsidRPr="00FD5798">
        <w:t xml:space="preserve">. aasta lõpu seisuga </w:t>
      </w:r>
      <w:r w:rsidR="00FD5798" w:rsidRPr="00FD5798">
        <w:t>15 542 112</w:t>
      </w:r>
      <w:r w:rsidR="00DB5BB0" w:rsidRPr="00FD5798">
        <w:t xml:space="preserve"> eurot ehk </w:t>
      </w:r>
      <w:r w:rsidRPr="00FD5798">
        <w:t>6</w:t>
      </w:r>
      <w:r w:rsidR="00FD5798" w:rsidRPr="00FD5798">
        <w:t>2</w:t>
      </w:r>
      <w:r w:rsidRPr="00FD5798">
        <w:t>,</w:t>
      </w:r>
      <w:r w:rsidR="00FD5798" w:rsidRPr="00FD5798">
        <w:t>6</w:t>
      </w:r>
      <w:r w:rsidR="00DB5BB0" w:rsidRPr="00FD5798">
        <w:t xml:space="preserve"> protsenti põhitegevuse tuludest.</w:t>
      </w:r>
      <w:r w:rsidR="00DB5BB0" w:rsidRPr="00522532">
        <w:rPr>
          <w:color w:val="FF0000"/>
        </w:rPr>
        <w:t xml:space="preserve"> </w:t>
      </w:r>
      <w:r w:rsidR="00DB5BB0" w:rsidRPr="00FD5798">
        <w:t xml:space="preserve">Netovõlakoormus võib ulatuda maksimaalselt </w:t>
      </w:r>
      <w:r w:rsidRPr="00FD5798">
        <w:t>19</w:t>
      </w:r>
      <w:r w:rsidR="00FD5798" w:rsidRPr="00FD5798">
        <w:t> 856 158</w:t>
      </w:r>
      <w:r w:rsidR="00DB5BB0" w:rsidRPr="00FD5798">
        <w:t xml:space="preserve"> euroni ehk 80 protsendini põhitegevuse tuludest. Seega on 202</w:t>
      </w:r>
      <w:r w:rsidR="00E4559D" w:rsidRPr="00FD5798">
        <w:t>3</w:t>
      </w:r>
      <w:r w:rsidR="00200F36" w:rsidRPr="00FD5798">
        <w:t>.</w:t>
      </w:r>
      <w:r w:rsidR="00DB5BB0" w:rsidRPr="00FD5798">
        <w:t xml:space="preserve"> aasta lõpu seisuga Haapsalu linnal vaba laenulimiiti </w:t>
      </w:r>
      <w:r w:rsidRPr="00FD5798">
        <w:t>4</w:t>
      </w:r>
      <w:r w:rsidR="001F0917" w:rsidRPr="00FD5798">
        <w:t> </w:t>
      </w:r>
      <w:r w:rsidR="00FD5798" w:rsidRPr="00FD5798">
        <w:t>314</w:t>
      </w:r>
      <w:r w:rsidR="001F0917" w:rsidRPr="00FD5798">
        <w:t xml:space="preserve"> </w:t>
      </w:r>
      <w:r w:rsidR="00FD5798" w:rsidRPr="00FD5798">
        <w:t>046</w:t>
      </w:r>
      <w:r w:rsidR="00DB5BB0" w:rsidRPr="00FD5798">
        <w:t xml:space="preserve"> eurot.</w:t>
      </w:r>
    </w:p>
    <w:p w14:paraId="12BAE52E" w14:textId="77777777" w:rsidR="00777CE3" w:rsidRDefault="00777CE3" w:rsidP="00FA14AD"/>
    <w:p w14:paraId="26F6D40E" w14:textId="77777777" w:rsidR="00777CE3" w:rsidRDefault="00777CE3" w:rsidP="00FA14AD"/>
    <w:p w14:paraId="6631D55B" w14:textId="77777777" w:rsidR="00FA14AD" w:rsidRPr="0086377B" w:rsidRDefault="00FA14AD" w:rsidP="00FA14AD">
      <w:r w:rsidRPr="0086377B">
        <w:t>Linnavalitsus teeb ettepaneku eelnõu määrusena vastu võtta.</w:t>
      </w:r>
    </w:p>
    <w:p w14:paraId="20D2EDB6" w14:textId="77777777" w:rsidR="00FA14AD" w:rsidRDefault="00FA14AD" w:rsidP="00FA14AD"/>
    <w:p w14:paraId="56F616F0" w14:textId="77777777" w:rsidR="00FA14AD" w:rsidRDefault="00FA14AD" w:rsidP="00FA14AD">
      <w:r>
        <w:t>Martin Schwindt</w:t>
      </w:r>
    </w:p>
    <w:p w14:paraId="39DADB64" w14:textId="77777777" w:rsidR="00FA14AD" w:rsidRDefault="00FA14AD" w:rsidP="00FA14AD">
      <w:r>
        <w:t>Finantsjuht</w:t>
      </w:r>
    </w:p>
    <w:p w14:paraId="1C1F5BE1" w14:textId="77777777" w:rsidR="00D02102" w:rsidRDefault="00522532" w:rsidP="000067D8">
      <w:pPr>
        <w:jc w:val="both"/>
        <w:rPr>
          <w:u w:val="single"/>
        </w:rPr>
      </w:pPr>
      <w:r>
        <w:t>12</w:t>
      </w:r>
      <w:r w:rsidR="00666766">
        <w:t>.</w:t>
      </w:r>
      <w:r w:rsidR="00E076A4">
        <w:t>0</w:t>
      </w:r>
      <w:r>
        <w:t>9</w:t>
      </w:r>
      <w:r w:rsidR="00FA14AD">
        <w:t>.20</w:t>
      </w:r>
      <w:r w:rsidR="006C1660">
        <w:t>2</w:t>
      </w:r>
      <w:r w:rsidR="00814A45">
        <w:t>3</w:t>
      </w:r>
    </w:p>
    <w:sectPr w:rsidR="00D02102" w:rsidSect="004B0F57">
      <w:pgSz w:w="11906" w:h="16838" w:code="9"/>
      <w:pgMar w:top="1418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3D04" w14:textId="77777777" w:rsidR="00C23551" w:rsidRDefault="00C23551" w:rsidP="006B18AF">
      <w:r>
        <w:separator/>
      </w:r>
    </w:p>
  </w:endnote>
  <w:endnote w:type="continuationSeparator" w:id="0">
    <w:p w14:paraId="053CF4EB" w14:textId="77777777" w:rsidR="00C23551" w:rsidRDefault="00C23551" w:rsidP="006B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23F8" w14:textId="77777777" w:rsidR="00C23551" w:rsidRDefault="00C23551" w:rsidP="006B18AF">
      <w:r>
        <w:separator/>
      </w:r>
    </w:p>
  </w:footnote>
  <w:footnote w:type="continuationSeparator" w:id="0">
    <w:p w14:paraId="5FB505C5" w14:textId="77777777" w:rsidR="00C23551" w:rsidRDefault="00C23551" w:rsidP="006B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432"/>
    <w:multiLevelType w:val="hybridMultilevel"/>
    <w:tmpl w:val="FFFFFFFF"/>
    <w:lvl w:ilvl="0" w:tplc="B4B4E6F8">
      <w:start w:val="20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133FB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6272B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B3C18"/>
    <w:multiLevelType w:val="hybridMultilevel"/>
    <w:tmpl w:val="FFFFFFFF"/>
    <w:lvl w:ilvl="0" w:tplc="1EF61B9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7B33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C5438"/>
    <w:multiLevelType w:val="hybridMultilevel"/>
    <w:tmpl w:val="FFFFFFFF"/>
    <w:lvl w:ilvl="0" w:tplc="38C69496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76478B"/>
    <w:multiLevelType w:val="hybridMultilevel"/>
    <w:tmpl w:val="FFFFFFFF"/>
    <w:lvl w:ilvl="0" w:tplc="89168650">
      <w:start w:val="9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061FBA"/>
    <w:multiLevelType w:val="hybridMultilevel"/>
    <w:tmpl w:val="FFFFFFFF"/>
    <w:lvl w:ilvl="0" w:tplc="16900E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040D31"/>
    <w:multiLevelType w:val="multilevel"/>
    <w:tmpl w:val="FFFFFFFF"/>
    <w:lvl w:ilvl="0">
      <w:start w:val="1"/>
      <w:numFmt w:val="decimal"/>
      <w:suff w:val="space"/>
      <w:lvlText w:val="§ %1. "/>
      <w:lvlJc w:val="left"/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6A05F4E"/>
    <w:multiLevelType w:val="hybridMultilevel"/>
    <w:tmpl w:val="FFFFFFFF"/>
    <w:lvl w:ilvl="0" w:tplc="144AE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846A9C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72C99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1074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0E33AC"/>
    <w:multiLevelType w:val="hybridMultilevel"/>
    <w:tmpl w:val="FFFFFFFF"/>
    <w:lvl w:ilvl="0" w:tplc="0F2C80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C1508E"/>
    <w:multiLevelType w:val="multilevel"/>
    <w:tmpl w:val="FFFFFFFF"/>
    <w:lvl w:ilvl="0">
      <w:start w:val="1"/>
      <w:numFmt w:val="decimal"/>
      <w:pStyle w:val="Lisaloe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s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DD10BD"/>
    <w:multiLevelType w:val="hybridMultilevel"/>
    <w:tmpl w:val="FFFFFFFF"/>
    <w:lvl w:ilvl="0" w:tplc="7EE0BF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AFC56F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DF6D37"/>
    <w:multiLevelType w:val="hybridMultilevel"/>
    <w:tmpl w:val="FFFFFFFF"/>
    <w:lvl w:ilvl="0" w:tplc="7382B848">
      <w:start w:val="1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9816308">
    <w:abstractNumId w:val="15"/>
  </w:num>
  <w:num w:numId="2" w16cid:durableId="474956644">
    <w:abstractNumId w:val="2"/>
  </w:num>
  <w:num w:numId="3" w16cid:durableId="249118203">
    <w:abstractNumId w:val="1"/>
  </w:num>
  <w:num w:numId="4" w16cid:durableId="224217388">
    <w:abstractNumId w:val="3"/>
  </w:num>
  <w:num w:numId="5" w16cid:durableId="1537698867">
    <w:abstractNumId w:val="7"/>
  </w:num>
  <w:num w:numId="6" w16cid:durableId="689335311">
    <w:abstractNumId w:val="14"/>
  </w:num>
  <w:num w:numId="7" w16cid:durableId="990450122">
    <w:abstractNumId w:val="13"/>
  </w:num>
  <w:num w:numId="8" w16cid:durableId="491526466">
    <w:abstractNumId w:val="8"/>
  </w:num>
  <w:num w:numId="9" w16cid:durableId="1094783296">
    <w:abstractNumId w:val="12"/>
  </w:num>
  <w:num w:numId="10" w16cid:durableId="17101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1792476">
    <w:abstractNumId w:val="10"/>
  </w:num>
  <w:num w:numId="12" w16cid:durableId="1198590778">
    <w:abstractNumId w:val="4"/>
  </w:num>
  <w:num w:numId="13" w16cid:durableId="1425690750">
    <w:abstractNumId w:val="9"/>
  </w:num>
  <w:num w:numId="14" w16cid:durableId="642586534">
    <w:abstractNumId w:val="0"/>
  </w:num>
  <w:num w:numId="15" w16cid:durableId="40449429">
    <w:abstractNumId w:val="16"/>
  </w:num>
  <w:num w:numId="16" w16cid:durableId="1500462327">
    <w:abstractNumId w:val="6"/>
  </w:num>
  <w:num w:numId="17" w16cid:durableId="400175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D"/>
    <w:rsid w:val="00003382"/>
    <w:rsid w:val="000067D8"/>
    <w:rsid w:val="000131D9"/>
    <w:rsid w:val="00013AE4"/>
    <w:rsid w:val="00016FA8"/>
    <w:rsid w:val="0003163D"/>
    <w:rsid w:val="00040D1E"/>
    <w:rsid w:val="00054AB3"/>
    <w:rsid w:val="00056F8A"/>
    <w:rsid w:val="00063223"/>
    <w:rsid w:val="00066F7D"/>
    <w:rsid w:val="00067E69"/>
    <w:rsid w:val="00072D93"/>
    <w:rsid w:val="0007672E"/>
    <w:rsid w:val="00077DE5"/>
    <w:rsid w:val="00080071"/>
    <w:rsid w:val="00081ECB"/>
    <w:rsid w:val="00086DB2"/>
    <w:rsid w:val="000876DF"/>
    <w:rsid w:val="00090901"/>
    <w:rsid w:val="00091ED5"/>
    <w:rsid w:val="000968C5"/>
    <w:rsid w:val="00097132"/>
    <w:rsid w:val="000B1D58"/>
    <w:rsid w:val="000B41E6"/>
    <w:rsid w:val="000B75E7"/>
    <w:rsid w:val="000C7050"/>
    <w:rsid w:val="000D366F"/>
    <w:rsid w:val="000D6EF9"/>
    <w:rsid w:val="000E348B"/>
    <w:rsid w:val="000F6064"/>
    <w:rsid w:val="000F7DA1"/>
    <w:rsid w:val="00102F39"/>
    <w:rsid w:val="00104A81"/>
    <w:rsid w:val="00106AA4"/>
    <w:rsid w:val="00112A35"/>
    <w:rsid w:val="00114038"/>
    <w:rsid w:val="00116EB2"/>
    <w:rsid w:val="001272D1"/>
    <w:rsid w:val="00131704"/>
    <w:rsid w:val="00134AFE"/>
    <w:rsid w:val="0013557B"/>
    <w:rsid w:val="001425D3"/>
    <w:rsid w:val="00146162"/>
    <w:rsid w:val="00150E75"/>
    <w:rsid w:val="0015151A"/>
    <w:rsid w:val="00157180"/>
    <w:rsid w:val="001601C8"/>
    <w:rsid w:val="00164DE1"/>
    <w:rsid w:val="0016710E"/>
    <w:rsid w:val="001720B7"/>
    <w:rsid w:val="001733BB"/>
    <w:rsid w:val="00177AB9"/>
    <w:rsid w:val="00181848"/>
    <w:rsid w:val="00197AD7"/>
    <w:rsid w:val="001A1468"/>
    <w:rsid w:val="001A360E"/>
    <w:rsid w:val="001B13E0"/>
    <w:rsid w:val="001B265C"/>
    <w:rsid w:val="001B4154"/>
    <w:rsid w:val="001B6636"/>
    <w:rsid w:val="001D298D"/>
    <w:rsid w:val="001E1BD0"/>
    <w:rsid w:val="001E2849"/>
    <w:rsid w:val="001E65DB"/>
    <w:rsid w:val="001F0917"/>
    <w:rsid w:val="001F64DC"/>
    <w:rsid w:val="001F762C"/>
    <w:rsid w:val="00200F36"/>
    <w:rsid w:val="00202447"/>
    <w:rsid w:val="00210EB5"/>
    <w:rsid w:val="002170F2"/>
    <w:rsid w:val="00221335"/>
    <w:rsid w:val="00224875"/>
    <w:rsid w:val="0023743A"/>
    <w:rsid w:val="00242F78"/>
    <w:rsid w:val="0024375B"/>
    <w:rsid w:val="00246BEB"/>
    <w:rsid w:val="002471E6"/>
    <w:rsid w:val="00256842"/>
    <w:rsid w:val="00261079"/>
    <w:rsid w:val="00262340"/>
    <w:rsid w:val="00275407"/>
    <w:rsid w:val="00277EBA"/>
    <w:rsid w:val="002814F3"/>
    <w:rsid w:val="00287A5F"/>
    <w:rsid w:val="002A151C"/>
    <w:rsid w:val="002A58D4"/>
    <w:rsid w:val="002A62C3"/>
    <w:rsid w:val="002A7740"/>
    <w:rsid w:val="002B3DBC"/>
    <w:rsid w:val="002B3F5A"/>
    <w:rsid w:val="002B40B5"/>
    <w:rsid w:val="002B6B92"/>
    <w:rsid w:val="002C0FDF"/>
    <w:rsid w:val="002C1C81"/>
    <w:rsid w:val="002C4575"/>
    <w:rsid w:val="002C7507"/>
    <w:rsid w:val="002D5766"/>
    <w:rsid w:val="002F2254"/>
    <w:rsid w:val="002F29D2"/>
    <w:rsid w:val="002F2FA8"/>
    <w:rsid w:val="0030234C"/>
    <w:rsid w:val="003032DD"/>
    <w:rsid w:val="00304F22"/>
    <w:rsid w:val="00307615"/>
    <w:rsid w:val="00315BD1"/>
    <w:rsid w:val="00317D89"/>
    <w:rsid w:val="00322E77"/>
    <w:rsid w:val="003235A1"/>
    <w:rsid w:val="003332C7"/>
    <w:rsid w:val="00335C45"/>
    <w:rsid w:val="00343035"/>
    <w:rsid w:val="00346CA0"/>
    <w:rsid w:val="00351C30"/>
    <w:rsid w:val="003539D0"/>
    <w:rsid w:val="00357C54"/>
    <w:rsid w:val="00360E21"/>
    <w:rsid w:val="00363567"/>
    <w:rsid w:val="00366DD1"/>
    <w:rsid w:val="00367D8C"/>
    <w:rsid w:val="003702A4"/>
    <w:rsid w:val="00370CA9"/>
    <w:rsid w:val="00373222"/>
    <w:rsid w:val="00373D81"/>
    <w:rsid w:val="00375294"/>
    <w:rsid w:val="0038107D"/>
    <w:rsid w:val="00386A0C"/>
    <w:rsid w:val="003A75D6"/>
    <w:rsid w:val="003A7A1B"/>
    <w:rsid w:val="003B636B"/>
    <w:rsid w:val="003C3080"/>
    <w:rsid w:val="003D2A94"/>
    <w:rsid w:val="003D3EBD"/>
    <w:rsid w:val="003E1687"/>
    <w:rsid w:val="003E2181"/>
    <w:rsid w:val="003F1CE2"/>
    <w:rsid w:val="003F3D58"/>
    <w:rsid w:val="004001EC"/>
    <w:rsid w:val="00403FDF"/>
    <w:rsid w:val="00411093"/>
    <w:rsid w:val="00417D55"/>
    <w:rsid w:val="00435CA4"/>
    <w:rsid w:val="00436228"/>
    <w:rsid w:val="004400DF"/>
    <w:rsid w:val="004418AB"/>
    <w:rsid w:val="004467A6"/>
    <w:rsid w:val="0045227F"/>
    <w:rsid w:val="00454EBE"/>
    <w:rsid w:val="00455D15"/>
    <w:rsid w:val="00461219"/>
    <w:rsid w:val="004657AE"/>
    <w:rsid w:val="0047360F"/>
    <w:rsid w:val="00477565"/>
    <w:rsid w:val="00482300"/>
    <w:rsid w:val="00482AEB"/>
    <w:rsid w:val="004831E4"/>
    <w:rsid w:val="00484F4F"/>
    <w:rsid w:val="00496EF9"/>
    <w:rsid w:val="004A0696"/>
    <w:rsid w:val="004A5AB6"/>
    <w:rsid w:val="004A6562"/>
    <w:rsid w:val="004A7CF8"/>
    <w:rsid w:val="004B0F57"/>
    <w:rsid w:val="004B34DD"/>
    <w:rsid w:val="004B6B39"/>
    <w:rsid w:val="004D0310"/>
    <w:rsid w:val="004F4730"/>
    <w:rsid w:val="004F56B3"/>
    <w:rsid w:val="004F75A4"/>
    <w:rsid w:val="00500AFD"/>
    <w:rsid w:val="00502A6F"/>
    <w:rsid w:val="00502B8E"/>
    <w:rsid w:val="00502DA6"/>
    <w:rsid w:val="00503312"/>
    <w:rsid w:val="00503C38"/>
    <w:rsid w:val="0050583D"/>
    <w:rsid w:val="00505A96"/>
    <w:rsid w:val="005066D5"/>
    <w:rsid w:val="005139BB"/>
    <w:rsid w:val="005160DD"/>
    <w:rsid w:val="0052054B"/>
    <w:rsid w:val="005216C4"/>
    <w:rsid w:val="005221F1"/>
    <w:rsid w:val="00522532"/>
    <w:rsid w:val="00533502"/>
    <w:rsid w:val="00536AB8"/>
    <w:rsid w:val="0054503D"/>
    <w:rsid w:val="0055063A"/>
    <w:rsid w:val="00551C6C"/>
    <w:rsid w:val="00555B6C"/>
    <w:rsid w:val="005602A2"/>
    <w:rsid w:val="00564021"/>
    <w:rsid w:val="00566EED"/>
    <w:rsid w:val="0057051A"/>
    <w:rsid w:val="00570D93"/>
    <w:rsid w:val="0057328F"/>
    <w:rsid w:val="005970E3"/>
    <w:rsid w:val="005B072D"/>
    <w:rsid w:val="005B42CE"/>
    <w:rsid w:val="005B43C2"/>
    <w:rsid w:val="005C489B"/>
    <w:rsid w:val="005E0381"/>
    <w:rsid w:val="005E2D3B"/>
    <w:rsid w:val="005E404B"/>
    <w:rsid w:val="005F2DCC"/>
    <w:rsid w:val="005F55A1"/>
    <w:rsid w:val="005F5CF8"/>
    <w:rsid w:val="005F5E73"/>
    <w:rsid w:val="005F5E96"/>
    <w:rsid w:val="005F7420"/>
    <w:rsid w:val="00604D14"/>
    <w:rsid w:val="006059E2"/>
    <w:rsid w:val="00606A68"/>
    <w:rsid w:val="006123BA"/>
    <w:rsid w:val="006125CD"/>
    <w:rsid w:val="006221B9"/>
    <w:rsid w:val="00626025"/>
    <w:rsid w:val="00631632"/>
    <w:rsid w:val="00637BC1"/>
    <w:rsid w:val="00646034"/>
    <w:rsid w:val="00663030"/>
    <w:rsid w:val="00666766"/>
    <w:rsid w:val="00676F09"/>
    <w:rsid w:val="0067794B"/>
    <w:rsid w:val="00682CAD"/>
    <w:rsid w:val="0068366A"/>
    <w:rsid w:val="0068375D"/>
    <w:rsid w:val="006A1B1D"/>
    <w:rsid w:val="006A1FBC"/>
    <w:rsid w:val="006A28BC"/>
    <w:rsid w:val="006A3F97"/>
    <w:rsid w:val="006A68C1"/>
    <w:rsid w:val="006A6B36"/>
    <w:rsid w:val="006B1263"/>
    <w:rsid w:val="006B18AF"/>
    <w:rsid w:val="006B2BF1"/>
    <w:rsid w:val="006C1660"/>
    <w:rsid w:val="006C2362"/>
    <w:rsid w:val="006C5450"/>
    <w:rsid w:val="006C6BD0"/>
    <w:rsid w:val="006C6F0B"/>
    <w:rsid w:val="006D29A7"/>
    <w:rsid w:val="006E04BE"/>
    <w:rsid w:val="006E057D"/>
    <w:rsid w:val="006E16DF"/>
    <w:rsid w:val="006E1A8E"/>
    <w:rsid w:val="006E31C3"/>
    <w:rsid w:val="006E4076"/>
    <w:rsid w:val="006F27B0"/>
    <w:rsid w:val="007022A4"/>
    <w:rsid w:val="0070399B"/>
    <w:rsid w:val="00704605"/>
    <w:rsid w:val="007059DD"/>
    <w:rsid w:val="00707629"/>
    <w:rsid w:val="00710C99"/>
    <w:rsid w:val="00715E41"/>
    <w:rsid w:val="00720FF9"/>
    <w:rsid w:val="007226A9"/>
    <w:rsid w:val="0072359C"/>
    <w:rsid w:val="00723CB7"/>
    <w:rsid w:val="00733CD4"/>
    <w:rsid w:val="00736AEF"/>
    <w:rsid w:val="00740D65"/>
    <w:rsid w:val="00744D93"/>
    <w:rsid w:val="00746230"/>
    <w:rsid w:val="00747A18"/>
    <w:rsid w:val="00751A4F"/>
    <w:rsid w:val="00752DE4"/>
    <w:rsid w:val="007533A8"/>
    <w:rsid w:val="007562E5"/>
    <w:rsid w:val="007610A8"/>
    <w:rsid w:val="0076303F"/>
    <w:rsid w:val="00763393"/>
    <w:rsid w:val="00766893"/>
    <w:rsid w:val="007723F7"/>
    <w:rsid w:val="00774A4D"/>
    <w:rsid w:val="007754EF"/>
    <w:rsid w:val="00777CE3"/>
    <w:rsid w:val="0078413E"/>
    <w:rsid w:val="00793971"/>
    <w:rsid w:val="00797337"/>
    <w:rsid w:val="007A0308"/>
    <w:rsid w:val="007A098B"/>
    <w:rsid w:val="007A5A5A"/>
    <w:rsid w:val="007A5D1F"/>
    <w:rsid w:val="007C0F67"/>
    <w:rsid w:val="007C5B58"/>
    <w:rsid w:val="007C5B92"/>
    <w:rsid w:val="007C63F4"/>
    <w:rsid w:val="007C76B1"/>
    <w:rsid w:val="007D4510"/>
    <w:rsid w:val="007E0D34"/>
    <w:rsid w:val="007E5902"/>
    <w:rsid w:val="007F213A"/>
    <w:rsid w:val="008006BC"/>
    <w:rsid w:val="008020E6"/>
    <w:rsid w:val="0080737D"/>
    <w:rsid w:val="00810B91"/>
    <w:rsid w:val="008125AB"/>
    <w:rsid w:val="00813B50"/>
    <w:rsid w:val="00814A45"/>
    <w:rsid w:val="00816E0D"/>
    <w:rsid w:val="008209EF"/>
    <w:rsid w:val="00822D57"/>
    <w:rsid w:val="00827777"/>
    <w:rsid w:val="008279F4"/>
    <w:rsid w:val="0083423E"/>
    <w:rsid w:val="0083753E"/>
    <w:rsid w:val="00845F32"/>
    <w:rsid w:val="00846F1E"/>
    <w:rsid w:val="00851A67"/>
    <w:rsid w:val="00856A57"/>
    <w:rsid w:val="00860197"/>
    <w:rsid w:val="00861479"/>
    <w:rsid w:val="0086377B"/>
    <w:rsid w:val="00867235"/>
    <w:rsid w:val="0087077E"/>
    <w:rsid w:val="00880360"/>
    <w:rsid w:val="00881700"/>
    <w:rsid w:val="00881E63"/>
    <w:rsid w:val="008844AD"/>
    <w:rsid w:val="008873ED"/>
    <w:rsid w:val="0089165A"/>
    <w:rsid w:val="00891B66"/>
    <w:rsid w:val="008A1E59"/>
    <w:rsid w:val="008B5055"/>
    <w:rsid w:val="008B733C"/>
    <w:rsid w:val="008B7F3C"/>
    <w:rsid w:val="008D61EF"/>
    <w:rsid w:val="008E0FB9"/>
    <w:rsid w:val="008E1443"/>
    <w:rsid w:val="008E7A20"/>
    <w:rsid w:val="00901A59"/>
    <w:rsid w:val="00904212"/>
    <w:rsid w:val="00905D11"/>
    <w:rsid w:val="00906343"/>
    <w:rsid w:val="009104F5"/>
    <w:rsid w:val="009136BA"/>
    <w:rsid w:val="009235C8"/>
    <w:rsid w:val="00934844"/>
    <w:rsid w:val="00935E34"/>
    <w:rsid w:val="00937EE1"/>
    <w:rsid w:val="009403D0"/>
    <w:rsid w:val="00940FE9"/>
    <w:rsid w:val="00943881"/>
    <w:rsid w:val="00953E03"/>
    <w:rsid w:val="00962D1E"/>
    <w:rsid w:val="00963EE6"/>
    <w:rsid w:val="009710FA"/>
    <w:rsid w:val="00973C33"/>
    <w:rsid w:val="00976D17"/>
    <w:rsid w:val="00984896"/>
    <w:rsid w:val="00990348"/>
    <w:rsid w:val="00991167"/>
    <w:rsid w:val="009923BA"/>
    <w:rsid w:val="00993003"/>
    <w:rsid w:val="00994E25"/>
    <w:rsid w:val="009A0F9A"/>
    <w:rsid w:val="009A28DB"/>
    <w:rsid w:val="009A5BD7"/>
    <w:rsid w:val="009B64DB"/>
    <w:rsid w:val="009B742D"/>
    <w:rsid w:val="009B7648"/>
    <w:rsid w:val="009C0231"/>
    <w:rsid w:val="009C2655"/>
    <w:rsid w:val="009D37F0"/>
    <w:rsid w:val="009D5FD8"/>
    <w:rsid w:val="009E20D2"/>
    <w:rsid w:val="009E255B"/>
    <w:rsid w:val="009E74FE"/>
    <w:rsid w:val="009F014B"/>
    <w:rsid w:val="009F262E"/>
    <w:rsid w:val="009F3F1C"/>
    <w:rsid w:val="009F4F25"/>
    <w:rsid w:val="009F620A"/>
    <w:rsid w:val="00A01659"/>
    <w:rsid w:val="00A04CCE"/>
    <w:rsid w:val="00A158A7"/>
    <w:rsid w:val="00A279A6"/>
    <w:rsid w:val="00A32DCF"/>
    <w:rsid w:val="00A3332E"/>
    <w:rsid w:val="00A33366"/>
    <w:rsid w:val="00A3660E"/>
    <w:rsid w:val="00A515A6"/>
    <w:rsid w:val="00A52FF4"/>
    <w:rsid w:val="00A557F1"/>
    <w:rsid w:val="00A55FDB"/>
    <w:rsid w:val="00A567DC"/>
    <w:rsid w:val="00A56D3A"/>
    <w:rsid w:val="00A62D6D"/>
    <w:rsid w:val="00A764F6"/>
    <w:rsid w:val="00A802E9"/>
    <w:rsid w:val="00A823A6"/>
    <w:rsid w:val="00A82EC8"/>
    <w:rsid w:val="00A8517C"/>
    <w:rsid w:val="00A978F0"/>
    <w:rsid w:val="00AA1494"/>
    <w:rsid w:val="00AA4ACA"/>
    <w:rsid w:val="00AA4C44"/>
    <w:rsid w:val="00AA59BA"/>
    <w:rsid w:val="00AB1855"/>
    <w:rsid w:val="00AB18D7"/>
    <w:rsid w:val="00AB4B29"/>
    <w:rsid w:val="00AB67CA"/>
    <w:rsid w:val="00AC0A98"/>
    <w:rsid w:val="00AC6B01"/>
    <w:rsid w:val="00AF0337"/>
    <w:rsid w:val="00AF238A"/>
    <w:rsid w:val="00AF2CA9"/>
    <w:rsid w:val="00AF4F53"/>
    <w:rsid w:val="00B041F6"/>
    <w:rsid w:val="00B17700"/>
    <w:rsid w:val="00B23CC2"/>
    <w:rsid w:val="00B241DB"/>
    <w:rsid w:val="00B30440"/>
    <w:rsid w:val="00B32E7C"/>
    <w:rsid w:val="00B33167"/>
    <w:rsid w:val="00B33903"/>
    <w:rsid w:val="00B403F1"/>
    <w:rsid w:val="00B53528"/>
    <w:rsid w:val="00B554CF"/>
    <w:rsid w:val="00B60390"/>
    <w:rsid w:val="00B622E2"/>
    <w:rsid w:val="00B63A76"/>
    <w:rsid w:val="00B66E0E"/>
    <w:rsid w:val="00B73716"/>
    <w:rsid w:val="00B75480"/>
    <w:rsid w:val="00B813F2"/>
    <w:rsid w:val="00B8625A"/>
    <w:rsid w:val="00B86E5B"/>
    <w:rsid w:val="00B90642"/>
    <w:rsid w:val="00B96113"/>
    <w:rsid w:val="00B961B2"/>
    <w:rsid w:val="00BB2961"/>
    <w:rsid w:val="00BB3285"/>
    <w:rsid w:val="00BB3F77"/>
    <w:rsid w:val="00BC204E"/>
    <w:rsid w:val="00BC3DAC"/>
    <w:rsid w:val="00BD123B"/>
    <w:rsid w:val="00BD1FFE"/>
    <w:rsid w:val="00BD43A3"/>
    <w:rsid w:val="00BD5A0E"/>
    <w:rsid w:val="00BE0002"/>
    <w:rsid w:val="00BE232A"/>
    <w:rsid w:val="00BE68E0"/>
    <w:rsid w:val="00BE6D28"/>
    <w:rsid w:val="00C03435"/>
    <w:rsid w:val="00C05A60"/>
    <w:rsid w:val="00C1016A"/>
    <w:rsid w:val="00C137B7"/>
    <w:rsid w:val="00C14E0D"/>
    <w:rsid w:val="00C161F7"/>
    <w:rsid w:val="00C23551"/>
    <w:rsid w:val="00C26E0E"/>
    <w:rsid w:val="00C36BA1"/>
    <w:rsid w:val="00C42FF9"/>
    <w:rsid w:val="00C44853"/>
    <w:rsid w:val="00C468C1"/>
    <w:rsid w:val="00C512D7"/>
    <w:rsid w:val="00C51B91"/>
    <w:rsid w:val="00C52F46"/>
    <w:rsid w:val="00C53D17"/>
    <w:rsid w:val="00C566DA"/>
    <w:rsid w:val="00C57ECB"/>
    <w:rsid w:val="00C60B13"/>
    <w:rsid w:val="00C85B71"/>
    <w:rsid w:val="00C9337E"/>
    <w:rsid w:val="00C9416C"/>
    <w:rsid w:val="00C94A74"/>
    <w:rsid w:val="00C96491"/>
    <w:rsid w:val="00CB770D"/>
    <w:rsid w:val="00CC02D1"/>
    <w:rsid w:val="00CC434F"/>
    <w:rsid w:val="00CC75B8"/>
    <w:rsid w:val="00CD12FF"/>
    <w:rsid w:val="00CD2D07"/>
    <w:rsid w:val="00CE45C0"/>
    <w:rsid w:val="00CF3E46"/>
    <w:rsid w:val="00D02102"/>
    <w:rsid w:val="00D13308"/>
    <w:rsid w:val="00D14B3C"/>
    <w:rsid w:val="00D153A7"/>
    <w:rsid w:val="00D20A3C"/>
    <w:rsid w:val="00D2469C"/>
    <w:rsid w:val="00D26B9C"/>
    <w:rsid w:val="00D27A44"/>
    <w:rsid w:val="00D31662"/>
    <w:rsid w:val="00D4310B"/>
    <w:rsid w:val="00D4317F"/>
    <w:rsid w:val="00D44BBF"/>
    <w:rsid w:val="00D47199"/>
    <w:rsid w:val="00D51F94"/>
    <w:rsid w:val="00D51F99"/>
    <w:rsid w:val="00D52DCD"/>
    <w:rsid w:val="00D60D68"/>
    <w:rsid w:val="00D60F17"/>
    <w:rsid w:val="00D71423"/>
    <w:rsid w:val="00D81274"/>
    <w:rsid w:val="00D914C8"/>
    <w:rsid w:val="00DA4D06"/>
    <w:rsid w:val="00DA75BC"/>
    <w:rsid w:val="00DB2F4A"/>
    <w:rsid w:val="00DB5BB0"/>
    <w:rsid w:val="00DB725C"/>
    <w:rsid w:val="00DC1E53"/>
    <w:rsid w:val="00DD739F"/>
    <w:rsid w:val="00DF3147"/>
    <w:rsid w:val="00DF34F0"/>
    <w:rsid w:val="00E0431C"/>
    <w:rsid w:val="00E05E8C"/>
    <w:rsid w:val="00E076A4"/>
    <w:rsid w:val="00E119C6"/>
    <w:rsid w:val="00E134FF"/>
    <w:rsid w:val="00E156C8"/>
    <w:rsid w:val="00E261A0"/>
    <w:rsid w:val="00E31095"/>
    <w:rsid w:val="00E327E2"/>
    <w:rsid w:val="00E35068"/>
    <w:rsid w:val="00E35E79"/>
    <w:rsid w:val="00E3710D"/>
    <w:rsid w:val="00E406A5"/>
    <w:rsid w:val="00E44897"/>
    <w:rsid w:val="00E4559D"/>
    <w:rsid w:val="00E462BA"/>
    <w:rsid w:val="00E62950"/>
    <w:rsid w:val="00E631DB"/>
    <w:rsid w:val="00E64C38"/>
    <w:rsid w:val="00E66874"/>
    <w:rsid w:val="00E66AFE"/>
    <w:rsid w:val="00E6700A"/>
    <w:rsid w:val="00E70553"/>
    <w:rsid w:val="00E80C12"/>
    <w:rsid w:val="00E80F5F"/>
    <w:rsid w:val="00EA03D0"/>
    <w:rsid w:val="00EA08A1"/>
    <w:rsid w:val="00EA4852"/>
    <w:rsid w:val="00EB1137"/>
    <w:rsid w:val="00EB600D"/>
    <w:rsid w:val="00EB6F7D"/>
    <w:rsid w:val="00EB7DAE"/>
    <w:rsid w:val="00EC1FB8"/>
    <w:rsid w:val="00EC33A1"/>
    <w:rsid w:val="00EC60FD"/>
    <w:rsid w:val="00ED1816"/>
    <w:rsid w:val="00ED6A73"/>
    <w:rsid w:val="00EE65ED"/>
    <w:rsid w:val="00EE66A9"/>
    <w:rsid w:val="00EE7F1D"/>
    <w:rsid w:val="00EE7FB3"/>
    <w:rsid w:val="00EF6E25"/>
    <w:rsid w:val="00F00159"/>
    <w:rsid w:val="00F0027A"/>
    <w:rsid w:val="00F0255C"/>
    <w:rsid w:val="00F0373F"/>
    <w:rsid w:val="00F06775"/>
    <w:rsid w:val="00F1354A"/>
    <w:rsid w:val="00F15405"/>
    <w:rsid w:val="00F21850"/>
    <w:rsid w:val="00F42D75"/>
    <w:rsid w:val="00F44846"/>
    <w:rsid w:val="00F454D3"/>
    <w:rsid w:val="00F45BBB"/>
    <w:rsid w:val="00F46A23"/>
    <w:rsid w:val="00F47028"/>
    <w:rsid w:val="00F47D9E"/>
    <w:rsid w:val="00F57873"/>
    <w:rsid w:val="00F62162"/>
    <w:rsid w:val="00F6270B"/>
    <w:rsid w:val="00F72F19"/>
    <w:rsid w:val="00F75369"/>
    <w:rsid w:val="00F77B37"/>
    <w:rsid w:val="00F80764"/>
    <w:rsid w:val="00F9282F"/>
    <w:rsid w:val="00F94FE2"/>
    <w:rsid w:val="00F97841"/>
    <w:rsid w:val="00F97B43"/>
    <w:rsid w:val="00FA14AD"/>
    <w:rsid w:val="00FA4793"/>
    <w:rsid w:val="00FA5755"/>
    <w:rsid w:val="00FB0B45"/>
    <w:rsid w:val="00FB2CCE"/>
    <w:rsid w:val="00FB5E01"/>
    <w:rsid w:val="00FB6B95"/>
    <w:rsid w:val="00FD5798"/>
    <w:rsid w:val="00FD6E23"/>
    <w:rsid w:val="00FE2EEF"/>
    <w:rsid w:val="00FF02EE"/>
    <w:rsid w:val="00FF1F92"/>
    <w:rsid w:val="00FF378B"/>
    <w:rsid w:val="00FF6363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92249"/>
  <w14:defaultImageDpi w14:val="0"/>
  <w15:docId w15:val="{5CFD819E-30A4-4FAD-8BAF-606D3753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227F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5227F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45227F"/>
    <w:pPr>
      <w:keepNext/>
      <w:autoSpaceDE w:val="0"/>
      <w:autoSpaceDN w:val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45227F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45227F"/>
    <w:rPr>
      <w:rFonts w:ascii="Cambria" w:hAnsi="Cambria" w:cs="Times New Roman"/>
      <w:b/>
      <w:sz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45227F"/>
    <w:rPr>
      <w:rFonts w:ascii="Tahoma" w:hAnsi="Tahoma"/>
      <w:sz w:val="16"/>
      <w:szCs w:val="16"/>
      <w:lang w:val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5227F"/>
    <w:rPr>
      <w:rFonts w:ascii="Tahoma" w:hAnsi="Tahoma" w:cs="Times New Roman"/>
      <w:sz w:val="16"/>
      <w:lang w:val="x-none" w:eastAsia="en-US"/>
    </w:rPr>
  </w:style>
  <w:style w:type="paragraph" w:styleId="Alapealkiri">
    <w:name w:val="Subtitle"/>
    <w:basedOn w:val="Normaallaad"/>
    <w:link w:val="AlapealkiriMrk"/>
    <w:uiPriority w:val="99"/>
    <w:qFormat/>
    <w:rsid w:val="0045227F"/>
    <w:pPr>
      <w:tabs>
        <w:tab w:val="left" w:pos="5245"/>
      </w:tabs>
      <w:jc w:val="center"/>
    </w:pPr>
    <w:rPr>
      <w:rFonts w:ascii="Cambria" w:hAnsi="Cambria"/>
      <w:lang w:val="en-US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45227F"/>
    <w:rPr>
      <w:rFonts w:ascii="Cambria" w:hAnsi="Cambria" w:cs="Times New Roman"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45227F"/>
    <w:pPr>
      <w:jc w:val="both"/>
    </w:pPr>
    <w:rPr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45227F"/>
    <w:rPr>
      <w:rFonts w:cs="Times New Roman"/>
      <w:sz w:val="24"/>
      <w:lang w:val="x-none" w:eastAsia="en-US"/>
    </w:rPr>
  </w:style>
  <w:style w:type="character" w:styleId="Hperlink">
    <w:name w:val="Hyperlink"/>
    <w:basedOn w:val="Liguvaikefont"/>
    <w:uiPriority w:val="99"/>
    <w:rsid w:val="00066F7D"/>
    <w:rPr>
      <w:rFonts w:cs="Times New Roman"/>
      <w:color w:val="0000FF"/>
      <w:u w:val="single"/>
    </w:rPr>
  </w:style>
  <w:style w:type="paragraph" w:customStyle="1" w:styleId="Lisaloet">
    <w:name w:val="Lisaloet"/>
    <w:basedOn w:val="Kehatekst"/>
    <w:rsid w:val="003332C7"/>
    <w:pPr>
      <w:numPr>
        <w:numId w:val="7"/>
      </w:numPr>
      <w:spacing w:before="120"/>
    </w:pPr>
    <w:rPr>
      <w:szCs w:val="20"/>
      <w:lang w:val="et-EE"/>
    </w:rPr>
  </w:style>
  <w:style w:type="paragraph" w:customStyle="1" w:styleId="Bodys">
    <w:name w:val="Bodys"/>
    <w:basedOn w:val="Kehatekst"/>
    <w:rsid w:val="003332C7"/>
    <w:pPr>
      <w:numPr>
        <w:ilvl w:val="1"/>
        <w:numId w:val="7"/>
      </w:numPr>
    </w:pPr>
    <w:rPr>
      <w:szCs w:val="20"/>
      <w:lang w:val="et-EE"/>
    </w:rPr>
  </w:style>
  <w:style w:type="paragraph" w:customStyle="1" w:styleId="Bodym1">
    <w:name w:val="Bodym1"/>
    <w:basedOn w:val="Bodym"/>
    <w:uiPriority w:val="99"/>
    <w:rsid w:val="003332C7"/>
    <w:pPr>
      <w:numPr>
        <w:ilvl w:val="2"/>
      </w:numPr>
      <w:tabs>
        <w:tab w:val="num" w:pos="360"/>
      </w:tabs>
      <w:spacing w:before="0"/>
    </w:pPr>
  </w:style>
  <w:style w:type="paragraph" w:customStyle="1" w:styleId="Bodym">
    <w:name w:val="Bodym"/>
    <w:basedOn w:val="Normaallaad"/>
    <w:uiPriority w:val="99"/>
    <w:rsid w:val="003332C7"/>
    <w:pPr>
      <w:spacing w:before="80"/>
      <w:jc w:val="both"/>
    </w:pPr>
    <w:rPr>
      <w:szCs w:val="20"/>
    </w:rPr>
  </w:style>
  <w:style w:type="paragraph" w:customStyle="1" w:styleId="Loetelum">
    <w:name w:val="Loetelum"/>
    <w:basedOn w:val="Normaallaad"/>
    <w:uiPriority w:val="99"/>
    <w:rsid w:val="003332C7"/>
    <w:pPr>
      <w:keepNext/>
      <w:tabs>
        <w:tab w:val="left" w:pos="6521"/>
      </w:tabs>
      <w:spacing w:before="120"/>
      <w:jc w:val="both"/>
    </w:pPr>
    <w:rPr>
      <w:b/>
      <w:szCs w:val="20"/>
    </w:rPr>
  </w:style>
  <w:style w:type="paragraph" w:styleId="Loendilik">
    <w:name w:val="List Paragraph"/>
    <w:basedOn w:val="Normaallaad"/>
    <w:uiPriority w:val="34"/>
    <w:qFormat/>
    <w:rsid w:val="002F225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B18A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6B18AF"/>
    <w:rPr>
      <w:rFonts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6B18A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6B18AF"/>
    <w:rPr>
      <w:rFonts w:cs="Times New Roman"/>
      <w:sz w:val="24"/>
      <w:lang w:val="x-none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E66AFE"/>
    <w:rPr>
      <w:rFonts w:cs="Times New Roman"/>
      <w:color w:val="3EBBF0"/>
      <w:u w:val="single"/>
    </w:rPr>
  </w:style>
  <w:style w:type="paragraph" w:customStyle="1" w:styleId="xl75">
    <w:name w:val="xl75"/>
    <w:basedOn w:val="Normaallaad"/>
    <w:rsid w:val="00E66AFE"/>
    <w:pPr>
      <w:spacing w:before="100" w:beforeAutospacing="1" w:after="100" w:afterAutospacing="1"/>
    </w:pPr>
    <w:rPr>
      <w:lang w:eastAsia="et-EE"/>
    </w:rPr>
  </w:style>
  <w:style w:type="paragraph" w:customStyle="1" w:styleId="xl76">
    <w:name w:val="xl76"/>
    <w:basedOn w:val="Normaallaad"/>
    <w:rsid w:val="00E66A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7">
    <w:name w:val="xl77"/>
    <w:basedOn w:val="Normaallaad"/>
    <w:rsid w:val="00E66AFE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78">
    <w:name w:val="xl78"/>
    <w:basedOn w:val="Normaallaad"/>
    <w:rsid w:val="00E66A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79">
    <w:name w:val="xl79"/>
    <w:basedOn w:val="Normaallaad"/>
    <w:rsid w:val="00E66AFE"/>
    <w:pPr>
      <w:spacing w:before="100" w:beforeAutospacing="1" w:after="100" w:afterAutospacing="1"/>
    </w:pPr>
    <w:rPr>
      <w:lang w:eastAsia="et-EE"/>
    </w:rPr>
  </w:style>
  <w:style w:type="paragraph" w:customStyle="1" w:styleId="xl80">
    <w:name w:val="xl80"/>
    <w:basedOn w:val="Normaallaad"/>
    <w:rsid w:val="00E66AFE"/>
    <w:pPr>
      <w:spacing w:before="100" w:beforeAutospacing="1" w:after="100" w:afterAutospacing="1"/>
    </w:pPr>
    <w:rPr>
      <w:color w:val="0070C0"/>
      <w:lang w:eastAsia="et-EE"/>
    </w:rPr>
  </w:style>
  <w:style w:type="paragraph" w:customStyle="1" w:styleId="xl81">
    <w:name w:val="xl81"/>
    <w:basedOn w:val="Normaallaad"/>
    <w:rsid w:val="00E66AFE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70C0"/>
      <w:lang w:eastAsia="et-EE"/>
    </w:rPr>
  </w:style>
  <w:style w:type="paragraph" w:customStyle="1" w:styleId="xl82">
    <w:name w:val="xl82"/>
    <w:basedOn w:val="Normaallaad"/>
    <w:rsid w:val="00E66AFE"/>
    <w:pPr>
      <w:spacing w:before="100" w:beforeAutospacing="1" w:after="100" w:afterAutospacing="1"/>
    </w:pPr>
    <w:rPr>
      <w:lang w:eastAsia="et-EE"/>
    </w:rPr>
  </w:style>
  <w:style w:type="paragraph" w:customStyle="1" w:styleId="xl83">
    <w:name w:val="xl83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4">
    <w:name w:val="xl84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5">
    <w:name w:val="xl85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86">
    <w:name w:val="xl86"/>
    <w:basedOn w:val="Normaallaad"/>
    <w:rsid w:val="00E66A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7">
    <w:name w:val="xl87"/>
    <w:basedOn w:val="Normaallaad"/>
    <w:rsid w:val="00E66AFE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8">
    <w:name w:val="xl88"/>
    <w:basedOn w:val="Normaallaad"/>
    <w:rsid w:val="00E66AFE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89">
    <w:name w:val="xl89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color w:val="0070C0"/>
      <w:lang w:eastAsia="et-EE"/>
    </w:rPr>
  </w:style>
  <w:style w:type="paragraph" w:customStyle="1" w:styleId="xl90">
    <w:name w:val="xl90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color w:val="5B62B7"/>
      <w:lang w:eastAsia="et-EE"/>
    </w:rPr>
  </w:style>
  <w:style w:type="paragraph" w:customStyle="1" w:styleId="xl91">
    <w:name w:val="xl91"/>
    <w:basedOn w:val="Normaallaad"/>
    <w:rsid w:val="00E66AFE"/>
    <w:pPr>
      <w:spacing w:before="100" w:beforeAutospacing="1" w:after="100" w:afterAutospacing="1"/>
    </w:pPr>
    <w:rPr>
      <w:color w:val="5B62B7"/>
      <w:lang w:eastAsia="et-EE"/>
    </w:rPr>
  </w:style>
  <w:style w:type="paragraph" w:customStyle="1" w:styleId="xl92">
    <w:name w:val="xl92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color w:val="00B050"/>
      <w:lang w:eastAsia="et-EE"/>
    </w:rPr>
  </w:style>
  <w:style w:type="paragraph" w:customStyle="1" w:styleId="xl93">
    <w:name w:val="xl93"/>
    <w:basedOn w:val="Normaallaad"/>
    <w:rsid w:val="00E66AFE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94">
    <w:name w:val="xl94"/>
    <w:basedOn w:val="Normaallaad"/>
    <w:rsid w:val="00E66AFE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95">
    <w:name w:val="xl95"/>
    <w:basedOn w:val="Normaallaad"/>
    <w:rsid w:val="00E66AFE"/>
    <w:pPr>
      <w:spacing w:before="100" w:beforeAutospacing="1" w:after="100" w:afterAutospacing="1"/>
      <w:ind w:firstLineChars="100" w:firstLine="100"/>
    </w:pPr>
    <w:rPr>
      <w:color w:val="0070C0"/>
      <w:lang w:eastAsia="et-EE"/>
    </w:rPr>
  </w:style>
  <w:style w:type="paragraph" w:customStyle="1" w:styleId="xl96">
    <w:name w:val="xl96"/>
    <w:basedOn w:val="Normaallaad"/>
    <w:rsid w:val="00E66AFE"/>
    <w:pPr>
      <w:spacing w:before="100" w:beforeAutospacing="1" w:after="100" w:afterAutospacing="1"/>
      <w:ind w:firstLineChars="100" w:firstLine="100"/>
    </w:pPr>
    <w:rPr>
      <w:color w:val="0070C0"/>
      <w:lang w:eastAsia="et-EE"/>
    </w:rPr>
  </w:style>
  <w:style w:type="paragraph" w:customStyle="1" w:styleId="xl97">
    <w:name w:val="xl97"/>
    <w:basedOn w:val="Normaallaad"/>
    <w:rsid w:val="00E66AF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98">
    <w:name w:val="xl98"/>
    <w:basedOn w:val="Normaallaad"/>
    <w:rsid w:val="00E66A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et-EE"/>
    </w:rPr>
  </w:style>
  <w:style w:type="paragraph" w:customStyle="1" w:styleId="xl99">
    <w:name w:val="xl99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color w:val="808080"/>
      <w:lang w:eastAsia="et-EE"/>
    </w:rPr>
  </w:style>
  <w:style w:type="paragraph" w:customStyle="1" w:styleId="xl100">
    <w:name w:val="xl100"/>
    <w:basedOn w:val="Normaallaad"/>
    <w:rsid w:val="00E66AFE"/>
    <w:pPr>
      <w:spacing w:before="100" w:beforeAutospacing="1" w:after="100" w:afterAutospacing="1"/>
    </w:pPr>
    <w:rPr>
      <w:color w:val="808080"/>
      <w:lang w:eastAsia="et-EE"/>
    </w:rPr>
  </w:style>
  <w:style w:type="paragraph" w:customStyle="1" w:styleId="xl101">
    <w:name w:val="xl101"/>
    <w:basedOn w:val="Normaallaad"/>
    <w:rsid w:val="00E66AFE"/>
    <w:pPr>
      <w:spacing w:before="100" w:beforeAutospacing="1" w:after="100" w:afterAutospacing="1"/>
      <w:ind w:firstLineChars="200" w:firstLine="200"/>
    </w:pPr>
    <w:rPr>
      <w:i/>
      <w:iCs/>
      <w:color w:val="808080"/>
      <w:lang w:eastAsia="et-EE"/>
    </w:rPr>
  </w:style>
  <w:style w:type="paragraph" w:customStyle="1" w:styleId="xl102">
    <w:name w:val="xl102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03">
    <w:name w:val="xl103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0070C0"/>
      <w:lang w:eastAsia="et-EE"/>
    </w:rPr>
  </w:style>
  <w:style w:type="paragraph" w:customStyle="1" w:styleId="xl104">
    <w:name w:val="xl104"/>
    <w:basedOn w:val="Normaallaad"/>
    <w:rsid w:val="00E66A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105">
    <w:name w:val="xl105"/>
    <w:basedOn w:val="Normaallaad"/>
    <w:rsid w:val="00E66AF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106">
    <w:name w:val="xl106"/>
    <w:basedOn w:val="Normaallaad"/>
    <w:rsid w:val="00E66AF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t-EE"/>
    </w:rPr>
  </w:style>
  <w:style w:type="paragraph" w:customStyle="1" w:styleId="xl107">
    <w:name w:val="xl107"/>
    <w:basedOn w:val="Normaallaad"/>
    <w:rsid w:val="00E66AFE"/>
    <w:pPr>
      <w:pBdr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08">
    <w:name w:val="xl108"/>
    <w:basedOn w:val="Normaallaad"/>
    <w:rsid w:val="00E66AFE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09">
    <w:name w:val="xl109"/>
    <w:basedOn w:val="Normaallaad"/>
    <w:rsid w:val="00E66A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10">
    <w:name w:val="xl110"/>
    <w:basedOn w:val="Normaallaad"/>
    <w:rsid w:val="00E66A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lang w:eastAsia="et-EE"/>
    </w:rPr>
  </w:style>
  <w:style w:type="paragraph" w:customStyle="1" w:styleId="xl111">
    <w:name w:val="xl111"/>
    <w:basedOn w:val="Normaallaad"/>
    <w:rsid w:val="00E66AFE"/>
    <w:pPr>
      <w:pBdr>
        <w:bottom w:val="single" w:sz="4" w:space="0" w:color="auto"/>
      </w:pBdr>
      <w:spacing w:before="100" w:beforeAutospacing="1" w:after="100" w:afterAutospacing="1"/>
    </w:pPr>
    <w:rPr>
      <w:color w:val="0070C0"/>
      <w:lang w:eastAsia="et-EE"/>
    </w:rPr>
  </w:style>
  <w:style w:type="paragraph" w:customStyle="1" w:styleId="xl112">
    <w:name w:val="xl112"/>
    <w:basedOn w:val="Normaallaad"/>
    <w:rsid w:val="00E66AFE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color w:val="0070C0"/>
      <w:lang w:eastAsia="et-EE"/>
    </w:rPr>
  </w:style>
  <w:style w:type="paragraph" w:customStyle="1" w:styleId="xl113">
    <w:name w:val="xl113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114">
    <w:name w:val="xl114"/>
    <w:basedOn w:val="Normaallaad"/>
    <w:rsid w:val="00E66A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15">
    <w:name w:val="xl115"/>
    <w:basedOn w:val="Normaallaad"/>
    <w:rsid w:val="00E66A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116">
    <w:name w:val="xl116"/>
    <w:basedOn w:val="Normaallaad"/>
    <w:rsid w:val="00E66A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17">
    <w:name w:val="xl117"/>
    <w:basedOn w:val="Normaallaad"/>
    <w:rsid w:val="00E66AFE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18">
    <w:name w:val="xl118"/>
    <w:basedOn w:val="Normaallaad"/>
    <w:rsid w:val="00E66AFE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119">
    <w:name w:val="xl119"/>
    <w:basedOn w:val="Normaallaad"/>
    <w:rsid w:val="00E66AFE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20">
    <w:name w:val="xl120"/>
    <w:basedOn w:val="Normaallaad"/>
    <w:rsid w:val="00E66AFE"/>
    <w:pPr>
      <w:spacing w:before="100" w:beforeAutospacing="1" w:after="100" w:afterAutospacing="1"/>
    </w:pPr>
    <w:rPr>
      <w:b/>
      <w:bCs/>
      <w:lang w:eastAsia="et-EE"/>
    </w:rPr>
  </w:style>
  <w:style w:type="paragraph" w:customStyle="1" w:styleId="xl121">
    <w:name w:val="xl121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22">
    <w:name w:val="xl122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23">
    <w:name w:val="xl123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24">
    <w:name w:val="xl124"/>
    <w:basedOn w:val="Normaallaad"/>
    <w:rsid w:val="00E66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25">
    <w:name w:val="xl125"/>
    <w:basedOn w:val="Normaallaad"/>
    <w:rsid w:val="00E66A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26">
    <w:name w:val="xl126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t-EE"/>
    </w:rPr>
  </w:style>
  <w:style w:type="paragraph" w:customStyle="1" w:styleId="xl127">
    <w:name w:val="xl127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16"/>
      <w:szCs w:val="16"/>
      <w:lang w:eastAsia="et-EE"/>
    </w:rPr>
  </w:style>
  <w:style w:type="paragraph" w:customStyle="1" w:styleId="xl128">
    <w:name w:val="xl128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0070C0"/>
      <w:sz w:val="16"/>
      <w:szCs w:val="16"/>
      <w:lang w:eastAsia="et-EE"/>
    </w:rPr>
  </w:style>
  <w:style w:type="paragraph" w:customStyle="1" w:styleId="xl129">
    <w:name w:val="xl129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eastAsia="et-EE"/>
    </w:rPr>
  </w:style>
  <w:style w:type="paragraph" w:customStyle="1" w:styleId="xl130">
    <w:name w:val="xl130"/>
    <w:basedOn w:val="Normaallaad"/>
    <w:rsid w:val="00E66A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31">
    <w:name w:val="xl131"/>
    <w:basedOn w:val="Normaallaad"/>
    <w:rsid w:val="00E66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32">
    <w:name w:val="xl132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eastAsia="et-EE"/>
    </w:rPr>
  </w:style>
  <w:style w:type="paragraph" w:customStyle="1" w:styleId="xl133">
    <w:name w:val="xl133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16"/>
      <w:szCs w:val="16"/>
      <w:lang w:eastAsia="et-EE"/>
    </w:rPr>
  </w:style>
  <w:style w:type="paragraph" w:customStyle="1" w:styleId="xl134">
    <w:name w:val="xl134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70C0"/>
      <w:sz w:val="16"/>
      <w:szCs w:val="16"/>
      <w:lang w:eastAsia="et-EE"/>
    </w:rPr>
  </w:style>
  <w:style w:type="paragraph" w:customStyle="1" w:styleId="xl135">
    <w:name w:val="xl135"/>
    <w:basedOn w:val="Normaallaad"/>
    <w:rsid w:val="00E66A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36">
    <w:name w:val="xl136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37">
    <w:name w:val="xl137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38">
    <w:name w:val="xl138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eastAsia="et-EE"/>
    </w:rPr>
  </w:style>
  <w:style w:type="paragraph" w:customStyle="1" w:styleId="xl139">
    <w:name w:val="xl139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eastAsia="et-EE"/>
    </w:rPr>
  </w:style>
  <w:style w:type="paragraph" w:customStyle="1" w:styleId="xl140">
    <w:name w:val="xl140"/>
    <w:basedOn w:val="Normaallaad"/>
    <w:rsid w:val="00E66A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1">
    <w:name w:val="xl141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2">
    <w:name w:val="xl142"/>
    <w:basedOn w:val="Normaallaad"/>
    <w:rsid w:val="00E66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3">
    <w:name w:val="xl143"/>
    <w:basedOn w:val="Normaallaad"/>
    <w:rsid w:val="00E66A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4">
    <w:name w:val="xl144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5">
    <w:name w:val="xl145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6">
    <w:name w:val="xl146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t-EE"/>
    </w:rPr>
  </w:style>
  <w:style w:type="paragraph" w:customStyle="1" w:styleId="xl147">
    <w:name w:val="xl147"/>
    <w:basedOn w:val="Normaallaad"/>
    <w:rsid w:val="00E66A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t-EE"/>
    </w:rPr>
  </w:style>
  <w:style w:type="paragraph" w:customStyle="1" w:styleId="xl148">
    <w:name w:val="xl148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808080"/>
      <w:sz w:val="16"/>
      <w:szCs w:val="16"/>
      <w:lang w:eastAsia="et-EE"/>
    </w:rPr>
  </w:style>
  <w:style w:type="paragraph" w:customStyle="1" w:styleId="xl149">
    <w:name w:val="xl149"/>
    <w:basedOn w:val="Normaallaad"/>
    <w:rsid w:val="00E66AFE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808080"/>
      <w:sz w:val="16"/>
      <w:szCs w:val="16"/>
      <w:lang w:eastAsia="et-EE"/>
    </w:rPr>
  </w:style>
  <w:style w:type="paragraph" w:customStyle="1" w:styleId="xl150">
    <w:name w:val="xl150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808080"/>
      <w:sz w:val="16"/>
      <w:szCs w:val="16"/>
      <w:lang w:eastAsia="et-EE"/>
    </w:rPr>
  </w:style>
  <w:style w:type="paragraph" w:customStyle="1" w:styleId="xl151">
    <w:name w:val="xl151"/>
    <w:basedOn w:val="Normaallaad"/>
    <w:rsid w:val="00E66A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77697A"/>
      <w:sz w:val="16"/>
      <w:szCs w:val="16"/>
      <w:lang w:eastAsia="et-EE"/>
    </w:rPr>
  </w:style>
  <w:style w:type="paragraph" w:customStyle="1" w:styleId="xl152">
    <w:name w:val="xl152"/>
    <w:basedOn w:val="Normaallaad"/>
    <w:rsid w:val="00E66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16"/>
      <w:szCs w:val="16"/>
      <w:lang w:eastAsia="et-EE"/>
    </w:rPr>
  </w:style>
  <w:style w:type="paragraph" w:customStyle="1" w:styleId="xl153">
    <w:name w:val="xl153"/>
    <w:basedOn w:val="Normaallaad"/>
    <w:rsid w:val="00E66A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16"/>
      <w:szCs w:val="16"/>
      <w:lang w:eastAsia="et-EE"/>
    </w:rPr>
  </w:style>
  <w:style w:type="paragraph" w:customStyle="1" w:styleId="xl154">
    <w:name w:val="xl154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70C0"/>
      <w:lang w:eastAsia="et-EE"/>
    </w:rPr>
  </w:style>
  <w:style w:type="paragraph" w:customStyle="1" w:styleId="xl155">
    <w:name w:val="xl155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lang w:eastAsia="et-EE"/>
    </w:rPr>
  </w:style>
  <w:style w:type="paragraph" w:customStyle="1" w:styleId="xl156">
    <w:name w:val="xl156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i/>
      <w:iCs/>
      <w:color w:val="0070C0"/>
      <w:lang w:eastAsia="et-EE"/>
    </w:rPr>
  </w:style>
  <w:style w:type="paragraph" w:customStyle="1" w:styleId="xl157">
    <w:name w:val="xl157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58">
    <w:name w:val="xl158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</w:pPr>
    <w:rPr>
      <w:lang w:eastAsia="et-EE"/>
    </w:rPr>
  </w:style>
  <w:style w:type="paragraph" w:customStyle="1" w:styleId="xl159">
    <w:name w:val="xl159"/>
    <w:basedOn w:val="Normaallaad"/>
    <w:rsid w:val="008B5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60">
    <w:name w:val="xl160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61">
    <w:name w:val="xl161"/>
    <w:basedOn w:val="Normaallaad"/>
    <w:rsid w:val="008B5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16"/>
      <w:szCs w:val="16"/>
      <w:lang w:eastAsia="et-EE"/>
    </w:rPr>
  </w:style>
  <w:style w:type="paragraph" w:customStyle="1" w:styleId="xl162">
    <w:name w:val="xl162"/>
    <w:basedOn w:val="Normaallaad"/>
    <w:rsid w:val="008B5055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63">
    <w:name w:val="xl163"/>
    <w:basedOn w:val="Normaallaad"/>
    <w:rsid w:val="008B5055"/>
    <w:pPr>
      <w:spacing w:before="100" w:beforeAutospacing="1" w:after="100" w:afterAutospacing="1"/>
    </w:pPr>
    <w:rPr>
      <w:i/>
      <w:iCs/>
      <w:color w:val="0070C0"/>
      <w:sz w:val="16"/>
      <w:szCs w:val="16"/>
      <w:lang w:eastAsia="et-EE"/>
    </w:rPr>
  </w:style>
  <w:style w:type="paragraph" w:customStyle="1" w:styleId="xl164">
    <w:name w:val="xl164"/>
    <w:basedOn w:val="Normaallaad"/>
    <w:rsid w:val="008B505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165">
    <w:name w:val="xl165"/>
    <w:basedOn w:val="Normaallaad"/>
    <w:rsid w:val="008B50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166">
    <w:name w:val="xl166"/>
    <w:basedOn w:val="Normaallaad"/>
    <w:rsid w:val="008B5055"/>
    <w:pPr>
      <w:spacing w:before="100" w:beforeAutospacing="1" w:after="100" w:afterAutospacing="1"/>
    </w:pPr>
    <w:rPr>
      <w:color w:val="000000"/>
      <w:sz w:val="16"/>
      <w:szCs w:val="16"/>
      <w:lang w:eastAsia="et-EE"/>
    </w:rPr>
  </w:style>
  <w:style w:type="paragraph" w:customStyle="1" w:styleId="xl167">
    <w:name w:val="xl167"/>
    <w:basedOn w:val="Normaallaad"/>
    <w:rsid w:val="008B5055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eastAsia="et-EE"/>
    </w:rPr>
  </w:style>
  <w:style w:type="paragraph" w:customStyle="1" w:styleId="xl168">
    <w:name w:val="xl168"/>
    <w:basedOn w:val="Normaallaad"/>
    <w:rsid w:val="008B5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70C0"/>
      <w:lang w:eastAsia="et-EE"/>
    </w:rPr>
  </w:style>
  <w:style w:type="paragraph" w:customStyle="1" w:styleId="xl169">
    <w:name w:val="xl169"/>
    <w:basedOn w:val="Normaallaad"/>
    <w:rsid w:val="008B5055"/>
    <w:pPr>
      <w:pBdr>
        <w:bottom w:val="single" w:sz="4" w:space="0" w:color="auto"/>
      </w:pBdr>
      <w:spacing w:before="100" w:beforeAutospacing="1" w:after="100" w:afterAutospacing="1"/>
    </w:pPr>
    <w:rPr>
      <w:color w:val="0070C0"/>
      <w:sz w:val="16"/>
      <w:szCs w:val="16"/>
      <w:lang w:eastAsia="et-EE"/>
    </w:rPr>
  </w:style>
  <w:style w:type="paragraph" w:customStyle="1" w:styleId="xl170">
    <w:name w:val="xl170"/>
    <w:basedOn w:val="Normaallaad"/>
    <w:rsid w:val="008B5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16"/>
      <w:szCs w:val="16"/>
      <w:lang w:eastAsia="et-EE"/>
    </w:rPr>
  </w:style>
  <w:style w:type="paragraph" w:customStyle="1" w:styleId="xl171">
    <w:name w:val="xl171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i/>
      <w:iCs/>
      <w:color w:val="0070C0"/>
      <w:lang w:eastAsia="et-EE"/>
    </w:rPr>
  </w:style>
  <w:style w:type="paragraph" w:customStyle="1" w:styleId="xl172">
    <w:name w:val="xl172"/>
    <w:basedOn w:val="Normaallaad"/>
    <w:rsid w:val="008B5055"/>
    <w:pPr>
      <w:pBdr>
        <w:right w:val="single" w:sz="4" w:space="0" w:color="auto"/>
      </w:pBdr>
      <w:spacing w:before="100" w:beforeAutospacing="1" w:after="100" w:afterAutospacing="1"/>
      <w:ind w:firstLineChars="300" w:firstLine="300"/>
    </w:pPr>
    <w:rPr>
      <w:i/>
      <w:iCs/>
      <w:color w:val="0070C0"/>
      <w:lang w:eastAsia="et-EE"/>
    </w:rPr>
  </w:style>
  <w:style w:type="paragraph" w:customStyle="1" w:styleId="xl173">
    <w:name w:val="xl173"/>
    <w:basedOn w:val="Normaallaad"/>
    <w:rsid w:val="008B5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et-EE"/>
    </w:rPr>
  </w:style>
  <w:style w:type="paragraph" w:customStyle="1" w:styleId="xl174">
    <w:name w:val="xl174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et-EE"/>
    </w:rPr>
  </w:style>
  <w:style w:type="paragraph" w:customStyle="1" w:styleId="xl175">
    <w:name w:val="xl175"/>
    <w:basedOn w:val="Normaallaad"/>
    <w:rsid w:val="008B5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et-EE"/>
    </w:rPr>
  </w:style>
  <w:style w:type="paragraph" w:customStyle="1" w:styleId="xl176">
    <w:name w:val="xl176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et-EE"/>
    </w:rPr>
  </w:style>
  <w:style w:type="paragraph" w:customStyle="1" w:styleId="xl177">
    <w:name w:val="xl177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79">
    <w:name w:val="xl179"/>
    <w:basedOn w:val="Normaallaad"/>
    <w:rsid w:val="008B5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  <w:lang w:eastAsia="et-EE"/>
    </w:rPr>
  </w:style>
  <w:style w:type="paragraph" w:customStyle="1" w:styleId="xl180">
    <w:name w:val="xl180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  <w:lang w:eastAsia="et-EE"/>
    </w:rPr>
  </w:style>
  <w:style w:type="paragraph" w:customStyle="1" w:styleId="xl181">
    <w:name w:val="xl181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82">
    <w:name w:val="xl182"/>
    <w:basedOn w:val="Normaallaad"/>
    <w:rsid w:val="008B5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83">
    <w:name w:val="xl183"/>
    <w:basedOn w:val="Normaallaad"/>
    <w:rsid w:val="008B5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84">
    <w:name w:val="xl184"/>
    <w:basedOn w:val="Normaallaad"/>
    <w:rsid w:val="008B5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85">
    <w:name w:val="xl185"/>
    <w:basedOn w:val="Normaallaad"/>
    <w:rsid w:val="008B5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186">
    <w:name w:val="xl186"/>
    <w:basedOn w:val="Normaallaad"/>
    <w:rsid w:val="008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187">
    <w:name w:val="xl187"/>
    <w:basedOn w:val="Normaallaad"/>
    <w:rsid w:val="008B5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88">
    <w:name w:val="xl188"/>
    <w:basedOn w:val="Normaallaad"/>
    <w:rsid w:val="008B5055"/>
    <w:pPr>
      <w:pBdr>
        <w:bottom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89">
    <w:name w:val="xl189"/>
    <w:basedOn w:val="Normaallaad"/>
    <w:rsid w:val="008B5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t-EE"/>
    </w:rPr>
  </w:style>
  <w:style w:type="paragraph" w:customStyle="1" w:styleId="xl190">
    <w:name w:val="xl190"/>
    <w:basedOn w:val="Normaallaad"/>
    <w:rsid w:val="008B505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191">
    <w:name w:val="xl191"/>
    <w:basedOn w:val="Normaallaad"/>
    <w:rsid w:val="008B5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paragraph" w:customStyle="1" w:styleId="xl192">
    <w:name w:val="xl192"/>
    <w:basedOn w:val="Normaallaad"/>
    <w:rsid w:val="008B5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t-EE"/>
    </w:rPr>
  </w:style>
  <w:style w:type="table" w:styleId="Kontuurtabel">
    <w:name w:val="Table Grid"/>
    <w:basedOn w:val="Normaaltabel"/>
    <w:uiPriority w:val="39"/>
    <w:locked/>
    <w:rsid w:val="006A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515F-B247-4FF5-A13A-FED58BC4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5408</Characters>
  <Application>Microsoft Office Word</Application>
  <DocSecurity>0</DocSecurity>
  <Lines>45</Lines>
  <Paragraphs>12</Paragraphs>
  <ScaleCrop>false</ScaleCrop>
  <Company>Haapsalu Linnavalitsus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NELJANDA KOOSSEISU</dc:title>
  <dc:subject/>
  <dc:creator>Haapsalu Linnavolikogu Kantselei</dc:creator>
  <cp:keywords/>
  <dc:description/>
  <cp:lastModifiedBy>Anneli Nõupuu</cp:lastModifiedBy>
  <cp:revision>2</cp:revision>
  <cp:lastPrinted>2017-09-15T10:36:00Z</cp:lastPrinted>
  <dcterms:created xsi:type="dcterms:W3CDTF">2023-10-06T05:52:00Z</dcterms:created>
  <dcterms:modified xsi:type="dcterms:W3CDTF">2023-10-06T05:52:00Z</dcterms:modified>
</cp:coreProperties>
</file>