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2872" w14:textId="02B8EB0F" w:rsidR="00AF5A5F" w:rsidRPr="00F4380E" w:rsidRDefault="00AF5A5F" w:rsidP="00AF5A5F">
      <w:pPr>
        <w:jc w:val="both"/>
        <w:rPr>
          <w:b/>
          <w:bCs/>
          <w:sz w:val="28"/>
          <w:szCs w:val="28"/>
          <w:u w:val="single"/>
        </w:rPr>
      </w:pPr>
      <w:r w:rsidRPr="00F4380E">
        <w:rPr>
          <w:b/>
          <w:bCs/>
          <w:sz w:val="28"/>
          <w:szCs w:val="28"/>
          <w:u w:val="single"/>
        </w:rPr>
        <w:t>Projekteerimistingimused</w:t>
      </w:r>
      <w:r w:rsidR="00354EAF">
        <w:rPr>
          <w:b/>
          <w:bCs/>
          <w:sz w:val="28"/>
          <w:szCs w:val="28"/>
          <w:u w:val="single"/>
        </w:rPr>
        <w:t xml:space="preserve"> (eelnõu)</w:t>
      </w:r>
    </w:p>
    <w:p w14:paraId="4B6A85A4" w14:textId="5ACA6506" w:rsidR="00AF5A5F" w:rsidRPr="00F4380E" w:rsidRDefault="00A52DE7" w:rsidP="00AF5A5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Tehnika tn 24//26//28</w:t>
      </w:r>
      <w:r w:rsidR="00AF5A5F" w:rsidRPr="00F4380E">
        <w:rPr>
          <w:b/>
          <w:bCs/>
          <w:sz w:val="28"/>
          <w:szCs w:val="28"/>
          <w:u w:val="single"/>
        </w:rPr>
        <w:t>, Haapsalu</w:t>
      </w:r>
      <w:r>
        <w:rPr>
          <w:b/>
          <w:bCs/>
          <w:sz w:val="28"/>
          <w:szCs w:val="28"/>
          <w:u w:val="single"/>
        </w:rPr>
        <w:t xml:space="preserve"> linn</w:t>
      </w:r>
      <w:r w:rsidR="00AF5A5F" w:rsidRPr="00F4380E">
        <w:rPr>
          <w:b/>
          <w:bCs/>
          <w:sz w:val="28"/>
          <w:szCs w:val="28"/>
          <w:u w:val="single"/>
        </w:rPr>
        <w:t>, Läänemaa</w:t>
      </w:r>
    </w:p>
    <w:p w14:paraId="5095B174" w14:textId="77777777" w:rsidR="00AF5A5F" w:rsidRDefault="00AF5A5F" w:rsidP="00AF5A5F">
      <w:pPr>
        <w:jc w:val="both"/>
        <w:rPr>
          <w:sz w:val="22"/>
          <w:szCs w:val="22"/>
        </w:rPr>
      </w:pPr>
    </w:p>
    <w:p w14:paraId="4C3B7ECD" w14:textId="5A72212B" w:rsidR="00AF5A5F" w:rsidRDefault="00AF5A5F" w:rsidP="0095772D">
      <w:pPr>
        <w:numPr>
          <w:ilvl w:val="0"/>
          <w:numId w:val="1"/>
        </w:numPr>
        <w:jc w:val="both"/>
      </w:pPr>
      <w:r w:rsidRPr="00554EAF">
        <w:rPr>
          <w:b/>
          <w:bCs/>
        </w:rPr>
        <w:t>Projekteeritava hoone kasutamise otstarve</w:t>
      </w:r>
      <w:r>
        <w:t>:</w:t>
      </w:r>
      <w:r w:rsidR="00201F34">
        <w:t xml:space="preserve"> laohoone</w:t>
      </w:r>
      <w:r>
        <w:t xml:space="preserve"> (kood</w:t>
      </w:r>
      <w:r w:rsidR="00201F34">
        <w:t xml:space="preserve"> 12529</w:t>
      </w:r>
      <w:r>
        <w:t xml:space="preserve">) </w:t>
      </w:r>
      <w:r w:rsidR="00352B8D">
        <w:t xml:space="preserve">ja väravahoone (kood </w:t>
      </w:r>
      <w:r w:rsidR="007E1C57">
        <w:t>12749</w:t>
      </w:r>
      <w:r w:rsidR="00352B8D">
        <w:t xml:space="preserve">) </w:t>
      </w:r>
      <w:r>
        <w:t xml:space="preserve">vastavalt </w:t>
      </w:r>
      <w:r w:rsidR="00366747" w:rsidRPr="00366747">
        <w:t>Majandus- ja taristuministri 26.02.2021 määrus nr 51</w:t>
      </w:r>
      <w:r>
        <w:t>.</w:t>
      </w:r>
    </w:p>
    <w:p w14:paraId="217C589D" w14:textId="6B7F67CF" w:rsidR="00AF5A5F" w:rsidRPr="007C5F89" w:rsidRDefault="00AF5A5F" w:rsidP="00521A2E">
      <w:pPr>
        <w:spacing w:before="240" w:line="240" w:lineRule="atLeast"/>
        <w:ind w:left="708"/>
        <w:jc w:val="both"/>
        <w:rPr>
          <w:rFonts w:ascii="Roboto" w:hAnsi="Roboto"/>
          <w:sz w:val="21"/>
          <w:szCs w:val="21"/>
        </w:rPr>
      </w:pPr>
      <w:bookmarkStart w:id="0" w:name="_Hlk525138435"/>
      <w:r w:rsidRPr="008156FC">
        <w:rPr>
          <w:b/>
          <w:bCs/>
        </w:rPr>
        <w:t>Üldandmed</w:t>
      </w:r>
      <w:r>
        <w:t xml:space="preserve"> –  </w:t>
      </w:r>
      <w:r w:rsidR="007C5F89">
        <w:t xml:space="preserve">17505 </w:t>
      </w:r>
      <w:r>
        <w:t>m</w:t>
      </w:r>
      <w:r w:rsidRPr="008156FC">
        <w:rPr>
          <w:vertAlign w:val="superscript"/>
        </w:rPr>
        <w:t>2</w:t>
      </w:r>
      <w:r>
        <w:t xml:space="preserve"> pindalaga </w:t>
      </w:r>
      <w:r w:rsidR="007C5F89">
        <w:t>tootmis</w:t>
      </w:r>
      <w:r>
        <w:t xml:space="preserve">maa sihtotstarbega </w:t>
      </w:r>
      <w:r w:rsidR="007C5F89">
        <w:t>Tehnika tn 24//26//28, Haapsalu linn,</w:t>
      </w:r>
      <w:r>
        <w:t xml:space="preserve"> kinnistu </w:t>
      </w:r>
      <w:r w:rsidRPr="00675AD5">
        <w:t>(katastritunnus</w:t>
      </w:r>
      <w:r>
        <w:t xml:space="preserve"> </w:t>
      </w:r>
      <w:r w:rsidR="007C5F89" w:rsidRPr="007C5F89">
        <w:t>67401:009:0143</w:t>
      </w:r>
      <w:r w:rsidR="007C5F89">
        <w:rPr>
          <w:rFonts w:ascii="Roboto" w:hAnsi="Roboto"/>
          <w:sz w:val="21"/>
          <w:szCs w:val="21"/>
        </w:rPr>
        <w:t xml:space="preserve">) </w:t>
      </w:r>
      <w:r>
        <w:t>on hoonesta</w:t>
      </w:r>
      <w:r w:rsidR="007C5F89">
        <w:t>tud</w:t>
      </w:r>
      <w:r>
        <w:t xml:space="preserve">. </w:t>
      </w:r>
      <w:r w:rsidR="00DA626F">
        <w:t>Olemasolev</w:t>
      </w:r>
      <w:r w:rsidR="007C5F89">
        <w:t>ad</w:t>
      </w:r>
      <w:r w:rsidR="00DA626F">
        <w:t xml:space="preserve"> </w:t>
      </w:r>
      <w:r w:rsidR="007C5F89">
        <w:t>neli</w:t>
      </w:r>
      <w:r w:rsidR="00DA626F">
        <w:t xml:space="preserve"> hoone</w:t>
      </w:r>
      <w:r w:rsidR="007C5F89">
        <w:t>t</w:t>
      </w:r>
      <w:r w:rsidR="00DA626F">
        <w:t xml:space="preserve"> on kantud ehitisregistrisse. </w:t>
      </w:r>
      <w:r w:rsidR="007C5F89">
        <w:t>Kinnistul lasuvad järgmised kitsendused: elektri maakaabelliin FID2032313</w:t>
      </w:r>
      <w:r w:rsidR="007C5F89">
        <w:rPr>
          <w:rFonts w:ascii="Roboto" w:hAnsi="Roboto"/>
          <w:sz w:val="21"/>
          <w:szCs w:val="21"/>
          <w:lang w:eastAsia="et-EE"/>
        </w:rPr>
        <w:t xml:space="preserve"> </w:t>
      </w:r>
      <w:r w:rsidR="007C5F89">
        <w:t xml:space="preserve">kaitsevööndiga, </w:t>
      </w:r>
      <w:r w:rsidR="007C5F89" w:rsidRPr="00F44B76">
        <w:rPr>
          <w:shd w:val="clear" w:color="auto" w:fill="FFFFFF"/>
        </w:rPr>
        <w:t>elektriõhuliin</w:t>
      </w:r>
      <w:r w:rsidR="007C5F89">
        <w:rPr>
          <w:shd w:val="clear" w:color="auto" w:fill="FFFFFF"/>
        </w:rPr>
        <w:t xml:space="preserve"> </w:t>
      </w:r>
      <w:r w:rsidR="007C5F89" w:rsidRPr="00F44B76">
        <w:rPr>
          <w:shd w:val="clear" w:color="auto" w:fill="FFFFFF"/>
        </w:rPr>
        <w:t>35</w:t>
      </w:r>
      <w:r w:rsidR="007C5F89">
        <w:rPr>
          <w:shd w:val="clear" w:color="auto" w:fill="FFFFFF"/>
        </w:rPr>
        <w:t>-</w:t>
      </w:r>
      <w:r w:rsidR="007C5F89" w:rsidRPr="00F44B76">
        <w:rPr>
          <w:shd w:val="clear" w:color="auto" w:fill="FFFFFF"/>
        </w:rPr>
        <w:t>110kV</w:t>
      </w:r>
      <w:r w:rsidR="007C5F89">
        <w:rPr>
          <w:shd w:val="clear" w:color="auto" w:fill="FFFFFF"/>
        </w:rPr>
        <w:t xml:space="preserve"> </w:t>
      </w:r>
      <w:r w:rsidR="007C5F89" w:rsidRPr="00F44B76">
        <w:rPr>
          <w:shd w:val="clear" w:color="auto" w:fill="FFFFFF"/>
        </w:rPr>
        <w:t>(</w:t>
      </w:r>
      <w:r w:rsidR="008B1A93">
        <w:rPr>
          <w:shd w:val="clear" w:color="auto" w:fill="FFFFFF"/>
        </w:rPr>
        <w:t>k</w:t>
      </w:r>
      <w:r w:rsidR="007C5F89" w:rsidRPr="00F44B76">
        <w:rPr>
          <w:shd w:val="clear" w:color="auto" w:fill="FFFFFF"/>
        </w:rPr>
        <w:t>õrgepingeliin)</w:t>
      </w:r>
      <w:r w:rsidR="007C5F89">
        <w:rPr>
          <w:shd w:val="clear" w:color="auto" w:fill="FFFFFF"/>
        </w:rPr>
        <w:t xml:space="preserve"> kaitsevööndiga</w:t>
      </w:r>
      <w:r w:rsidR="007C5F89" w:rsidRPr="00F44B76">
        <w:t>.</w:t>
      </w:r>
      <w:r w:rsidR="007C5F89" w:rsidRPr="00532E8E">
        <w:t xml:space="preserve"> Kinnistu</w:t>
      </w:r>
      <w:r w:rsidR="007C5F89">
        <w:t xml:space="preserve"> asub Tehnika tänava tootmisalal</w:t>
      </w:r>
      <w:r w:rsidR="007C5F89" w:rsidRPr="00532E8E">
        <w:t>.</w:t>
      </w:r>
    </w:p>
    <w:p w14:paraId="3A604638" w14:textId="77777777" w:rsidR="00AF5A5F" w:rsidRDefault="00AF5A5F" w:rsidP="00AF5A5F">
      <w:pPr>
        <w:jc w:val="both"/>
      </w:pPr>
    </w:p>
    <w:bookmarkEnd w:id="0"/>
    <w:p w14:paraId="1A729B40" w14:textId="6FC33B88" w:rsidR="00AF5A5F" w:rsidRDefault="00AF5A5F" w:rsidP="00AF5A5F">
      <w:pPr>
        <w:numPr>
          <w:ilvl w:val="0"/>
          <w:numId w:val="1"/>
        </w:numPr>
        <w:jc w:val="both"/>
      </w:pPr>
      <w:r w:rsidRPr="00554EAF">
        <w:rPr>
          <w:b/>
          <w:bCs/>
        </w:rPr>
        <w:t>Hoonestusala</w:t>
      </w:r>
      <w:r w:rsidRPr="006002D2">
        <w:t xml:space="preserve"> –</w:t>
      </w:r>
      <w:r w:rsidR="008B1A93">
        <w:t xml:space="preserve"> </w:t>
      </w:r>
      <w:r>
        <w:t>Hoone asukoh</w:t>
      </w:r>
      <w:r w:rsidR="008B1A93">
        <w:t>a</w:t>
      </w:r>
      <w:r>
        <w:t xml:space="preserve"> kavandamisel </w:t>
      </w:r>
      <w:r w:rsidR="008B1A93">
        <w:t xml:space="preserve">ja püstitamisel </w:t>
      </w:r>
      <w:r>
        <w:t xml:space="preserve">arvestada kinnistul lasuvate kitsenduste ja piirangutega. Mitte kavandada hooneid elektri </w:t>
      </w:r>
      <w:r w:rsidR="008B1A93">
        <w:t xml:space="preserve">maa- või </w:t>
      </w:r>
      <w:r>
        <w:t xml:space="preserve">õhuliini kaitsevööndisse ning kinnistu piirile lähemale kui </w:t>
      </w:r>
      <w:r w:rsidR="008B1A93">
        <w:t>4m</w:t>
      </w:r>
      <w:r>
        <w:t>.</w:t>
      </w:r>
    </w:p>
    <w:p w14:paraId="39BAB5F9" w14:textId="77777777" w:rsidR="00AF5A5F" w:rsidRDefault="00AF5A5F" w:rsidP="00AF5A5F">
      <w:pPr>
        <w:ind w:left="720"/>
        <w:jc w:val="both"/>
      </w:pPr>
    </w:p>
    <w:p w14:paraId="4AE3F57C" w14:textId="77777777" w:rsidR="00AF5A5F" w:rsidRDefault="00AF5A5F" w:rsidP="00AF5A5F">
      <w:pPr>
        <w:numPr>
          <w:ilvl w:val="0"/>
          <w:numId w:val="1"/>
        </w:numPr>
        <w:jc w:val="both"/>
      </w:pPr>
      <w:r w:rsidRPr="00554EAF">
        <w:rPr>
          <w:b/>
          <w:bCs/>
        </w:rPr>
        <w:t>Kinnistu ehitusõigus</w:t>
      </w:r>
      <w:r>
        <w:t>:</w:t>
      </w:r>
    </w:p>
    <w:p w14:paraId="264D82B2" w14:textId="595C1989" w:rsidR="00AF5A5F" w:rsidRDefault="008B1A93" w:rsidP="00AF5A5F">
      <w:pPr>
        <w:numPr>
          <w:ilvl w:val="0"/>
          <w:numId w:val="2"/>
        </w:numPr>
        <w:jc w:val="both"/>
      </w:pPr>
      <w:r>
        <w:t xml:space="preserve">Projekteeritava </w:t>
      </w:r>
      <w:r w:rsidR="0063122B">
        <w:t>lao</w:t>
      </w:r>
      <w:r w:rsidR="00AF5A5F">
        <w:t>h</w:t>
      </w:r>
      <w:r w:rsidR="00AF5A5F" w:rsidRPr="007D133F">
        <w:t>oone suurim lubatud ehitisealune pind</w:t>
      </w:r>
      <w:bookmarkStart w:id="1" w:name="_Hlk514229306"/>
      <w:r w:rsidR="00AF5A5F" w:rsidRPr="007D133F">
        <w:t>:</w:t>
      </w:r>
      <w:r w:rsidR="00AF5A5F">
        <w:t xml:space="preserve"> </w:t>
      </w:r>
      <w:r>
        <w:t>7</w:t>
      </w:r>
      <w:r w:rsidR="00AF5A5F">
        <w:t>00</w:t>
      </w:r>
      <w:r w:rsidR="0063122B">
        <w:t>,0</w:t>
      </w:r>
      <w:r w:rsidR="00AF5A5F">
        <w:t xml:space="preserve"> </w:t>
      </w:r>
      <w:r w:rsidR="00AF5A5F" w:rsidRPr="007D133F">
        <w:t>m</w:t>
      </w:r>
      <w:r w:rsidR="00AF5A5F" w:rsidRPr="002D5E70">
        <w:rPr>
          <w:vertAlign w:val="superscript"/>
        </w:rPr>
        <w:t>2</w:t>
      </w:r>
      <w:r w:rsidR="0063122B">
        <w:t>;</w:t>
      </w:r>
    </w:p>
    <w:p w14:paraId="21C1435F" w14:textId="01B5E5C1" w:rsidR="0063122B" w:rsidRDefault="0063122B" w:rsidP="00AF5A5F">
      <w:pPr>
        <w:numPr>
          <w:ilvl w:val="0"/>
          <w:numId w:val="2"/>
        </w:numPr>
        <w:jc w:val="both"/>
      </w:pPr>
      <w:r>
        <w:t>Projekteeritava väravahoone suurim lubatud ehitusalune pind: 20,0 m</w:t>
      </w:r>
      <w:r>
        <w:rPr>
          <w:vertAlign w:val="superscript"/>
        </w:rPr>
        <w:t>2</w:t>
      </w:r>
      <w:r>
        <w:t>;</w:t>
      </w:r>
    </w:p>
    <w:p w14:paraId="069BA8AE" w14:textId="01ECCEBC" w:rsidR="00AF5A5F" w:rsidRDefault="00AF5A5F" w:rsidP="00AF5A5F">
      <w:pPr>
        <w:numPr>
          <w:ilvl w:val="0"/>
          <w:numId w:val="2"/>
        </w:numPr>
        <w:jc w:val="both"/>
      </w:pPr>
      <w:r>
        <w:t xml:space="preserve">Lubatud hoonete arv </w:t>
      </w:r>
      <w:r w:rsidR="00002A1C">
        <w:t>kinnistul</w:t>
      </w:r>
      <w:r>
        <w:t xml:space="preserve"> </w:t>
      </w:r>
      <w:r w:rsidR="008D3803">
        <w:t xml:space="preserve">kokku </w:t>
      </w:r>
      <w:r>
        <w:t xml:space="preserve">– </w:t>
      </w:r>
      <w:r w:rsidR="00352B8D">
        <w:t>6</w:t>
      </w:r>
      <w:r w:rsidR="0063122B">
        <w:t>;</w:t>
      </w:r>
      <w:r>
        <w:t xml:space="preserve"> </w:t>
      </w:r>
    </w:p>
    <w:bookmarkEnd w:id="1"/>
    <w:p w14:paraId="1CA2CFAA" w14:textId="65BB3E79" w:rsidR="00AF5A5F" w:rsidRDefault="00AF5A5F" w:rsidP="00AF5A5F">
      <w:pPr>
        <w:numPr>
          <w:ilvl w:val="0"/>
          <w:numId w:val="2"/>
        </w:numPr>
        <w:jc w:val="both"/>
      </w:pPr>
      <w:r w:rsidRPr="007D133F">
        <w:t xml:space="preserve">Hoonete ja ehitiste suurim lubatud kõrgus maapinnast – </w:t>
      </w:r>
      <w:r w:rsidR="00002A1C">
        <w:t xml:space="preserve">laohoonel </w:t>
      </w:r>
      <w:r w:rsidR="00177D59">
        <w:t>8</w:t>
      </w:r>
      <w:r w:rsidR="0063122B">
        <w:t>,5</w:t>
      </w:r>
      <w:r w:rsidR="000D77B7">
        <w:t xml:space="preserve"> </w:t>
      </w:r>
      <w:r w:rsidR="00002A1C">
        <w:t>m</w:t>
      </w:r>
      <w:r w:rsidR="0063122B">
        <w:t>, väravahoonel 5,0 m;</w:t>
      </w:r>
    </w:p>
    <w:p w14:paraId="2D0565EE" w14:textId="77777777" w:rsidR="00AF5A5F" w:rsidRPr="007D133F" w:rsidRDefault="00AF5A5F" w:rsidP="00AF5A5F">
      <w:pPr>
        <w:ind w:left="1080"/>
        <w:jc w:val="both"/>
      </w:pPr>
    </w:p>
    <w:p w14:paraId="432425A4" w14:textId="20536AE1" w:rsidR="00AF5A5F" w:rsidRPr="005A4F13" w:rsidRDefault="00AF5A5F" w:rsidP="00AF5A5F">
      <w:pPr>
        <w:numPr>
          <w:ilvl w:val="0"/>
          <w:numId w:val="1"/>
        </w:numPr>
        <w:jc w:val="both"/>
      </w:pPr>
      <w:r w:rsidRPr="00554EAF">
        <w:rPr>
          <w:b/>
          <w:bCs/>
        </w:rPr>
        <w:t>Arhitektuursed ja ehituslikud tingimused</w:t>
      </w:r>
      <w:r w:rsidRPr="006002D2">
        <w:t xml:space="preserve"> </w:t>
      </w:r>
      <w:r>
        <w:t>:</w:t>
      </w:r>
    </w:p>
    <w:p w14:paraId="0692CC30" w14:textId="3D5FEA36" w:rsidR="00AF5A5F" w:rsidRPr="006E1CB3" w:rsidRDefault="00AF5A5F" w:rsidP="00AF5A5F">
      <w:pPr>
        <w:ind w:left="720"/>
        <w:jc w:val="both"/>
      </w:pPr>
      <w:r w:rsidRPr="006E1CB3">
        <w:t>- hoone korruselisus</w:t>
      </w:r>
      <w:r>
        <w:t xml:space="preserve"> – </w:t>
      </w:r>
      <w:r w:rsidR="00002A1C">
        <w:t>vaba</w:t>
      </w:r>
      <w:r>
        <w:t>;</w:t>
      </w:r>
    </w:p>
    <w:p w14:paraId="48AFF3BA" w14:textId="117D4D2A" w:rsidR="00AF5A5F" w:rsidRPr="004C5280" w:rsidRDefault="00AF5A5F" w:rsidP="00AF5A5F">
      <w:pPr>
        <w:ind w:left="720"/>
        <w:jc w:val="both"/>
      </w:pPr>
      <w:r w:rsidRPr="004C5280">
        <w:t xml:space="preserve">- hoone katusetüüp </w:t>
      </w:r>
      <w:r>
        <w:t>–</w:t>
      </w:r>
      <w:r w:rsidRPr="004C5280">
        <w:t xml:space="preserve"> </w:t>
      </w:r>
      <w:r>
        <w:t>viilkatus,</w:t>
      </w:r>
      <w:r w:rsidRPr="004C5280">
        <w:t xml:space="preserve"> katusekalle </w:t>
      </w:r>
      <w:r w:rsidR="00352B8D">
        <w:t>1</w:t>
      </w:r>
      <w:r>
        <w:t>-50</w:t>
      </w:r>
      <w:r w:rsidRPr="004C5280">
        <w:t xml:space="preserve"> kraadi;</w:t>
      </w:r>
    </w:p>
    <w:p w14:paraId="2125F971" w14:textId="62DC95E3" w:rsidR="00AF5A5F" w:rsidRPr="006E1CB3" w:rsidRDefault="00AF5A5F" w:rsidP="00AF5A5F">
      <w:pPr>
        <w:ind w:left="720"/>
        <w:jc w:val="both"/>
      </w:pPr>
      <w:r w:rsidRPr="006E1CB3">
        <w:t xml:space="preserve">- katusekate – </w:t>
      </w:r>
      <w:r w:rsidR="00002A1C">
        <w:t>vaba</w:t>
      </w:r>
      <w:r w:rsidRPr="006E1CB3">
        <w:t>;</w:t>
      </w:r>
    </w:p>
    <w:p w14:paraId="48DF39D8" w14:textId="6AD5BDE7" w:rsidR="00AF5A5F" w:rsidRPr="006E1CB3" w:rsidRDefault="00AF5A5F" w:rsidP="00AF5A5F">
      <w:pPr>
        <w:ind w:left="720"/>
        <w:jc w:val="both"/>
      </w:pPr>
      <w:r w:rsidRPr="006E1CB3">
        <w:t>- välisviimistlus</w:t>
      </w:r>
      <w:r>
        <w:t>materjalid –</w:t>
      </w:r>
      <w:r w:rsidRPr="006E1CB3">
        <w:t xml:space="preserve"> </w:t>
      </w:r>
      <w:r w:rsidR="00002A1C">
        <w:t>vaba</w:t>
      </w:r>
      <w:r>
        <w:t>;</w:t>
      </w:r>
    </w:p>
    <w:p w14:paraId="36BAEC7C" w14:textId="0254709C" w:rsidR="00AF5A5F" w:rsidRPr="006E1CB3" w:rsidRDefault="00AF5A5F" w:rsidP="00AF5A5F">
      <w:pPr>
        <w:ind w:left="720"/>
        <w:jc w:val="both"/>
      </w:pPr>
      <w:r w:rsidRPr="006E1CB3">
        <w:t xml:space="preserve">- elektriliitumine – </w:t>
      </w:r>
      <w:r>
        <w:t xml:space="preserve">taotleda tehnilised tingimused </w:t>
      </w:r>
      <w:r w:rsidR="00177D59">
        <w:t>võrguvaldajalt</w:t>
      </w:r>
      <w:r w:rsidRPr="006E1CB3">
        <w:t>;</w:t>
      </w:r>
    </w:p>
    <w:p w14:paraId="3C0F22CB" w14:textId="2D57E84A" w:rsidR="00AF5A5F" w:rsidRPr="006E1CB3" w:rsidRDefault="00AF5A5F" w:rsidP="000D77B7">
      <w:pPr>
        <w:ind w:left="705"/>
        <w:jc w:val="both"/>
      </w:pPr>
      <w:r w:rsidRPr="006E1CB3">
        <w:t>- veevarustus –</w:t>
      </w:r>
      <w:r>
        <w:t xml:space="preserve"> </w:t>
      </w:r>
      <w:r w:rsidR="000059D5">
        <w:t>olemasolev või vajadusel lahendada eraldi projektiga</w:t>
      </w:r>
      <w:r w:rsidR="000D77B7">
        <w:t xml:space="preserve">, taotleda </w:t>
      </w:r>
      <w:r w:rsidR="00521A2E">
        <w:t xml:space="preserve"> </w:t>
      </w:r>
      <w:r w:rsidR="000D77B7">
        <w:t>tehnilised tingimused võrguvaldajalt</w:t>
      </w:r>
      <w:r w:rsidRPr="006E1CB3">
        <w:t>;</w:t>
      </w:r>
    </w:p>
    <w:p w14:paraId="2BB6A61B" w14:textId="2F40D105" w:rsidR="00AF5A5F" w:rsidRPr="006E1CB3" w:rsidRDefault="00AF5A5F" w:rsidP="00AF5A5F">
      <w:pPr>
        <w:ind w:left="720"/>
        <w:jc w:val="both"/>
      </w:pPr>
      <w:r w:rsidRPr="006E1CB3">
        <w:t xml:space="preserve">- kanalisatsioon – </w:t>
      </w:r>
      <w:r w:rsidR="00002A1C">
        <w:t>taotleda tehnilised tingimused</w:t>
      </w:r>
      <w:r w:rsidR="00002A1C">
        <w:t xml:space="preserve"> võrguvaldajalt</w:t>
      </w:r>
      <w:r>
        <w:t>;</w:t>
      </w:r>
    </w:p>
    <w:p w14:paraId="74E19422" w14:textId="10D7DBB0" w:rsidR="00AF5A5F" w:rsidRDefault="00AF5A5F" w:rsidP="00002A1C">
      <w:pPr>
        <w:ind w:left="720"/>
        <w:jc w:val="both"/>
      </w:pPr>
      <w:r w:rsidRPr="006E1CB3">
        <w:t xml:space="preserve">- </w:t>
      </w:r>
      <w:r>
        <w:t>hoonete</w:t>
      </w:r>
      <w:r w:rsidRPr="006E1CB3">
        <w:t xml:space="preserve"> küte ja ventilatsioon projekteerija lahendada</w:t>
      </w:r>
      <w:r>
        <w:t>.</w:t>
      </w:r>
    </w:p>
    <w:p w14:paraId="0594353A" w14:textId="77777777" w:rsidR="00AF5A5F" w:rsidRDefault="00AF5A5F" w:rsidP="00AF5A5F">
      <w:pPr>
        <w:jc w:val="both"/>
      </w:pPr>
    </w:p>
    <w:p w14:paraId="21CAA33A" w14:textId="69853ACB" w:rsidR="00AF5A5F" w:rsidRDefault="00AF5A5F" w:rsidP="00002A1C">
      <w:pPr>
        <w:pStyle w:val="Loendilik"/>
        <w:numPr>
          <w:ilvl w:val="0"/>
          <w:numId w:val="1"/>
        </w:numPr>
      </w:pPr>
      <w:r w:rsidRPr="00002A1C">
        <w:rPr>
          <w:b/>
          <w:bCs/>
        </w:rPr>
        <w:t>Krundi haljastus ja heakord</w:t>
      </w:r>
      <w:r>
        <w:t>:</w:t>
      </w:r>
    </w:p>
    <w:p w14:paraId="795D4EC3" w14:textId="4D1F7F61" w:rsidR="00002A1C" w:rsidRDefault="00002A1C" w:rsidP="00002A1C">
      <w:pPr>
        <w:ind w:left="720"/>
      </w:pPr>
      <w:r>
        <w:t>-</w:t>
      </w:r>
      <w:r w:rsidR="00AF5A5F" w:rsidRPr="006E1CB3">
        <w:t>lahendada projektiga hoone</w:t>
      </w:r>
      <w:r w:rsidR="00AF5A5F">
        <w:t xml:space="preserve">te </w:t>
      </w:r>
      <w:r w:rsidR="00AF5A5F" w:rsidRPr="006E1CB3">
        <w:t>lähiümbruse heakord (anda pinnakatted</w:t>
      </w:r>
      <w:r w:rsidR="00AF5A5F">
        <w:t>)</w:t>
      </w:r>
      <w:r w:rsidR="00AF5A5F" w:rsidRPr="006E1CB3">
        <w:t>; lahendada ol</w:t>
      </w:r>
      <w:r w:rsidR="00AF5A5F">
        <w:t>me</w:t>
      </w:r>
      <w:r w:rsidR="00AF5A5F" w:rsidRPr="006E1CB3">
        <w:t>prügi kogumine</w:t>
      </w:r>
      <w:r w:rsidR="00AF5A5F">
        <w:t>; õuevalgustus;</w:t>
      </w:r>
      <w:r>
        <w:t xml:space="preserve"> </w:t>
      </w:r>
    </w:p>
    <w:p w14:paraId="43C55911" w14:textId="77777777" w:rsidR="00002A1C" w:rsidRDefault="00002A1C" w:rsidP="00002A1C">
      <w:pPr>
        <w:ind w:left="737"/>
      </w:pPr>
    </w:p>
    <w:p w14:paraId="6C9E2132" w14:textId="59014140" w:rsidR="00AF5A5F" w:rsidRDefault="00002A1C" w:rsidP="00002A1C">
      <w:pPr>
        <w:ind w:left="707" w:hanging="330"/>
      </w:pPr>
      <w:r>
        <w:t>6.</w:t>
      </w:r>
      <w:r>
        <w:tab/>
      </w:r>
      <w:r w:rsidR="00AF5A5F" w:rsidRPr="00002A1C">
        <w:rPr>
          <w:b/>
          <w:bCs/>
        </w:rPr>
        <w:t>Liikluskorraldus</w:t>
      </w:r>
      <w:r w:rsidR="00AF5A5F" w:rsidRPr="006E1CB3">
        <w:t xml:space="preserve"> – juurdepääs kinnistule</w:t>
      </w:r>
      <w:r w:rsidR="00AF5A5F">
        <w:t xml:space="preserve"> projekteerida </w:t>
      </w:r>
      <w:r>
        <w:t xml:space="preserve">Tehnika tänavalt </w:t>
      </w:r>
      <w:r w:rsidR="00AF5A5F" w:rsidRPr="00352B8D">
        <w:t>Transpordiameti poolt väljastatud tingimuste alusel</w:t>
      </w:r>
      <w:r w:rsidR="00352B8D">
        <w:t>,</w:t>
      </w:r>
      <w:r w:rsidR="00AF5A5F">
        <w:t xml:space="preserve"> p</w:t>
      </w:r>
      <w:r w:rsidR="00AF5A5F" w:rsidRPr="006E1CB3">
        <w:t xml:space="preserve">arkimine </w:t>
      </w:r>
      <w:r w:rsidR="00AF5A5F">
        <w:t>lahendada õuealal</w:t>
      </w:r>
      <w:r w:rsidR="00AF5A5F" w:rsidRPr="006E1CB3">
        <w:t>.</w:t>
      </w:r>
    </w:p>
    <w:p w14:paraId="7F1F649D" w14:textId="0C00A162" w:rsidR="00002A1C" w:rsidRDefault="00002A1C" w:rsidP="00002A1C">
      <w:pPr>
        <w:ind w:left="707" w:hanging="330"/>
      </w:pPr>
    </w:p>
    <w:p w14:paraId="096C754D" w14:textId="5317DE69" w:rsidR="00AF5A5F" w:rsidRDefault="00AF5A5F" w:rsidP="00002A1C">
      <w:pPr>
        <w:pStyle w:val="Loendilik"/>
        <w:numPr>
          <w:ilvl w:val="0"/>
          <w:numId w:val="1"/>
        </w:numPr>
      </w:pPr>
      <w:r w:rsidRPr="00002A1C">
        <w:rPr>
          <w:b/>
          <w:bCs/>
        </w:rPr>
        <w:t xml:space="preserve">Ehitusuuringud </w:t>
      </w:r>
      <w:r w:rsidRPr="006E1CB3">
        <w:t xml:space="preserve">– koostada </w:t>
      </w:r>
      <w:r>
        <w:t xml:space="preserve">krundi hoonestusala kohta </w:t>
      </w:r>
      <w:r w:rsidRPr="006E1CB3">
        <w:t>ehitus</w:t>
      </w:r>
      <w:r w:rsidR="00002A1C">
        <w:t xml:space="preserve">- </w:t>
      </w:r>
      <w:r w:rsidRPr="006E1CB3">
        <w:t>geodeetiline uuri</w:t>
      </w:r>
      <w:r w:rsidR="001D21D8">
        <w:t>ng</w:t>
      </w:r>
      <w:r w:rsidRPr="006E1CB3">
        <w:t xml:space="preserve"> (</w:t>
      </w:r>
      <w:proofErr w:type="spellStart"/>
      <w:r w:rsidRPr="006E1CB3">
        <w:t>topo</w:t>
      </w:r>
      <w:proofErr w:type="spellEnd"/>
      <w:r w:rsidRPr="006E1CB3">
        <w:t>-geodeetiline alusplaan).</w:t>
      </w:r>
    </w:p>
    <w:p w14:paraId="20DCC173" w14:textId="77777777" w:rsidR="00AF5A5F" w:rsidRDefault="00AF5A5F" w:rsidP="00AF5A5F">
      <w:pPr>
        <w:ind w:left="737"/>
        <w:jc w:val="both"/>
      </w:pPr>
    </w:p>
    <w:p w14:paraId="6BAF6E8D" w14:textId="36DF2724" w:rsidR="00F124AD" w:rsidRDefault="00AF5A5F" w:rsidP="0063122B">
      <w:pPr>
        <w:numPr>
          <w:ilvl w:val="0"/>
          <w:numId w:val="3"/>
        </w:numPr>
        <w:ind w:left="737"/>
      </w:pPr>
      <w:r w:rsidRPr="00554EAF">
        <w:rPr>
          <w:b/>
          <w:bCs/>
        </w:rPr>
        <w:t>Ehitusprojekti kooskõlastused</w:t>
      </w:r>
      <w:r w:rsidRPr="006002D2">
        <w:t xml:space="preserve">: Päästeamet, </w:t>
      </w:r>
      <w:r>
        <w:t xml:space="preserve">Keskkonnaamet, </w:t>
      </w:r>
      <w:r w:rsidR="00352B8D">
        <w:t xml:space="preserve">Transpordiamet, </w:t>
      </w:r>
      <w:r w:rsidRPr="006002D2">
        <w:t>Haapsalu Linnavalitsuse ehitus- ja linnakeskkonnaosakond.</w:t>
      </w:r>
    </w:p>
    <w:sectPr w:rsidR="00F124AD" w:rsidSect="004448E3">
      <w:footerReference w:type="even" r:id="rId7"/>
      <w:footerReference w:type="default" r:id="rId8"/>
      <w:pgSz w:w="12240" w:h="15840"/>
      <w:pgMar w:top="1440" w:right="1797" w:bottom="993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B5A5" w14:textId="77777777" w:rsidR="008D7348" w:rsidRDefault="00354EAF">
      <w:r>
        <w:separator/>
      </w:r>
    </w:p>
  </w:endnote>
  <w:endnote w:type="continuationSeparator" w:id="0">
    <w:p w14:paraId="22535E83" w14:textId="77777777" w:rsidR="008D7348" w:rsidRDefault="0035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87CB" w14:textId="77777777" w:rsidR="00C21591" w:rsidRDefault="00C80D4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FFC53F5" w14:textId="77777777" w:rsidR="00C21591" w:rsidRDefault="0063122B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2DBA" w14:textId="77777777" w:rsidR="00C21591" w:rsidRPr="00DC4F8A" w:rsidRDefault="00C80D4A">
    <w:pPr>
      <w:pStyle w:val="Jalus"/>
      <w:framePr w:wrap="around" w:vAnchor="text" w:hAnchor="margin" w:xAlign="right" w:y="1"/>
      <w:rPr>
        <w:rStyle w:val="Lehekljenumber"/>
        <w:rFonts w:ascii="Tahoma" w:hAnsi="Tahoma" w:cs="Tahoma"/>
      </w:rPr>
    </w:pPr>
    <w:r w:rsidRPr="00DC4F8A">
      <w:rPr>
        <w:rStyle w:val="Lehekljenumber"/>
        <w:rFonts w:ascii="Tahoma" w:hAnsi="Tahoma" w:cs="Tahoma"/>
      </w:rPr>
      <w:fldChar w:fldCharType="begin"/>
    </w:r>
    <w:r w:rsidRPr="00DC4F8A">
      <w:rPr>
        <w:rStyle w:val="Lehekljenumber"/>
        <w:rFonts w:ascii="Tahoma" w:hAnsi="Tahoma" w:cs="Tahoma"/>
      </w:rPr>
      <w:instrText xml:space="preserve">PAGE  </w:instrText>
    </w:r>
    <w:r w:rsidRPr="00DC4F8A">
      <w:rPr>
        <w:rStyle w:val="Lehekljenumber"/>
        <w:rFonts w:ascii="Tahoma" w:hAnsi="Tahoma" w:cs="Tahoma"/>
      </w:rPr>
      <w:fldChar w:fldCharType="separate"/>
    </w:r>
    <w:r>
      <w:rPr>
        <w:rStyle w:val="Lehekljenumber"/>
        <w:rFonts w:ascii="Tahoma" w:hAnsi="Tahoma" w:cs="Tahoma"/>
        <w:noProof/>
      </w:rPr>
      <w:t>4</w:t>
    </w:r>
    <w:r w:rsidRPr="00DC4F8A">
      <w:rPr>
        <w:rStyle w:val="Lehekljenumber"/>
        <w:rFonts w:ascii="Tahoma" w:hAnsi="Tahoma" w:cs="Tahoma"/>
      </w:rPr>
      <w:fldChar w:fldCharType="end"/>
    </w:r>
  </w:p>
  <w:p w14:paraId="0D1C17A8" w14:textId="77777777" w:rsidR="00C21591" w:rsidRDefault="0063122B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108D" w14:textId="77777777" w:rsidR="008D7348" w:rsidRDefault="00354EAF">
      <w:r>
        <w:separator/>
      </w:r>
    </w:p>
  </w:footnote>
  <w:footnote w:type="continuationSeparator" w:id="0">
    <w:p w14:paraId="6CE508EC" w14:textId="77777777" w:rsidR="008D7348" w:rsidRDefault="0035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0AB"/>
    <w:multiLevelType w:val="hybridMultilevel"/>
    <w:tmpl w:val="2AF8D0AA"/>
    <w:lvl w:ilvl="0" w:tplc="AB1A8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229"/>
    <w:multiLevelType w:val="hybridMultilevel"/>
    <w:tmpl w:val="A0E867E6"/>
    <w:lvl w:ilvl="0" w:tplc="648CA6E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F8315B"/>
    <w:multiLevelType w:val="hybridMultilevel"/>
    <w:tmpl w:val="2646B64A"/>
    <w:lvl w:ilvl="0" w:tplc="B46665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9144580">
    <w:abstractNumId w:val="0"/>
  </w:num>
  <w:num w:numId="2" w16cid:durableId="1229002290">
    <w:abstractNumId w:val="2"/>
  </w:num>
  <w:num w:numId="3" w16cid:durableId="65006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5F"/>
    <w:rsid w:val="00002A1C"/>
    <w:rsid w:val="000059D5"/>
    <w:rsid w:val="000D77B7"/>
    <w:rsid w:val="000F1FAA"/>
    <w:rsid w:val="00177D59"/>
    <w:rsid w:val="001D21D8"/>
    <w:rsid w:val="00201F34"/>
    <w:rsid w:val="00352B8D"/>
    <w:rsid w:val="00354EAF"/>
    <w:rsid w:val="00366747"/>
    <w:rsid w:val="00494A30"/>
    <w:rsid w:val="00521A2E"/>
    <w:rsid w:val="0063122B"/>
    <w:rsid w:val="00755409"/>
    <w:rsid w:val="007C5F89"/>
    <w:rsid w:val="007E1C57"/>
    <w:rsid w:val="00841575"/>
    <w:rsid w:val="00895C8B"/>
    <w:rsid w:val="008B1A93"/>
    <w:rsid w:val="008D3803"/>
    <w:rsid w:val="008D7348"/>
    <w:rsid w:val="0095772D"/>
    <w:rsid w:val="00A52DE7"/>
    <w:rsid w:val="00AF5A5F"/>
    <w:rsid w:val="00B627F6"/>
    <w:rsid w:val="00C73208"/>
    <w:rsid w:val="00C80D4A"/>
    <w:rsid w:val="00CF7633"/>
    <w:rsid w:val="00D842F1"/>
    <w:rsid w:val="00DA626F"/>
    <w:rsid w:val="00F1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F651"/>
  <w15:chartTrackingRefBased/>
  <w15:docId w15:val="{4FAF5C97-4722-418D-8317-8F386148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F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AF5A5F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rsid w:val="00AF5A5F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rsid w:val="00AF5A5F"/>
  </w:style>
  <w:style w:type="paragraph" w:styleId="Loendilik">
    <w:name w:val="List Paragraph"/>
    <w:basedOn w:val="Normaallaad"/>
    <w:uiPriority w:val="34"/>
    <w:qFormat/>
    <w:rsid w:val="0000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323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Mutso</dc:creator>
  <cp:keywords/>
  <dc:description/>
  <cp:lastModifiedBy>Mikk Mutso</cp:lastModifiedBy>
  <cp:revision>28</cp:revision>
  <dcterms:created xsi:type="dcterms:W3CDTF">2023-01-12T08:39:00Z</dcterms:created>
  <dcterms:modified xsi:type="dcterms:W3CDTF">2023-01-13T12:32:00Z</dcterms:modified>
</cp:coreProperties>
</file>