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704" w:rsidRDefault="00267704" w:rsidP="00267704">
      <w:pPr>
        <w:rPr>
          <w:lang w:val="et-EE"/>
        </w:rPr>
      </w:pPr>
    </w:p>
    <w:p w:rsidR="00267704" w:rsidRPr="004F5B16" w:rsidRDefault="00267704" w:rsidP="00267704">
      <w:pPr>
        <w:rPr>
          <w:rFonts w:ascii="Arial" w:hAnsi="Arial" w:cs="Arial"/>
          <w:sz w:val="18"/>
          <w:szCs w:val="18"/>
          <w:lang w:val="et-EE"/>
        </w:rPr>
      </w:pPr>
      <w:r w:rsidRPr="004F5B16">
        <w:rPr>
          <w:rFonts w:ascii="Arial" w:hAnsi="Arial" w:cs="Arial"/>
          <w:sz w:val="18"/>
          <w:szCs w:val="18"/>
          <w:lang w:val="et-EE"/>
        </w:rPr>
        <w:t>Projekteerimine – EEP001085</w:t>
      </w:r>
    </w:p>
    <w:p w:rsidR="00267704" w:rsidRPr="004F5B16" w:rsidRDefault="00267704" w:rsidP="00267704">
      <w:pPr>
        <w:rPr>
          <w:rFonts w:ascii="Arial" w:hAnsi="Arial" w:cs="Arial"/>
          <w:lang w:val="et-EE"/>
        </w:rPr>
      </w:pPr>
      <w:r w:rsidRPr="004F5B16">
        <w:rPr>
          <w:rFonts w:ascii="Arial" w:hAnsi="Arial" w:cs="Arial"/>
          <w:sz w:val="18"/>
          <w:szCs w:val="18"/>
          <w:lang w:val="et-EE"/>
        </w:rPr>
        <w:t>Projekteerimine – FPR000184</w:t>
      </w:r>
    </w:p>
    <w:p w:rsidR="00267704" w:rsidRPr="004F5B16" w:rsidRDefault="00267704" w:rsidP="00267704">
      <w:pPr>
        <w:rPr>
          <w:rFonts w:ascii="Arial" w:hAnsi="Arial" w:cs="Arial"/>
          <w:lang w:val="et-EE"/>
        </w:rPr>
      </w:pPr>
      <w:r w:rsidRPr="004F5B16">
        <w:rPr>
          <w:rFonts w:ascii="Arial" w:hAnsi="Arial" w:cs="Arial"/>
          <w:sz w:val="18"/>
          <w:szCs w:val="18"/>
          <w:lang w:val="et-EE"/>
        </w:rPr>
        <w:t>Ehitusprojektide ekspertiiside tegemine – EPE000324</w:t>
      </w:r>
    </w:p>
    <w:p w:rsidR="00267704" w:rsidRPr="004F5B16" w:rsidRDefault="00267704" w:rsidP="00267704">
      <w:pPr>
        <w:rPr>
          <w:rFonts w:ascii="Arial" w:hAnsi="Arial" w:cs="Arial"/>
          <w:lang w:val="et-EE"/>
        </w:rPr>
      </w:pPr>
      <w:r w:rsidRPr="004F5B16">
        <w:rPr>
          <w:rFonts w:ascii="Arial" w:hAnsi="Arial" w:cs="Arial"/>
          <w:sz w:val="18"/>
          <w:szCs w:val="18"/>
          <w:lang w:val="et-EE"/>
        </w:rPr>
        <w:t>Ehitiste ekspertiiside tegemine – EEK000394</w:t>
      </w:r>
    </w:p>
    <w:p w:rsidR="00267704" w:rsidRPr="004F5B16" w:rsidRDefault="00267704" w:rsidP="00267704">
      <w:pPr>
        <w:tabs>
          <w:tab w:val="left" w:pos="5387"/>
        </w:tabs>
        <w:rPr>
          <w:rFonts w:ascii="Arial" w:hAnsi="Arial" w:cs="Arial"/>
          <w:sz w:val="18"/>
          <w:szCs w:val="18"/>
          <w:lang w:val="et-EE"/>
        </w:rPr>
      </w:pPr>
      <w:r w:rsidRPr="004F5B16">
        <w:rPr>
          <w:rFonts w:ascii="Arial" w:hAnsi="Arial" w:cs="Arial"/>
          <w:sz w:val="18"/>
          <w:szCs w:val="18"/>
          <w:lang w:val="et-EE"/>
        </w:rPr>
        <w:t>Ehitusjuhtimine – EEJ001255</w:t>
      </w:r>
    </w:p>
    <w:p w:rsidR="00267704" w:rsidRPr="004F5B16" w:rsidRDefault="00267704" w:rsidP="00267704">
      <w:pPr>
        <w:tabs>
          <w:tab w:val="left" w:pos="5387"/>
        </w:tabs>
        <w:rPr>
          <w:rFonts w:ascii="Arial" w:hAnsi="Arial" w:cs="Arial"/>
          <w:lang w:val="et-EE"/>
        </w:rPr>
      </w:pPr>
      <w:r>
        <w:rPr>
          <w:rFonts w:ascii="Arial" w:hAnsi="Arial" w:cs="Arial"/>
          <w:sz w:val="18"/>
          <w:szCs w:val="18"/>
          <w:lang w:val="et-EE"/>
        </w:rPr>
        <w:t>Ehitusgeodeetilised</w:t>
      </w:r>
      <w:r w:rsidRPr="004F5B16">
        <w:rPr>
          <w:rFonts w:ascii="Arial" w:hAnsi="Arial" w:cs="Arial"/>
          <w:sz w:val="18"/>
          <w:szCs w:val="18"/>
          <w:lang w:val="et-EE"/>
        </w:rPr>
        <w:t xml:space="preserve"> ja –geoloogilised uuringud </w:t>
      </w:r>
      <w:r w:rsidRPr="004F5B16">
        <w:rPr>
          <w:rFonts w:ascii="Arial" w:hAnsi="Arial" w:cs="Arial"/>
          <w:sz w:val="18"/>
          <w:szCs w:val="18"/>
          <w:lang w:val="et-EE"/>
        </w:rPr>
        <w:noBreakHyphen/>
        <w:t> EEG000114</w:t>
      </w:r>
    </w:p>
    <w:p w:rsidR="00267704" w:rsidRPr="004F5B16" w:rsidRDefault="00267704" w:rsidP="00267704">
      <w:pPr>
        <w:rPr>
          <w:rFonts w:ascii="Arial" w:hAnsi="Arial" w:cs="Arial"/>
          <w:lang w:val="et-EE"/>
        </w:rPr>
      </w:pPr>
      <w:r w:rsidRPr="004F5B16">
        <w:rPr>
          <w:rFonts w:ascii="Arial" w:hAnsi="Arial" w:cs="Arial"/>
          <w:sz w:val="18"/>
          <w:szCs w:val="18"/>
          <w:lang w:val="et-EE"/>
        </w:rPr>
        <w:t>Elektritööd </w:t>
      </w:r>
      <w:r w:rsidRPr="004F5B16">
        <w:rPr>
          <w:rFonts w:ascii="Arial" w:hAnsi="Arial" w:cs="Arial"/>
          <w:sz w:val="18"/>
          <w:szCs w:val="18"/>
          <w:lang w:val="et-EE"/>
        </w:rPr>
        <w:noBreakHyphen/>
        <w:t> TEL000717</w:t>
      </w:r>
    </w:p>
    <w:p w:rsidR="00267704" w:rsidRPr="004F5B16" w:rsidRDefault="00267704" w:rsidP="00267704">
      <w:pPr>
        <w:tabs>
          <w:tab w:val="left" w:pos="5387"/>
        </w:tabs>
        <w:rPr>
          <w:rFonts w:ascii="Arial" w:hAnsi="Arial" w:cs="Arial"/>
          <w:sz w:val="18"/>
          <w:szCs w:val="18"/>
          <w:lang w:val="et-EE"/>
        </w:rPr>
      </w:pPr>
      <w:r w:rsidRPr="004F5B16">
        <w:rPr>
          <w:rFonts w:ascii="Arial" w:hAnsi="Arial" w:cs="Arial"/>
          <w:sz w:val="18"/>
          <w:szCs w:val="18"/>
          <w:lang w:val="et-EE"/>
        </w:rPr>
        <w:t>Omanikujärelevalve – EEO001272</w:t>
      </w:r>
    </w:p>
    <w:p w:rsidR="00267704" w:rsidRDefault="00267704" w:rsidP="00267704">
      <w:pPr>
        <w:rPr>
          <w:lang w:val="et-EE"/>
        </w:rPr>
      </w:pPr>
    </w:p>
    <w:p w:rsidR="00267704" w:rsidRDefault="00267704" w:rsidP="00267704">
      <w:pPr>
        <w:rPr>
          <w:lang w:val="et-EE"/>
        </w:rPr>
      </w:pPr>
    </w:p>
    <w:p w:rsidR="00267704" w:rsidRDefault="00267704" w:rsidP="00267704">
      <w:pPr>
        <w:rPr>
          <w:lang w:val="et-EE"/>
        </w:rPr>
      </w:pPr>
    </w:p>
    <w:p w:rsidR="00267704" w:rsidRDefault="00850ED8" w:rsidP="00267704">
      <w:pPr>
        <w:rPr>
          <w:lang w:val="et-EE"/>
        </w:rPr>
      </w:pPr>
      <w:r>
        <w:rPr>
          <w:noProof/>
          <w:lang w:val="et-EE"/>
        </w:rPr>
        <mc:AlternateContent>
          <mc:Choice Requires="wps">
            <w:drawing>
              <wp:anchor distT="0" distB="0" distL="114300" distR="114300" simplePos="0" relativeHeight="251659264" behindDoc="0" locked="0" layoutInCell="1" allowOverlap="1" wp14:anchorId="4A444909">
                <wp:simplePos x="0" y="0"/>
                <wp:positionH relativeFrom="column">
                  <wp:posOffset>2625090</wp:posOffset>
                </wp:positionH>
                <wp:positionV relativeFrom="paragraph">
                  <wp:posOffset>138430</wp:posOffset>
                </wp:positionV>
                <wp:extent cx="3239770" cy="323850"/>
                <wp:effectExtent l="0" t="0" r="0" b="0"/>
                <wp:wrapNone/>
                <wp:docPr id="1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9770"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F3472" w:rsidRPr="00014C4F" w:rsidRDefault="00AF3472" w:rsidP="00267704">
                            <w:pPr>
                              <w:rPr>
                                <w:rFonts w:ascii="Arial" w:hAnsi="Arial" w:cs="Arial"/>
                                <w:b/>
                                <w:lang w:val="et-EE"/>
                              </w:rPr>
                            </w:pPr>
                            <w:r>
                              <w:rPr>
                                <w:rFonts w:ascii="Arial" w:hAnsi="Arial" w:cs="Arial"/>
                                <w:b/>
                                <w:lang w:val="et-EE"/>
                              </w:rPr>
                              <w:t>14240-0078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444909" id="_x0000_t202" coordsize="21600,21600" o:spt="202" path="m,l,21600r21600,l21600,xe">
                <v:stroke joinstyle="miter"/>
                <v:path gradientshapeok="t" o:connecttype="rect"/>
              </v:shapetype>
              <v:shape id="Text Box 8" o:spid="_x0000_s1026" type="#_x0000_t202" style="position:absolute;margin-left:206.7pt;margin-top:10.9pt;width:255.1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" stroked="f">
                <v:textbox>
                  <w:txbxContent>
                    <w:p w:rsidR="00AF3472" w:rsidRPr="00014C4F" w:rsidRDefault="00AF3472" w:rsidP="00267704">
                      <w:pPr>
                        <w:rPr>
                          <w:rFonts w:ascii="Arial" w:hAnsi="Arial" w:cs="Arial"/>
                          <w:b/>
                          <w:lang w:val="et-EE"/>
                        </w:rPr>
                      </w:pPr>
                      <w:r>
                        <w:rPr>
                          <w:rFonts w:ascii="Arial" w:hAnsi="Arial" w:cs="Arial"/>
                          <w:b/>
                          <w:lang w:val="et-EE"/>
                        </w:rPr>
                        <w:t>14240-0078</w:t>
                      </w:r>
                    </w:p>
                  </w:txbxContent>
                </v:textbox>
              </v:shape>
            </w:pict>
          </mc:Fallback>
        </mc:AlternateContent>
      </w:r>
    </w:p>
    <w:p w:rsidR="00267704" w:rsidRPr="00014C4F" w:rsidRDefault="00267704" w:rsidP="00267704">
      <w:pPr>
        <w:tabs>
          <w:tab w:val="left" w:pos="4111"/>
        </w:tabs>
        <w:rPr>
          <w:rFonts w:ascii="Arial" w:hAnsi="Arial" w:cs="Arial"/>
          <w:lang w:val="et-EE"/>
        </w:rPr>
      </w:pPr>
      <w:r w:rsidRPr="00014C4F">
        <w:rPr>
          <w:rFonts w:ascii="Arial" w:hAnsi="Arial" w:cs="Arial"/>
          <w:lang w:val="et-EE"/>
        </w:rPr>
        <w:t>Töö nr</w:t>
      </w:r>
      <w:r w:rsidRPr="00014C4F">
        <w:rPr>
          <w:rFonts w:ascii="Arial" w:hAnsi="Arial" w:cs="Arial"/>
          <w:lang w:val="et-EE"/>
        </w:rPr>
        <w:tab/>
      </w:r>
    </w:p>
    <w:p w:rsidR="00267704" w:rsidRPr="005A2EEB" w:rsidRDefault="00850ED8" w:rsidP="00267704">
      <w:pPr>
        <w:tabs>
          <w:tab w:val="left" w:pos="2835"/>
        </w:tabs>
        <w:spacing w:after="240"/>
        <w:rPr>
          <w:rFonts w:ascii="Arial" w:hAnsi="Arial" w:cs="Arial"/>
          <w:sz w:val="28"/>
          <w:szCs w:val="28"/>
          <w:lang w:val="et-EE"/>
        </w:rPr>
      </w:pPr>
      <w:r>
        <w:rPr>
          <w:rFonts w:ascii="Arial" w:hAnsi="Arial" w:cs="Arial"/>
          <w:noProof/>
          <w:sz w:val="28"/>
          <w:szCs w:val="28"/>
          <w:lang w:val="et-EE"/>
        </w:rPr>
        <mc:AlternateContent>
          <mc:Choice Requires="wps">
            <w:drawing>
              <wp:anchor distT="0" distB="0" distL="114300" distR="114300" simplePos="0" relativeHeight="251660288" behindDoc="0" locked="0" layoutInCell="1" allowOverlap="1" wp14:anchorId="5276BB27">
                <wp:simplePos x="0" y="0"/>
                <wp:positionH relativeFrom="column">
                  <wp:posOffset>2625090</wp:posOffset>
                </wp:positionH>
                <wp:positionV relativeFrom="paragraph">
                  <wp:posOffset>274955</wp:posOffset>
                </wp:positionV>
                <wp:extent cx="3239770" cy="323850"/>
                <wp:effectExtent l="0" t="0" r="0" b="0"/>
                <wp:wrapNone/>
                <wp:docPr id="1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9770"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F3472" w:rsidRPr="00014C4F" w:rsidRDefault="00AF3472" w:rsidP="00267704">
                            <w:pPr>
                              <w:rPr>
                                <w:rFonts w:ascii="Arial" w:hAnsi="Arial" w:cs="Arial"/>
                                <w:b/>
                                <w:lang w:val="et-EE"/>
                              </w:rPr>
                            </w:pPr>
                            <w:r>
                              <w:rPr>
                                <w:rFonts w:ascii="Arial" w:hAnsi="Arial" w:cs="Arial"/>
                                <w:b/>
                                <w:lang w:val="et-EE"/>
                              </w:rPr>
                              <w:t>Ridala Vallavalitsus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76BB27" id="Text Box 7" o:spid="_x0000_s1027" type="#_x0000_t202" style="position:absolute;margin-left:206.7pt;margin-top:21.65pt;width:255.1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" stroked="f">
                <v:textbox>
                  <w:txbxContent>
                    <w:p w:rsidR="00AF3472" w:rsidRPr="00014C4F" w:rsidRDefault="00AF3472" w:rsidP="00267704">
                      <w:pPr>
                        <w:rPr>
                          <w:rFonts w:ascii="Arial" w:hAnsi="Arial" w:cs="Arial"/>
                          <w:b/>
                          <w:lang w:val="et-EE"/>
                        </w:rPr>
                      </w:pPr>
                      <w:r>
                        <w:rPr>
                          <w:rFonts w:ascii="Arial" w:hAnsi="Arial" w:cs="Arial"/>
                          <w:b/>
                          <w:lang w:val="et-EE"/>
                        </w:rPr>
                        <w:t>Ridala Vallavalitsus</w:t>
                      </w:r>
                    </w:p>
                  </w:txbxContent>
                </v:textbox>
              </v:shape>
            </w:pict>
          </mc:Fallback>
        </mc:AlternateContent>
      </w:r>
    </w:p>
    <w:p w:rsidR="00267704" w:rsidRPr="00014C4F" w:rsidRDefault="00267704" w:rsidP="00267704">
      <w:pPr>
        <w:tabs>
          <w:tab w:val="left" w:pos="4111"/>
        </w:tabs>
        <w:spacing w:after="240"/>
        <w:rPr>
          <w:rFonts w:ascii="Arial" w:hAnsi="Arial" w:cs="Arial"/>
          <w:lang w:val="et-EE"/>
        </w:rPr>
      </w:pPr>
      <w:r w:rsidRPr="00014C4F">
        <w:rPr>
          <w:rFonts w:ascii="Arial" w:hAnsi="Arial" w:cs="Arial"/>
          <w:lang w:val="et-EE"/>
        </w:rPr>
        <w:t>Tellija</w:t>
      </w:r>
      <w:r w:rsidRPr="00014C4F">
        <w:rPr>
          <w:rFonts w:ascii="Arial" w:hAnsi="Arial" w:cs="Arial"/>
          <w:lang w:val="et-EE"/>
        </w:rPr>
        <w:tab/>
      </w:r>
    </w:p>
    <w:p w:rsidR="00267704" w:rsidRDefault="00267704" w:rsidP="00267704">
      <w:pPr>
        <w:rPr>
          <w:rFonts w:ascii="Arial" w:hAnsi="Arial" w:cs="Arial"/>
          <w:sz w:val="28"/>
          <w:szCs w:val="28"/>
          <w:lang w:val="et-EE"/>
        </w:rPr>
      </w:pPr>
    </w:p>
    <w:p w:rsidR="00267704" w:rsidRPr="00904E4A" w:rsidRDefault="00850ED8" w:rsidP="00267704">
      <w:pPr>
        <w:rPr>
          <w:rFonts w:ascii="Arial" w:hAnsi="Arial" w:cs="Arial"/>
          <w:sz w:val="28"/>
          <w:szCs w:val="28"/>
          <w:lang w:val="et-EE"/>
        </w:rPr>
      </w:pPr>
      <w:r>
        <w:rPr>
          <w:rFonts w:ascii="Arial" w:hAnsi="Arial" w:cs="Arial"/>
          <w:b/>
          <w:noProof/>
          <w:sz w:val="28"/>
          <w:szCs w:val="28"/>
          <w:lang w:val="et-EE"/>
        </w:rPr>
        <mc:AlternateContent>
          <mc:Choice Requires="wps">
            <w:drawing>
              <wp:anchor distT="0" distB="0" distL="114300" distR="114300" simplePos="0" relativeHeight="251661312" behindDoc="0" locked="0" layoutInCell="1" allowOverlap="1" wp14:anchorId="41D25820">
                <wp:simplePos x="0" y="0"/>
                <wp:positionH relativeFrom="column">
                  <wp:posOffset>2625090</wp:posOffset>
                </wp:positionH>
                <wp:positionV relativeFrom="paragraph">
                  <wp:posOffset>104140</wp:posOffset>
                </wp:positionV>
                <wp:extent cx="3239770" cy="1259840"/>
                <wp:effectExtent l="0" t="0" r="0" b="0"/>
                <wp:wrapNone/>
                <wp:docPr id="1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9770" cy="1259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F3472" w:rsidRDefault="00AF3472" w:rsidP="00267704">
                            <w:pPr>
                              <w:rPr>
                                <w:rFonts w:ascii="Arial" w:hAnsi="Arial" w:cs="Arial"/>
                                <w:b/>
                                <w:lang w:val="et-EE"/>
                              </w:rPr>
                            </w:pPr>
                            <w:r>
                              <w:rPr>
                                <w:rFonts w:ascii="Arial" w:hAnsi="Arial" w:cs="Arial"/>
                                <w:b/>
                                <w:lang w:val="et-EE"/>
                              </w:rPr>
                              <w:t xml:space="preserve">Ridala valla, Uuemõisa, Paralepa, Kiltsi, Valgevälja ja Herjava ühisveevärgi ja </w:t>
                            </w:r>
                          </w:p>
                          <w:p w:rsidR="00AF3472" w:rsidRPr="004F5B16" w:rsidRDefault="00AF3472" w:rsidP="00267704">
                            <w:pPr>
                              <w:rPr>
                                <w:rFonts w:ascii="Arial" w:hAnsi="Arial" w:cs="Arial"/>
                                <w:b/>
                                <w:lang w:val="et-EE"/>
                              </w:rPr>
                            </w:pPr>
                            <w:r>
                              <w:rPr>
                                <w:rFonts w:ascii="Arial" w:hAnsi="Arial" w:cs="Arial"/>
                                <w:b/>
                                <w:lang w:val="et-EE"/>
                              </w:rPr>
                              <w:t>-kanalisatsiooni arengukava aastateks 2015...2026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D25820" id="Text Box 6" o:spid="_x0000_s1028" type="#_x0000_t202" style="position:absolute;margin-left:206.7pt;margin-top:8.2pt;width:255.1pt;height:9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OIYhgIAABg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" stroked="f">
                <v:textbox>
                  <w:txbxContent>
                    <w:p w:rsidR="00AF3472" w:rsidRDefault="00AF3472" w:rsidP="00267704">
                      <w:pPr>
                        <w:rPr>
                          <w:rFonts w:ascii="Arial" w:hAnsi="Arial" w:cs="Arial"/>
                          <w:b/>
                          <w:lang w:val="et-EE"/>
                        </w:rPr>
                      </w:pPr>
                      <w:r>
                        <w:rPr>
                          <w:rFonts w:ascii="Arial" w:hAnsi="Arial" w:cs="Arial"/>
                          <w:b/>
                          <w:lang w:val="et-EE"/>
                        </w:rPr>
                        <w:t xml:space="preserve">Ridala valla, Uuemõisa, Paralepa, Kiltsi, Valgevälja ja Herjava ühisveevärgi ja </w:t>
                      </w:r>
                    </w:p>
                    <w:p w:rsidR="00AF3472" w:rsidRPr="004F5B16" w:rsidRDefault="00AF3472" w:rsidP="00267704">
                      <w:pPr>
                        <w:rPr>
                          <w:rFonts w:ascii="Arial" w:hAnsi="Arial" w:cs="Arial"/>
                          <w:b/>
                          <w:lang w:val="et-EE"/>
                        </w:rPr>
                      </w:pPr>
                      <w:r>
                        <w:rPr>
                          <w:rFonts w:ascii="Arial" w:hAnsi="Arial" w:cs="Arial"/>
                          <w:b/>
                          <w:lang w:val="et-EE"/>
                        </w:rPr>
                        <w:t>-kanalisatsiooni arengukava aastateks 2015...2026</w:t>
                      </w:r>
                    </w:p>
                  </w:txbxContent>
                </v:textbox>
              </v:shape>
            </w:pict>
          </mc:Fallback>
        </mc:AlternateContent>
      </w:r>
    </w:p>
    <w:p w:rsidR="00267704" w:rsidRPr="00904E4A" w:rsidRDefault="00267704" w:rsidP="00267704">
      <w:pPr>
        <w:tabs>
          <w:tab w:val="left" w:pos="4111"/>
        </w:tabs>
        <w:spacing w:after="240"/>
        <w:rPr>
          <w:rFonts w:ascii="Arial" w:hAnsi="Arial" w:cs="Arial"/>
          <w:b/>
          <w:sz w:val="28"/>
          <w:szCs w:val="28"/>
          <w:lang w:val="et-EE"/>
        </w:rPr>
      </w:pPr>
      <w:r w:rsidRPr="00014C4F">
        <w:rPr>
          <w:rFonts w:ascii="Arial" w:hAnsi="Arial" w:cs="Arial"/>
          <w:lang w:val="et-EE"/>
        </w:rPr>
        <w:t>Töö</w:t>
      </w:r>
      <w:r w:rsidRPr="00904E4A">
        <w:rPr>
          <w:rFonts w:ascii="Arial" w:hAnsi="Arial" w:cs="Arial"/>
          <w:b/>
          <w:sz w:val="28"/>
          <w:szCs w:val="28"/>
          <w:lang w:val="et-EE"/>
        </w:rPr>
        <w:t> </w:t>
      </w:r>
      <w:r w:rsidRPr="00014C4F">
        <w:rPr>
          <w:rFonts w:ascii="Arial" w:hAnsi="Arial" w:cs="Arial"/>
          <w:lang w:val="et-EE"/>
        </w:rPr>
        <w:t>nimetus</w:t>
      </w:r>
      <w:r w:rsidRPr="00904E4A">
        <w:rPr>
          <w:rFonts w:ascii="Arial" w:hAnsi="Arial" w:cs="Arial"/>
          <w:b/>
          <w:sz w:val="28"/>
          <w:szCs w:val="28"/>
          <w:lang w:val="et-EE"/>
        </w:rPr>
        <w:tab/>
      </w:r>
    </w:p>
    <w:p w:rsidR="00267704" w:rsidRPr="00904E4A" w:rsidRDefault="00267704" w:rsidP="00267704">
      <w:pPr>
        <w:tabs>
          <w:tab w:val="left" w:pos="2835"/>
        </w:tabs>
        <w:rPr>
          <w:rFonts w:ascii="Arial" w:hAnsi="Arial" w:cs="Arial"/>
          <w:sz w:val="28"/>
          <w:szCs w:val="28"/>
          <w:lang w:val="et-EE"/>
        </w:rPr>
      </w:pPr>
    </w:p>
    <w:p w:rsidR="00267704" w:rsidRPr="00904E4A" w:rsidRDefault="00267704" w:rsidP="00267704">
      <w:pPr>
        <w:tabs>
          <w:tab w:val="left" w:pos="4111"/>
        </w:tabs>
        <w:spacing w:after="240"/>
        <w:rPr>
          <w:rFonts w:ascii="Arial" w:hAnsi="Arial" w:cs="Arial"/>
          <w:b/>
          <w:sz w:val="28"/>
          <w:szCs w:val="28"/>
          <w:lang w:val="et-EE"/>
        </w:rPr>
      </w:pPr>
    </w:p>
    <w:p w:rsidR="00267704" w:rsidRPr="00904E4A" w:rsidRDefault="00267704" w:rsidP="00267704">
      <w:pPr>
        <w:tabs>
          <w:tab w:val="left" w:pos="4111"/>
        </w:tabs>
        <w:spacing w:after="240"/>
        <w:rPr>
          <w:rFonts w:ascii="Arial" w:hAnsi="Arial" w:cs="Arial"/>
          <w:b/>
          <w:sz w:val="28"/>
          <w:szCs w:val="28"/>
          <w:lang w:val="et-EE"/>
        </w:rPr>
      </w:pPr>
    </w:p>
    <w:p w:rsidR="00267704" w:rsidRPr="00904E4A" w:rsidRDefault="00850ED8" w:rsidP="00267704">
      <w:pPr>
        <w:tabs>
          <w:tab w:val="left" w:pos="4111"/>
        </w:tabs>
        <w:spacing w:after="240"/>
        <w:rPr>
          <w:rFonts w:ascii="Arial" w:hAnsi="Arial" w:cs="Arial"/>
          <w:b/>
          <w:sz w:val="28"/>
          <w:szCs w:val="28"/>
          <w:lang w:val="et-EE"/>
        </w:rPr>
      </w:pPr>
      <w:r>
        <w:rPr>
          <w:rFonts w:ascii="Arial" w:hAnsi="Arial" w:cs="Arial"/>
          <w:b/>
          <w:noProof/>
          <w:sz w:val="28"/>
          <w:szCs w:val="28"/>
          <w:lang w:val="et-EE"/>
        </w:rPr>
        <mc:AlternateContent>
          <mc:Choice Requires="wps">
            <w:drawing>
              <wp:anchor distT="0" distB="0" distL="114300" distR="114300" simplePos="0" relativeHeight="251662336" behindDoc="0" locked="0" layoutInCell="1" allowOverlap="1" wp14:anchorId="5B25F2D8">
                <wp:simplePos x="0" y="0"/>
                <wp:positionH relativeFrom="column">
                  <wp:posOffset>2625090</wp:posOffset>
                </wp:positionH>
                <wp:positionV relativeFrom="paragraph">
                  <wp:posOffset>244475</wp:posOffset>
                </wp:positionV>
                <wp:extent cx="3239770" cy="323850"/>
                <wp:effectExtent l="0" t="0" r="0" b="0"/>
                <wp:wrapNone/>
                <wp:docPr id="1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9770"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F3472" w:rsidRPr="004F5B16" w:rsidRDefault="00AF3472" w:rsidP="00267704">
                            <w:pPr>
                              <w:rPr>
                                <w:rFonts w:ascii="Arial" w:hAnsi="Arial" w:cs="Arial"/>
                                <w:b/>
                                <w:lang w:val="et-EE"/>
                              </w:rPr>
                            </w:pPr>
                            <w:r>
                              <w:rPr>
                                <w:rFonts w:ascii="Arial" w:hAnsi="Arial" w:cs="Arial"/>
                                <w:b/>
                                <w:lang w:val="et-EE"/>
                              </w:rPr>
                              <w:t>Lääne Maakond, Ridala vald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25F2D8" id="Text Box 5" o:spid="_x0000_s1029" type="#_x0000_t202" style="position:absolute;margin-left:206.7pt;margin-top:19.25pt;width:255.1pt;height: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" stroked="f">
                <v:textbox>
                  <w:txbxContent>
                    <w:p w:rsidR="00AF3472" w:rsidRPr="004F5B16" w:rsidRDefault="00AF3472" w:rsidP="00267704">
                      <w:pPr>
                        <w:rPr>
                          <w:rFonts w:ascii="Arial" w:hAnsi="Arial" w:cs="Arial"/>
                          <w:b/>
                          <w:lang w:val="et-EE"/>
                        </w:rPr>
                      </w:pPr>
                      <w:r>
                        <w:rPr>
                          <w:rFonts w:ascii="Arial" w:hAnsi="Arial" w:cs="Arial"/>
                          <w:b/>
                          <w:lang w:val="et-EE"/>
                        </w:rPr>
                        <w:t>Lääne Maakond, Ridala vald</w:t>
                      </w:r>
                    </w:p>
                  </w:txbxContent>
                </v:textbox>
              </v:shape>
            </w:pict>
          </mc:Fallback>
        </mc:AlternateContent>
      </w:r>
    </w:p>
    <w:p w:rsidR="00267704" w:rsidRPr="00904E4A" w:rsidRDefault="00267704" w:rsidP="00267704">
      <w:pPr>
        <w:tabs>
          <w:tab w:val="left" w:pos="4111"/>
        </w:tabs>
        <w:spacing w:after="240"/>
        <w:rPr>
          <w:rFonts w:ascii="Arial" w:hAnsi="Arial" w:cs="Arial"/>
          <w:b/>
          <w:sz w:val="28"/>
          <w:szCs w:val="28"/>
          <w:lang w:val="et-EE"/>
        </w:rPr>
      </w:pPr>
      <w:r w:rsidRPr="00014C4F">
        <w:rPr>
          <w:rFonts w:ascii="Arial" w:hAnsi="Arial" w:cs="Arial"/>
          <w:lang w:val="et-EE"/>
        </w:rPr>
        <w:t>Objekti</w:t>
      </w:r>
      <w:r w:rsidRPr="00904E4A">
        <w:rPr>
          <w:rFonts w:ascii="Arial" w:hAnsi="Arial" w:cs="Arial"/>
          <w:b/>
          <w:sz w:val="28"/>
          <w:szCs w:val="28"/>
          <w:lang w:val="et-EE"/>
        </w:rPr>
        <w:t xml:space="preserve"> </w:t>
      </w:r>
      <w:r w:rsidRPr="00014C4F">
        <w:rPr>
          <w:rFonts w:ascii="Arial" w:hAnsi="Arial" w:cs="Arial"/>
          <w:lang w:val="et-EE"/>
        </w:rPr>
        <w:t>asukoht</w:t>
      </w:r>
      <w:r w:rsidRPr="00904E4A">
        <w:rPr>
          <w:rFonts w:ascii="Arial" w:hAnsi="Arial" w:cs="Arial"/>
          <w:b/>
          <w:sz w:val="28"/>
          <w:szCs w:val="28"/>
          <w:lang w:val="et-EE"/>
        </w:rPr>
        <w:tab/>
      </w:r>
    </w:p>
    <w:p w:rsidR="00267704" w:rsidRPr="00904E4A" w:rsidRDefault="00850ED8" w:rsidP="00267704">
      <w:pPr>
        <w:tabs>
          <w:tab w:val="left" w:pos="2835"/>
        </w:tabs>
        <w:rPr>
          <w:rFonts w:ascii="Arial" w:hAnsi="Arial" w:cs="Arial"/>
          <w:sz w:val="28"/>
          <w:szCs w:val="28"/>
          <w:lang w:val="et-EE"/>
        </w:rPr>
      </w:pPr>
      <w:r>
        <w:rPr>
          <w:rFonts w:ascii="Arial" w:hAnsi="Arial" w:cs="Arial"/>
          <w:b/>
          <w:noProof/>
          <w:sz w:val="28"/>
          <w:szCs w:val="28"/>
          <w:lang w:val="et-EE"/>
        </w:rPr>
        <mc:AlternateContent>
          <mc:Choice Requires="wps">
            <w:drawing>
              <wp:anchor distT="0" distB="0" distL="114300" distR="114300" simplePos="0" relativeHeight="251663360" behindDoc="0" locked="0" layoutInCell="1" allowOverlap="1" wp14:anchorId="6EE3EDC8">
                <wp:simplePos x="0" y="0"/>
                <wp:positionH relativeFrom="column">
                  <wp:posOffset>2615565</wp:posOffset>
                </wp:positionH>
                <wp:positionV relativeFrom="paragraph">
                  <wp:posOffset>140335</wp:posOffset>
                </wp:positionV>
                <wp:extent cx="2925445" cy="971550"/>
                <wp:effectExtent l="0" t="0" r="8255" b="0"/>
                <wp:wrapNone/>
                <wp:docPr id="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5445" cy="971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F3472" w:rsidRDefault="00C01203" w:rsidP="00267704">
                            <w:pPr>
                              <w:rPr>
                                <w:rFonts w:ascii="Arial" w:hAnsi="Arial" w:cs="Arial"/>
                                <w:b/>
                                <w:lang w:val="et-EE"/>
                              </w:rPr>
                            </w:pPr>
                            <w:r>
                              <w:rPr>
                                <w:rFonts w:ascii="Arial" w:hAnsi="Arial" w:cs="Arial"/>
                                <w:b/>
                                <w:lang w:val="et-EE"/>
                              </w:rPr>
                              <w:t>Arengukava</w:t>
                            </w:r>
                          </w:p>
                          <w:p w:rsidR="00492DD4" w:rsidRDefault="00492DD4" w:rsidP="00267704">
                            <w:pPr>
                              <w:rPr>
                                <w:rFonts w:ascii="Arial" w:hAnsi="Arial" w:cs="Arial"/>
                                <w:b/>
                                <w:lang w:val="et-EE"/>
                              </w:rPr>
                            </w:pPr>
                          </w:p>
                          <w:p w:rsidR="00AF3472" w:rsidRDefault="00C01203" w:rsidP="00267704">
                            <w:pPr>
                              <w:rPr>
                                <w:rFonts w:ascii="Arial" w:hAnsi="Arial" w:cs="Arial"/>
                                <w:b/>
                                <w:lang w:val="et-EE"/>
                              </w:rPr>
                            </w:pPr>
                            <w:r>
                              <w:rPr>
                                <w:rFonts w:ascii="Arial" w:hAnsi="Arial" w:cs="Arial"/>
                                <w:b/>
                                <w:lang w:val="et-EE"/>
                              </w:rPr>
                              <w:t>Koostatud: S</w:t>
                            </w:r>
                            <w:r w:rsidR="00AF3472">
                              <w:rPr>
                                <w:rFonts w:ascii="Arial" w:hAnsi="Arial" w:cs="Arial"/>
                                <w:b/>
                                <w:lang w:val="et-EE"/>
                              </w:rPr>
                              <w:t>eptember 2015.a.</w:t>
                            </w:r>
                          </w:p>
                          <w:p w:rsidR="00AF3472" w:rsidRDefault="00AF3472" w:rsidP="00267704">
                            <w:pPr>
                              <w:rPr>
                                <w:rFonts w:ascii="Arial" w:hAnsi="Arial" w:cs="Arial"/>
                                <w:b/>
                                <w:lang w:val="et-EE"/>
                              </w:rPr>
                            </w:pPr>
                          </w:p>
                          <w:p w:rsidR="00AF3472" w:rsidRDefault="00AF3472" w:rsidP="00267704">
                            <w:pPr>
                              <w:rPr>
                                <w:rFonts w:ascii="Arial" w:hAnsi="Arial" w:cs="Arial"/>
                                <w:b/>
                                <w:lang w:val="et-EE"/>
                              </w:rPr>
                            </w:pPr>
                          </w:p>
                          <w:p w:rsidR="00AF3472" w:rsidRPr="004F5B16" w:rsidRDefault="00AF3472" w:rsidP="00267704">
                            <w:pPr>
                              <w:rPr>
                                <w:rFonts w:ascii="Arial" w:hAnsi="Arial" w:cs="Arial"/>
                                <w:b/>
                                <w:lang w:val="et-E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E3EDC8" id="Text Box 4" o:spid="_x0000_s1030" type="#_x0000_t202" style="position:absolute;margin-left:205.95pt;margin-top:11.05pt;width:230.35pt;height:7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" stroked="f">
                <v:textbox>
                  <w:txbxContent>
                    <w:p w:rsidR="00AF3472" w:rsidRDefault="00C01203" w:rsidP="00267704">
                      <w:pPr>
                        <w:rPr>
                          <w:rFonts w:ascii="Arial" w:hAnsi="Arial" w:cs="Arial"/>
                          <w:b/>
                          <w:lang w:val="et-EE"/>
                        </w:rPr>
                      </w:pPr>
                      <w:r>
                        <w:rPr>
                          <w:rFonts w:ascii="Arial" w:hAnsi="Arial" w:cs="Arial"/>
                          <w:b/>
                          <w:lang w:val="et-EE"/>
                        </w:rPr>
                        <w:t>Arengukava</w:t>
                      </w:r>
                    </w:p>
                    <w:p w:rsidR="00492DD4" w:rsidRDefault="00492DD4" w:rsidP="00267704">
                      <w:pPr>
                        <w:rPr>
                          <w:rFonts w:ascii="Arial" w:hAnsi="Arial" w:cs="Arial"/>
                          <w:b/>
                          <w:lang w:val="et-EE"/>
                        </w:rPr>
                      </w:pPr>
                    </w:p>
                    <w:p w:rsidR="00AF3472" w:rsidRDefault="00C01203" w:rsidP="00267704">
                      <w:pPr>
                        <w:rPr>
                          <w:rFonts w:ascii="Arial" w:hAnsi="Arial" w:cs="Arial"/>
                          <w:b/>
                          <w:lang w:val="et-EE"/>
                        </w:rPr>
                      </w:pPr>
                      <w:r>
                        <w:rPr>
                          <w:rFonts w:ascii="Arial" w:hAnsi="Arial" w:cs="Arial"/>
                          <w:b/>
                          <w:lang w:val="et-EE"/>
                        </w:rPr>
                        <w:t>Koostatud: S</w:t>
                      </w:r>
                      <w:r w:rsidR="00AF3472">
                        <w:rPr>
                          <w:rFonts w:ascii="Arial" w:hAnsi="Arial" w:cs="Arial"/>
                          <w:b/>
                          <w:lang w:val="et-EE"/>
                        </w:rPr>
                        <w:t>eptember 2015.a.</w:t>
                      </w:r>
                    </w:p>
                    <w:p w:rsidR="00AF3472" w:rsidRDefault="00AF3472" w:rsidP="00267704">
                      <w:pPr>
                        <w:rPr>
                          <w:rFonts w:ascii="Arial" w:hAnsi="Arial" w:cs="Arial"/>
                          <w:b/>
                          <w:lang w:val="et-EE"/>
                        </w:rPr>
                      </w:pPr>
                    </w:p>
                    <w:p w:rsidR="00AF3472" w:rsidRDefault="00AF3472" w:rsidP="00267704">
                      <w:pPr>
                        <w:rPr>
                          <w:rFonts w:ascii="Arial" w:hAnsi="Arial" w:cs="Arial"/>
                          <w:b/>
                          <w:lang w:val="et-EE"/>
                        </w:rPr>
                      </w:pPr>
                    </w:p>
                    <w:p w:rsidR="00AF3472" w:rsidRPr="004F5B16" w:rsidRDefault="00AF3472" w:rsidP="00267704">
                      <w:pPr>
                        <w:rPr>
                          <w:rFonts w:ascii="Arial" w:hAnsi="Arial" w:cs="Arial"/>
                          <w:b/>
                          <w:lang w:val="et-EE"/>
                        </w:rPr>
                      </w:pPr>
                    </w:p>
                  </w:txbxContent>
                </v:textbox>
              </v:shape>
            </w:pict>
          </mc:Fallback>
        </mc:AlternateContent>
      </w:r>
    </w:p>
    <w:p w:rsidR="00267704" w:rsidRPr="00904E4A" w:rsidRDefault="00267704" w:rsidP="00267704">
      <w:pPr>
        <w:tabs>
          <w:tab w:val="left" w:pos="4111"/>
        </w:tabs>
        <w:spacing w:after="240"/>
        <w:rPr>
          <w:rFonts w:ascii="Arial" w:hAnsi="Arial" w:cs="Arial"/>
          <w:b/>
          <w:sz w:val="28"/>
          <w:szCs w:val="28"/>
          <w:lang w:val="et-EE"/>
        </w:rPr>
      </w:pPr>
      <w:r>
        <w:rPr>
          <w:rFonts w:ascii="Arial" w:hAnsi="Arial" w:cs="Arial"/>
          <w:lang w:val="et-EE"/>
        </w:rPr>
        <w:t>S</w:t>
      </w:r>
      <w:r w:rsidRPr="00014C4F">
        <w:rPr>
          <w:rFonts w:ascii="Arial" w:hAnsi="Arial" w:cs="Arial"/>
          <w:lang w:val="et-EE"/>
        </w:rPr>
        <w:t>taadium</w:t>
      </w:r>
      <w:r w:rsidRPr="00904E4A">
        <w:rPr>
          <w:rFonts w:ascii="Arial" w:hAnsi="Arial" w:cs="Arial"/>
          <w:b/>
          <w:sz w:val="28"/>
          <w:szCs w:val="28"/>
          <w:lang w:val="et-EE"/>
        </w:rPr>
        <w:tab/>
      </w:r>
    </w:p>
    <w:p w:rsidR="00267704" w:rsidRPr="00904E4A" w:rsidRDefault="00850ED8" w:rsidP="00267704">
      <w:pPr>
        <w:tabs>
          <w:tab w:val="left" w:pos="2835"/>
          <w:tab w:val="left" w:pos="3544"/>
        </w:tabs>
        <w:spacing w:after="240"/>
        <w:rPr>
          <w:rFonts w:ascii="Arial" w:hAnsi="Arial" w:cs="Arial"/>
          <w:sz w:val="28"/>
          <w:szCs w:val="28"/>
          <w:lang w:val="et-EE"/>
        </w:rPr>
      </w:pPr>
      <w:r>
        <w:rPr>
          <w:rFonts w:ascii="Arial" w:hAnsi="Arial" w:cs="Arial"/>
          <w:b/>
          <w:noProof/>
          <w:sz w:val="28"/>
          <w:szCs w:val="28"/>
          <w:lang w:val="et-EE"/>
        </w:rPr>
        <mc:AlternateContent>
          <mc:Choice Requires="wps">
            <w:drawing>
              <wp:anchor distT="0" distB="0" distL="114300" distR="114300" simplePos="0" relativeHeight="251664384" behindDoc="0" locked="0" layoutInCell="1" allowOverlap="1" wp14:anchorId="53996519">
                <wp:simplePos x="0" y="0"/>
                <wp:positionH relativeFrom="column">
                  <wp:posOffset>2625090</wp:posOffset>
                </wp:positionH>
                <wp:positionV relativeFrom="paragraph">
                  <wp:posOffset>311785</wp:posOffset>
                </wp:positionV>
                <wp:extent cx="3239770" cy="1259840"/>
                <wp:effectExtent l="0"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9770" cy="1259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F3472" w:rsidRPr="004F5B16" w:rsidRDefault="00AF3472" w:rsidP="00267704">
                            <w:pPr>
                              <w:rPr>
                                <w:rFonts w:ascii="Arial" w:hAnsi="Arial" w:cs="Arial"/>
                                <w:b/>
                                <w:lang w:val="et-E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996519" id="Text Box 3" o:spid="_x0000_s1031" type="#_x0000_t202" style="position:absolute;margin-left:206.7pt;margin-top:24.55pt;width:255.1pt;height:99.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" stroked="f">
                <v:textbox>
                  <w:txbxContent>
                    <w:p w:rsidR="00AF3472" w:rsidRPr="004F5B16" w:rsidRDefault="00AF3472" w:rsidP="00267704">
                      <w:pPr>
                        <w:rPr>
                          <w:rFonts w:ascii="Arial" w:hAnsi="Arial" w:cs="Arial"/>
                          <w:b/>
                          <w:lang w:val="et-EE"/>
                        </w:rPr>
                      </w:pPr>
                    </w:p>
                  </w:txbxContent>
                </v:textbox>
              </v:shape>
            </w:pict>
          </mc:Fallback>
        </mc:AlternateContent>
      </w:r>
    </w:p>
    <w:p w:rsidR="00267704" w:rsidRPr="00904E4A" w:rsidRDefault="00267704" w:rsidP="00267704">
      <w:pPr>
        <w:tabs>
          <w:tab w:val="left" w:pos="4111"/>
        </w:tabs>
        <w:spacing w:after="240"/>
        <w:rPr>
          <w:rFonts w:ascii="Arial" w:hAnsi="Arial" w:cs="Arial"/>
          <w:b/>
          <w:sz w:val="28"/>
          <w:szCs w:val="28"/>
          <w:lang w:val="et-EE"/>
        </w:rPr>
      </w:pPr>
      <w:r w:rsidRPr="00904E4A">
        <w:rPr>
          <w:rFonts w:ascii="Arial" w:hAnsi="Arial" w:cs="Arial"/>
          <w:b/>
          <w:sz w:val="28"/>
          <w:szCs w:val="28"/>
          <w:lang w:val="et-EE"/>
        </w:rPr>
        <w:tab/>
      </w:r>
    </w:p>
    <w:p w:rsidR="00267704" w:rsidRPr="00904E4A" w:rsidRDefault="00267704" w:rsidP="00267704">
      <w:pPr>
        <w:tabs>
          <w:tab w:val="left" w:pos="3544"/>
        </w:tabs>
        <w:spacing w:after="240"/>
        <w:rPr>
          <w:rFonts w:ascii="Arial" w:hAnsi="Arial" w:cs="Arial"/>
          <w:sz w:val="28"/>
          <w:szCs w:val="28"/>
          <w:lang w:val="et-EE"/>
        </w:rPr>
      </w:pPr>
    </w:p>
    <w:p w:rsidR="00267704" w:rsidRPr="00904E4A" w:rsidRDefault="00267704" w:rsidP="00267704">
      <w:pPr>
        <w:tabs>
          <w:tab w:val="left" w:pos="4111"/>
        </w:tabs>
        <w:rPr>
          <w:rFonts w:ascii="Arial" w:hAnsi="Arial" w:cs="Arial"/>
          <w:sz w:val="28"/>
          <w:szCs w:val="28"/>
          <w:lang w:val="et-EE"/>
        </w:rPr>
      </w:pPr>
    </w:p>
    <w:p w:rsidR="00267704" w:rsidRPr="00904E4A" w:rsidRDefault="00267704" w:rsidP="00267704">
      <w:pPr>
        <w:tabs>
          <w:tab w:val="left" w:pos="4111"/>
        </w:tabs>
        <w:rPr>
          <w:rFonts w:ascii="Arial" w:hAnsi="Arial" w:cs="Arial"/>
          <w:sz w:val="28"/>
          <w:szCs w:val="28"/>
          <w:lang w:val="et-EE"/>
        </w:rPr>
      </w:pPr>
    </w:p>
    <w:p w:rsidR="00267704" w:rsidRPr="00904E4A" w:rsidRDefault="00850ED8" w:rsidP="00267704">
      <w:pPr>
        <w:tabs>
          <w:tab w:val="left" w:pos="4111"/>
        </w:tabs>
        <w:rPr>
          <w:rFonts w:ascii="Arial" w:hAnsi="Arial" w:cs="Arial"/>
          <w:sz w:val="28"/>
          <w:szCs w:val="28"/>
          <w:lang w:val="et-EE"/>
        </w:rPr>
      </w:pPr>
      <w:r>
        <w:rPr>
          <w:rFonts w:ascii="Arial" w:hAnsi="Arial" w:cs="Arial"/>
          <w:b/>
          <w:noProof/>
          <w:sz w:val="28"/>
          <w:szCs w:val="28"/>
          <w:lang w:val="et-EE"/>
        </w:rPr>
        <mc:AlternateContent>
          <mc:Choice Requires="wps">
            <w:drawing>
              <wp:anchor distT="0" distB="0" distL="114300" distR="114300" simplePos="0" relativeHeight="251665408" behindDoc="0" locked="0" layoutInCell="1" allowOverlap="1" wp14:anchorId="5CAE2214">
                <wp:simplePos x="0" y="0"/>
                <wp:positionH relativeFrom="column">
                  <wp:posOffset>2567940</wp:posOffset>
                </wp:positionH>
                <wp:positionV relativeFrom="paragraph">
                  <wp:posOffset>205105</wp:posOffset>
                </wp:positionV>
                <wp:extent cx="3239770" cy="32385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9770"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F3472" w:rsidRDefault="00AF3472" w:rsidP="00267704">
                            <w:pPr>
                              <w:rPr>
                                <w:rFonts w:ascii="Arial" w:hAnsi="Arial" w:cs="Arial"/>
                                <w:b/>
                                <w:lang w:val="et-EE"/>
                              </w:rPr>
                            </w:pPr>
                            <w:r>
                              <w:rPr>
                                <w:rFonts w:ascii="Arial" w:hAnsi="Arial" w:cs="Arial"/>
                                <w:b/>
                                <w:lang w:val="et-EE"/>
                              </w:rPr>
                              <w:t>Ene Pundi</w:t>
                            </w:r>
                          </w:p>
                          <w:p w:rsidR="00AF3472" w:rsidRDefault="00AF3472" w:rsidP="00267704">
                            <w:pPr>
                              <w:rPr>
                                <w:rFonts w:ascii="Arial" w:hAnsi="Arial" w:cs="Arial"/>
                                <w:b/>
                                <w:lang w:val="et-EE"/>
                              </w:rPr>
                            </w:pPr>
                          </w:p>
                          <w:p w:rsidR="00AF3472" w:rsidRPr="004F5B16" w:rsidRDefault="00AF3472" w:rsidP="00267704">
                            <w:pPr>
                              <w:rPr>
                                <w:rFonts w:ascii="Arial" w:hAnsi="Arial" w:cs="Arial"/>
                                <w:b/>
                                <w:lang w:val="et-E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AE2214" id="Text Box 2" o:spid="_x0000_s1032" type="#_x0000_t202" style="position:absolute;margin-left:202.2pt;margin-top:16.15pt;width:255.1pt;height: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EpHhAIAABY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" stroked="f">
                <v:textbox>
                  <w:txbxContent>
                    <w:p w:rsidR="00AF3472" w:rsidRDefault="00AF3472" w:rsidP="00267704">
                      <w:pPr>
                        <w:rPr>
                          <w:rFonts w:ascii="Arial" w:hAnsi="Arial" w:cs="Arial"/>
                          <w:b/>
                          <w:lang w:val="et-EE"/>
                        </w:rPr>
                      </w:pPr>
                      <w:r>
                        <w:rPr>
                          <w:rFonts w:ascii="Arial" w:hAnsi="Arial" w:cs="Arial"/>
                          <w:b/>
                          <w:lang w:val="et-EE"/>
                        </w:rPr>
                        <w:t>Ene Pundi</w:t>
                      </w:r>
                    </w:p>
                    <w:p w:rsidR="00AF3472" w:rsidRDefault="00AF3472" w:rsidP="00267704">
                      <w:pPr>
                        <w:rPr>
                          <w:rFonts w:ascii="Arial" w:hAnsi="Arial" w:cs="Arial"/>
                          <w:b/>
                          <w:lang w:val="et-EE"/>
                        </w:rPr>
                      </w:pPr>
                    </w:p>
                    <w:p w:rsidR="00AF3472" w:rsidRPr="004F5B16" w:rsidRDefault="00AF3472" w:rsidP="00267704">
                      <w:pPr>
                        <w:rPr>
                          <w:rFonts w:ascii="Arial" w:hAnsi="Arial" w:cs="Arial"/>
                          <w:b/>
                          <w:lang w:val="et-EE"/>
                        </w:rPr>
                      </w:pPr>
                    </w:p>
                  </w:txbxContent>
                </v:textbox>
              </v:shape>
            </w:pict>
          </mc:Fallback>
        </mc:AlternateContent>
      </w:r>
    </w:p>
    <w:p w:rsidR="00267704" w:rsidRPr="008441F0" w:rsidRDefault="00267704" w:rsidP="00267704">
      <w:pPr>
        <w:tabs>
          <w:tab w:val="left" w:pos="4111"/>
        </w:tabs>
        <w:rPr>
          <w:rFonts w:ascii="Arial" w:hAnsi="Arial" w:cs="Arial"/>
          <w:b/>
          <w:sz w:val="22"/>
          <w:szCs w:val="22"/>
          <w:lang w:val="et-EE"/>
        </w:rPr>
      </w:pPr>
      <w:r w:rsidRPr="00014C4F">
        <w:rPr>
          <w:rFonts w:ascii="Arial" w:hAnsi="Arial" w:cs="Arial"/>
          <w:lang w:val="et-EE"/>
        </w:rPr>
        <w:t>Projektijuhi</w:t>
      </w:r>
      <w:r w:rsidRPr="00904E4A">
        <w:rPr>
          <w:rFonts w:ascii="Arial" w:hAnsi="Arial" w:cs="Arial"/>
          <w:b/>
          <w:sz w:val="28"/>
          <w:szCs w:val="28"/>
          <w:lang w:val="et-EE"/>
        </w:rPr>
        <w:t xml:space="preserve"> </w:t>
      </w:r>
      <w:r w:rsidRPr="00014C4F">
        <w:rPr>
          <w:rFonts w:ascii="Arial" w:hAnsi="Arial" w:cs="Arial"/>
          <w:lang w:val="et-EE"/>
        </w:rPr>
        <w:t>nimi</w:t>
      </w:r>
      <w:r w:rsidRPr="00904E4A">
        <w:rPr>
          <w:rFonts w:ascii="Arial" w:hAnsi="Arial" w:cs="Arial"/>
          <w:b/>
          <w:sz w:val="28"/>
          <w:szCs w:val="28"/>
          <w:lang w:val="et-EE"/>
        </w:rPr>
        <w:t xml:space="preserve"> </w:t>
      </w:r>
      <w:r w:rsidRPr="00014C4F">
        <w:rPr>
          <w:rFonts w:ascii="Arial" w:hAnsi="Arial" w:cs="Arial"/>
          <w:lang w:val="et-EE"/>
        </w:rPr>
        <w:t>ja</w:t>
      </w:r>
      <w:r w:rsidRPr="00904E4A">
        <w:rPr>
          <w:rFonts w:ascii="Arial" w:hAnsi="Arial" w:cs="Arial"/>
          <w:b/>
          <w:sz w:val="28"/>
          <w:szCs w:val="28"/>
          <w:lang w:val="et-EE"/>
        </w:rPr>
        <w:t xml:space="preserve"> </w:t>
      </w:r>
      <w:r w:rsidRPr="00014C4F">
        <w:rPr>
          <w:rFonts w:ascii="Arial" w:hAnsi="Arial" w:cs="Arial"/>
          <w:lang w:val="et-EE"/>
        </w:rPr>
        <w:t>allkiri</w:t>
      </w:r>
      <w:r w:rsidRPr="00904E4A">
        <w:rPr>
          <w:rFonts w:ascii="Arial" w:hAnsi="Arial" w:cs="Arial"/>
          <w:b/>
          <w:sz w:val="28"/>
          <w:szCs w:val="28"/>
          <w:lang w:val="et-EE"/>
        </w:rPr>
        <w:tab/>
      </w:r>
    </w:p>
    <w:p w:rsidR="00267704" w:rsidRDefault="00267704" w:rsidP="00267704">
      <w:pPr>
        <w:pStyle w:val="ETPGrupp"/>
        <w:tabs>
          <w:tab w:val="left" w:pos="3735"/>
        </w:tabs>
        <w:rPr>
          <w:sz w:val="22"/>
        </w:rPr>
      </w:pPr>
    </w:p>
    <w:p w:rsidR="00267704" w:rsidRDefault="00267704" w:rsidP="00267704">
      <w:pPr>
        <w:pStyle w:val="ETPGrupp"/>
        <w:tabs>
          <w:tab w:val="left" w:pos="3735"/>
        </w:tabs>
        <w:rPr>
          <w:sz w:val="22"/>
        </w:rPr>
        <w:sectPr w:rsidR="00267704" w:rsidSect="00B850CA">
          <w:headerReference w:type="default" r:id="rId8"/>
          <w:footerReference w:type="default" r:id="rId9"/>
          <w:pgSz w:w="11906" w:h="16838" w:code="9"/>
          <w:pgMar w:top="1985" w:right="851" w:bottom="1814" w:left="1701" w:header="680" w:footer="680" w:gutter="0"/>
          <w:cols w:space="708"/>
        </w:sectPr>
      </w:pPr>
    </w:p>
    <w:p w:rsidR="00267704" w:rsidRDefault="00267704" w:rsidP="00267704">
      <w:pPr>
        <w:pStyle w:val="ETPGrupp"/>
        <w:tabs>
          <w:tab w:val="left" w:pos="3735"/>
        </w:tabs>
        <w:rPr>
          <w:sz w:val="22"/>
        </w:rPr>
      </w:pPr>
    </w:p>
    <w:p w:rsidR="00267704" w:rsidRDefault="00267704" w:rsidP="00267704">
      <w:pPr>
        <w:pStyle w:val="ETPGrupp"/>
        <w:tabs>
          <w:tab w:val="left" w:pos="3735"/>
        </w:tabs>
        <w:rPr>
          <w:sz w:val="22"/>
        </w:rPr>
      </w:pPr>
    </w:p>
    <w:p w:rsidR="00267704" w:rsidRDefault="00267704" w:rsidP="00267704">
      <w:pPr>
        <w:pStyle w:val="ETPGrupp"/>
        <w:tabs>
          <w:tab w:val="left" w:pos="3735"/>
        </w:tabs>
        <w:rPr>
          <w:sz w:val="22"/>
        </w:rPr>
      </w:pPr>
    </w:p>
    <w:p w:rsidR="00267704" w:rsidRPr="00EC7B0A" w:rsidRDefault="00267704" w:rsidP="00267704">
      <w:pPr>
        <w:pStyle w:val="ETPGrupp"/>
        <w:tabs>
          <w:tab w:val="left" w:pos="3735"/>
        </w:tabs>
        <w:rPr>
          <w:sz w:val="22"/>
        </w:rPr>
      </w:pPr>
      <w:r w:rsidRPr="00EC7B0A">
        <w:rPr>
          <w:sz w:val="22"/>
        </w:rPr>
        <w:t>Käesoleva arengukava koostajad:</w:t>
      </w:r>
    </w:p>
    <w:p w:rsidR="00267704" w:rsidRPr="00EC7B0A" w:rsidRDefault="00267704" w:rsidP="00267704">
      <w:pPr>
        <w:pStyle w:val="ETPGrupp"/>
        <w:rPr>
          <w:sz w:val="22"/>
        </w:rPr>
      </w:pPr>
    </w:p>
    <w:p w:rsidR="00267704" w:rsidRPr="00EC7B0A" w:rsidRDefault="00267704" w:rsidP="00267704">
      <w:pPr>
        <w:pStyle w:val="ETPGrupp"/>
        <w:rPr>
          <w:sz w:val="22"/>
        </w:rPr>
      </w:pPr>
    </w:p>
    <w:p w:rsidR="00267704" w:rsidRPr="00EC7B0A" w:rsidRDefault="00267704" w:rsidP="00267704">
      <w:pPr>
        <w:pStyle w:val="ETPGrupp"/>
        <w:rPr>
          <w:b/>
          <w:sz w:val="22"/>
        </w:rPr>
      </w:pPr>
      <w:r w:rsidRPr="00EC7B0A">
        <w:rPr>
          <w:b/>
          <w:sz w:val="22"/>
        </w:rPr>
        <w:t>Amet</w:t>
      </w:r>
      <w:r w:rsidRPr="00EC7B0A">
        <w:rPr>
          <w:b/>
          <w:sz w:val="22"/>
        </w:rPr>
        <w:tab/>
      </w:r>
      <w:r w:rsidRPr="00EC7B0A">
        <w:rPr>
          <w:b/>
          <w:sz w:val="22"/>
        </w:rPr>
        <w:tab/>
      </w:r>
      <w:r w:rsidRPr="00EC7B0A">
        <w:rPr>
          <w:b/>
          <w:sz w:val="22"/>
        </w:rPr>
        <w:tab/>
      </w:r>
      <w:r w:rsidRPr="00EC7B0A">
        <w:rPr>
          <w:b/>
          <w:sz w:val="22"/>
        </w:rPr>
        <w:tab/>
      </w:r>
      <w:r w:rsidRPr="00EC7B0A">
        <w:rPr>
          <w:b/>
          <w:sz w:val="22"/>
        </w:rPr>
        <w:tab/>
        <w:t>Nimi</w:t>
      </w:r>
      <w:r w:rsidRPr="00EC7B0A">
        <w:rPr>
          <w:b/>
          <w:sz w:val="22"/>
        </w:rPr>
        <w:tab/>
      </w:r>
      <w:r w:rsidRPr="00EC7B0A">
        <w:rPr>
          <w:b/>
          <w:sz w:val="22"/>
        </w:rPr>
        <w:tab/>
      </w:r>
      <w:r w:rsidRPr="00EC7B0A">
        <w:rPr>
          <w:b/>
          <w:sz w:val="22"/>
        </w:rPr>
        <w:tab/>
      </w:r>
      <w:r w:rsidRPr="00EC7B0A">
        <w:rPr>
          <w:b/>
          <w:sz w:val="22"/>
        </w:rPr>
        <w:tab/>
        <w:t>Allkiri</w:t>
      </w:r>
    </w:p>
    <w:p w:rsidR="00267704" w:rsidRPr="00EC7B0A" w:rsidRDefault="00267704" w:rsidP="00267704">
      <w:pPr>
        <w:pStyle w:val="ETPGrupp"/>
        <w:rPr>
          <w:sz w:val="22"/>
        </w:rPr>
      </w:pPr>
    </w:p>
    <w:p w:rsidR="00267704" w:rsidRPr="00EC7B0A" w:rsidRDefault="00267704" w:rsidP="00267704">
      <w:pPr>
        <w:pStyle w:val="ETPGrupp"/>
        <w:rPr>
          <w:sz w:val="22"/>
        </w:rPr>
      </w:pPr>
      <w:r w:rsidRPr="00EC7B0A">
        <w:rPr>
          <w:sz w:val="22"/>
        </w:rPr>
        <w:t>Projektijuht</w:t>
      </w:r>
      <w:r w:rsidRPr="00EC7B0A">
        <w:rPr>
          <w:sz w:val="22"/>
        </w:rPr>
        <w:tab/>
      </w:r>
      <w:r w:rsidRPr="00EC7B0A">
        <w:rPr>
          <w:sz w:val="22"/>
        </w:rPr>
        <w:tab/>
      </w:r>
      <w:r w:rsidRPr="00EC7B0A">
        <w:rPr>
          <w:sz w:val="22"/>
        </w:rPr>
        <w:tab/>
      </w:r>
      <w:r w:rsidRPr="00EC7B0A">
        <w:rPr>
          <w:sz w:val="22"/>
        </w:rPr>
        <w:tab/>
        <w:t>Ene Pundi</w:t>
      </w:r>
      <w:r w:rsidRPr="00EC7B0A">
        <w:rPr>
          <w:sz w:val="22"/>
        </w:rPr>
        <w:tab/>
      </w:r>
      <w:r w:rsidRPr="00EC7B0A">
        <w:rPr>
          <w:sz w:val="22"/>
        </w:rPr>
        <w:tab/>
      </w:r>
      <w:r w:rsidRPr="00EC7B0A">
        <w:rPr>
          <w:sz w:val="22"/>
        </w:rPr>
        <w:tab/>
      </w:r>
    </w:p>
    <w:p w:rsidR="00267704" w:rsidRDefault="00267704" w:rsidP="00267704">
      <w:pPr>
        <w:pStyle w:val="ETPGrupp"/>
        <w:rPr>
          <w:sz w:val="22"/>
        </w:rPr>
      </w:pPr>
    </w:p>
    <w:p w:rsidR="00267704" w:rsidRDefault="00267704" w:rsidP="00267704">
      <w:pPr>
        <w:pStyle w:val="ETPGrupp"/>
        <w:rPr>
          <w:sz w:val="22"/>
        </w:rPr>
      </w:pPr>
      <w:r>
        <w:rPr>
          <w:sz w:val="22"/>
        </w:rPr>
        <w:t xml:space="preserve">VK osa </w:t>
      </w:r>
      <w:r>
        <w:rPr>
          <w:sz w:val="22"/>
        </w:rPr>
        <w:tab/>
      </w:r>
      <w:r>
        <w:rPr>
          <w:sz w:val="22"/>
        </w:rPr>
        <w:tab/>
      </w:r>
      <w:r>
        <w:rPr>
          <w:sz w:val="22"/>
        </w:rPr>
        <w:tab/>
      </w:r>
      <w:r>
        <w:rPr>
          <w:sz w:val="22"/>
        </w:rPr>
        <w:tab/>
        <w:t>Kristi Loog</w:t>
      </w:r>
    </w:p>
    <w:p w:rsidR="00267704" w:rsidRDefault="00267704" w:rsidP="00267704">
      <w:pPr>
        <w:pStyle w:val="ETPGrupp"/>
        <w:rPr>
          <w:sz w:val="22"/>
        </w:rPr>
      </w:pPr>
    </w:p>
    <w:p w:rsidR="00267704" w:rsidRDefault="00267704" w:rsidP="00267704">
      <w:pPr>
        <w:pStyle w:val="ETPGrupp"/>
        <w:rPr>
          <w:sz w:val="22"/>
        </w:rPr>
      </w:pPr>
      <w:r>
        <w:rPr>
          <w:sz w:val="22"/>
        </w:rPr>
        <w:t>Tehnoloogia</w:t>
      </w:r>
      <w:r>
        <w:rPr>
          <w:sz w:val="22"/>
        </w:rPr>
        <w:tab/>
      </w:r>
      <w:r>
        <w:rPr>
          <w:sz w:val="22"/>
        </w:rPr>
        <w:tab/>
      </w:r>
      <w:r>
        <w:rPr>
          <w:sz w:val="22"/>
        </w:rPr>
        <w:tab/>
      </w:r>
      <w:r>
        <w:rPr>
          <w:sz w:val="22"/>
        </w:rPr>
        <w:tab/>
        <w:t>Loit Munter</w:t>
      </w:r>
    </w:p>
    <w:p w:rsidR="00267704" w:rsidRDefault="00267704" w:rsidP="00267704">
      <w:pPr>
        <w:pStyle w:val="ETPGrupp"/>
        <w:rPr>
          <w:sz w:val="22"/>
        </w:rPr>
      </w:pPr>
    </w:p>
    <w:p w:rsidR="00267704" w:rsidRDefault="00267704" w:rsidP="00267704">
      <w:pPr>
        <w:pStyle w:val="ETPGrupp"/>
        <w:rPr>
          <w:sz w:val="22"/>
        </w:rPr>
      </w:pPr>
      <w:r>
        <w:rPr>
          <w:sz w:val="22"/>
        </w:rPr>
        <w:t>Finantsanalüüs</w:t>
      </w:r>
      <w:r>
        <w:rPr>
          <w:sz w:val="22"/>
        </w:rPr>
        <w:tab/>
      </w:r>
      <w:r>
        <w:rPr>
          <w:sz w:val="22"/>
        </w:rPr>
        <w:tab/>
      </w:r>
      <w:r>
        <w:rPr>
          <w:sz w:val="22"/>
        </w:rPr>
        <w:tab/>
        <w:t>Tarvi Miilits</w:t>
      </w:r>
    </w:p>
    <w:p w:rsidR="00267704" w:rsidRDefault="00267704" w:rsidP="00267704">
      <w:pPr>
        <w:pStyle w:val="ETPGrupp"/>
        <w:rPr>
          <w:sz w:val="22"/>
        </w:rPr>
      </w:pPr>
    </w:p>
    <w:p w:rsidR="00267704" w:rsidRPr="00EC7B0A" w:rsidRDefault="00267704" w:rsidP="00267704">
      <w:pPr>
        <w:pStyle w:val="ETPGrupp"/>
        <w:rPr>
          <w:sz w:val="22"/>
        </w:rPr>
      </w:pPr>
    </w:p>
    <w:p w:rsidR="00267704" w:rsidRPr="00EC7B0A" w:rsidRDefault="00267704" w:rsidP="00267704">
      <w:pPr>
        <w:pStyle w:val="ETPGrupp"/>
        <w:rPr>
          <w:sz w:val="22"/>
        </w:rPr>
      </w:pPr>
    </w:p>
    <w:p w:rsidR="00267704" w:rsidRPr="00EC7B0A" w:rsidRDefault="00267704" w:rsidP="00267704">
      <w:pPr>
        <w:pStyle w:val="ETPGrupp"/>
      </w:pPr>
      <w:r w:rsidRPr="00EC7B0A">
        <w:br w:type="page"/>
      </w:r>
    </w:p>
    <w:p w:rsidR="00267704" w:rsidRPr="00EC7B0A" w:rsidRDefault="00267704" w:rsidP="00267704">
      <w:pPr>
        <w:pStyle w:val="ETPGrupp"/>
      </w:pPr>
    </w:p>
    <w:p w:rsidR="00267704" w:rsidRPr="00EC7B0A" w:rsidRDefault="00267704" w:rsidP="00267704">
      <w:pPr>
        <w:pStyle w:val="ETPGrupp"/>
        <w:rPr>
          <w:b/>
        </w:rPr>
      </w:pPr>
      <w:r w:rsidRPr="00EC7B0A">
        <w:rPr>
          <w:b/>
        </w:rPr>
        <w:t>ÜVK ARENGUKAVA TELLIJA:</w:t>
      </w:r>
    </w:p>
    <w:p w:rsidR="00267704" w:rsidRPr="00EC7B0A" w:rsidRDefault="00267704" w:rsidP="00267704">
      <w:pPr>
        <w:pStyle w:val="ETPGrupp"/>
      </w:pPr>
    </w:p>
    <w:p w:rsidR="00267704" w:rsidRPr="00EC7B0A" w:rsidRDefault="00267704" w:rsidP="00267704">
      <w:pPr>
        <w:pStyle w:val="ETPGrupp"/>
      </w:pPr>
      <w:r w:rsidRPr="00EC7B0A">
        <w:t>Ridala Vallavalitsus</w:t>
      </w:r>
    </w:p>
    <w:p w:rsidR="00267704" w:rsidRPr="00EC7B0A" w:rsidRDefault="00267704" w:rsidP="00267704">
      <w:pPr>
        <w:pStyle w:val="ETPGrupp"/>
      </w:pPr>
      <w:r w:rsidRPr="00EC7B0A">
        <w:t>Aadress:</w:t>
      </w:r>
      <w:r w:rsidRPr="00EC7B0A">
        <w:tab/>
        <w:t>Tallinna mnt 83</w:t>
      </w:r>
    </w:p>
    <w:p w:rsidR="00267704" w:rsidRPr="00EC7B0A" w:rsidRDefault="00267704" w:rsidP="00267704">
      <w:pPr>
        <w:pStyle w:val="ETPGrupp"/>
        <w:ind w:left="720" w:firstLine="720"/>
      </w:pPr>
      <w:r w:rsidRPr="00EC7B0A">
        <w:t>90401, Uuemõisa, Ridala vald</w:t>
      </w:r>
    </w:p>
    <w:p w:rsidR="00267704" w:rsidRPr="00EC7B0A" w:rsidRDefault="00267704" w:rsidP="00267704">
      <w:pPr>
        <w:pStyle w:val="ETPGrupp"/>
      </w:pPr>
      <w:r w:rsidRPr="00EC7B0A">
        <w:t>Tel:</w:t>
      </w:r>
      <w:r w:rsidRPr="00EC7B0A">
        <w:tab/>
      </w:r>
      <w:r w:rsidRPr="00EC7B0A">
        <w:tab/>
        <w:t>4724 440</w:t>
      </w:r>
    </w:p>
    <w:p w:rsidR="00267704" w:rsidRPr="00EC7B0A" w:rsidRDefault="00267704" w:rsidP="00267704">
      <w:pPr>
        <w:pStyle w:val="ETPGrupp"/>
      </w:pPr>
      <w:r w:rsidRPr="00EC7B0A">
        <w:t>Fax:</w:t>
      </w:r>
      <w:r w:rsidRPr="00EC7B0A">
        <w:tab/>
      </w:r>
      <w:r w:rsidRPr="00EC7B0A">
        <w:tab/>
        <w:t>4724 441</w:t>
      </w:r>
    </w:p>
    <w:p w:rsidR="00267704" w:rsidRPr="00EC7B0A" w:rsidRDefault="00267704" w:rsidP="00267704">
      <w:pPr>
        <w:pStyle w:val="ETPGrupp"/>
      </w:pPr>
      <w:r w:rsidRPr="00EC7B0A">
        <w:t>Kontaktisik:</w:t>
      </w:r>
      <w:r w:rsidRPr="00EC7B0A">
        <w:tab/>
        <w:t>Helen Koppa</w:t>
      </w:r>
    </w:p>
    <w:p w:rsidR="00267704" w:rsidRPr="00EC7B0A" w:rsidRDefault="00267704" w:rsidP="00267704">
      <w:pPr>
        <w:pStyle w:val="ETPGrupp"/>
      </w:pPr>
      <w:r w:rsidRPr="00EC7B0A">
        <w:t>Tel:</w:t>
      </w:r>
      <w:r w:rsidRPr="00EC7B0A">
        <w:tab/>
      </w:r>
      <w:r w:rsidRPr="00EC7B0A">
        <w:tab/>
        <w:t>4724 447</w:t>
      </w:r>
    </w:p>
    <w:p w:rsidR="00267704" w:rsidRPr="00EC7B0A" w:rsidRDefault="00267704" w:rsidP="00267704">
      <w:pPr>
        <w:pStyle w:val="ETPGrupp"/>
        <w:rPr>
          <w:color w:val="0000FF"/>
          <w:u w:val="single"/>
        </w:rPr>
      </w:pPr>
      <w:r w:rsidRPr="00EC7B0A">
        <w:t>e-post:</w:t>
      </w:r>
      <w:r w:rsidRPr="00EC7B0A">
        <w:tab/>
      </w:r>
      <w:r w:rsidRPr="00EC7B0A">
        <w:rPr>
          <w:color w:val="0000FF"/>
          <w:u w:val="single"/>
        </w:rPr>
        <w:t>helen.koppa@ridala.ee</w:t>
      </w:r>
    </w:p>
    <w:p w:rsidR="00267704" w:rsidRPr="00EC7B0A" w:rsidRDefault="00267704" w:rsidP="00267704">
      <w:pPr>
        <w:pStyle w:val="ETPGrupp"/>
      </w:pPr>
    </w:p>
    <w:p w:rsidR="00267704" w:rsidRPr="00EC7B0A" w:rsidRDefault="00267704" w:rsidP="00267704">
      <w:pPr>
        <w:pStyle w:val="ETPGrupp"/>
      </w:pPr>
    </w:p>
    <w:p w:rsidR="00267704" w:rsidRPr="00EC7B0A" w:rsidRDefault="00267704" w:rsidP="00267704">
      <w:pPr>
        <w:pStyle w:val="ETPGrupp"/>
      </w:pPr>
    </w:p>
    <w:p w:rsidR="00267704" w:rsidRPr="00EC7B0A" w:rsidRDefault="00267704" w:rsidP="00267704">
      <w:pPr>
        <w:pStyle w:val="ETPGrupp"/>
      </w:pPr>
    </w:p>
    <w:p w:rsidR="00267704" w:rsidRPr="00EC7B0A" w:rsidRDefault="00267704" w:rsidP="00267704">
      <w:pPr>
        <w:pStyle w:val="ETPGrupp"/>
        <w:rPr>
          <w:b/>
        </w:rPr>
      </w:pPr>
      <w:r w:rsidRPr="00EC7B0A">
        <w:rPr>
          <w:b/>
        </w:rPr>
        <w:t>ÜVK ARENGUKAVA KOOSTAJA:</w:t>
      </w:r>
    </w:p>
    <w:p w:rsidR="00267704" w:rsidRDefault="00267704" w:rsidP="00267704">
      <w:pPr>
        <w:pStyle w:val="ETPGrupp"/>
      </w:pPr>
    </w:p>
    <w:p w:rsidR="00267704" w:rsidRDefault="00267704" w:rsidP="00267704">
      <w:pPr>
        <w:pStyle w:val="ETPGrupp"/>
        <w:rPr>
          <w:sz w:val="22"/>
          <w:szCs w:val="22"/>
        </w:rPr>
      </w:pPr>
      <w:r>
        <w:rPr>
          <w:sz w:val="22"/>
          <w:szCs w:val="22"/>
        </w:rPr>
        <w:t>SWECO Projekt AS</w:t>
      </w:r>
    </w:p>
    <w:p w:rsidR="00267704" w:rsidRDefault="00267704" w:rsidP="00267704">
      <w:pPr>
        <w:pStyle w:val="ETPGrupp"/>
        <w:rPr>
          <w:sz w:val="22"/>
          <w:szCs w:val="22"/>
        </w:rPr>
      </w:pPr>
      <w:r>
        <w:rPr>
          <w:sz w:val="22"/>
          <w:szCs w:val="22"/>
        </w:rPr>
        <w:t>Aadress:</w:t>
      </w:r>
      <w:r>
        <w:rPr>
          <w:sz w:val="22"/>
          <w:szCs w:val="22"/>
        </w:rPr>
        <w:tab/>
        <w:t>Meistri tn 22, 13517 Tallinn</w:t>
      </w:r>
    </w:p>
    <w:p w:rsidR="00267704" w:rsidRDefault="00267704" w:rsidP="00267704">
      <w:pPr>
        <w:pStyle w:val="ETPGrupp"/>
        <w:rPr>
          <w:sz w:val="22"/>
          <w:szCs w:val="22"/>
        </w:rPr>
      </w:pPr>
      <w:r>
        <w:rPr>
          <w:sz w:val="22"/>
          <w:szCs w:val="22"/>
        </w:rPr>
        <w:t>Tel:</w:t>
      </w:r>
      <w:r>
        <w:rPr>
          <w:sz w:val="22"/>
          <w:szCs w:val="22"/>
        </w:rPr>
        <w:tab/>
      </w:r>
      <w:r>
        <w:rPr>
          <w:sz w:val="22"/>
          <w:szCs w:val="22"/>
        </w:rPr>
        <w:tab/>
        <w:t>6744 200</w:t>
      </w:r>
    </w:p>
    <w:p w:rsidR="00267704" w:rsidRDefault="00267704" w:rsidP="00267704">
      <w:pPr>
        <w:pStyle w:val="ETPGrupp"/>
        <w:rPr>
          <w:sz w:val="22"/>
          <w:szCs w:val="22"/>
        </w:rPr>
      </w:pPr>
    </w:p>
    <w:p w:rsidR="00267704" w:rsidRDefault="00267704" w:rsidP="00267704">
      <w:pPr>
        <w:pStyle w:val="ETPGrupp"/>
        <w:rPr>
          <w:sz w:val="22"/>
          <w:szCs w:val="22"/>
        </w:rPr>
      </w:pPr>
      <w:r>
        <w:rPr>
          <w:sz w:val="22"/>
          <w:szCs w:val="22"/>
        </w:rPr>
        <w:t>Projektijuht:</w:t>
      </w:r>
      <w:r>
        <w:rPr>
          <w:sz w:val="22"/>
          <w:szCs w:val="22"/>
        </w:rPr>
        <w:tab/>
        <w:t>Ene Pundi</w:t>
      </w:r>
    </w:p>
    <w:p w:rsidR="00267704" w:rsidRDefault="00267704" w:rsidP="00267704">
      <w:pPr>
        <w:pStyle w:val="ETPGrupp"/>
        <w:rPr>
          <w:sz w:val="22"/>
          <w:szCs w:val="22"/>
        </w:rPr>
      </w:pPr>
      <w:r>
        <w:rPr>
          <w:sz w:val="22"/>
          <w:szCs w:val="22"/>
        </w:rPr>
        <w:t>Kontaktisik:</w:t>
      </w:r>
      <w:r>
        <w:rPr>
          <w:sz w:val="22"/>
          <w:szCs w:val="22"/>
        </w:rPr>
        <w:tab/>
        <w:t>Loit Munter</w:t>
      </w:r>
    </w:p>
    <w:p w:rsidR="00267704" w:rsidRDefault="00267704" w:rsidP="00267704">
      <w:pPr>
        <w:pStyle w:val="ETPGrupp"/>
        <w:rPr>
          <w:sz w:val="22"/>
          <w:szCs w:val="22"/>
        </w:rPr>
      </w:pPr>
      <w:r>
        <w:rPr>
          <w:sz w:val="22"/>
          <w:szCs w:val="22"/>
        </w:rPr>
        <w:t>e-post:</w:t>
      </w:r>
      <w:r>
        <w:rPr>
          <w:sz w:val="22"/>
          <w:szCs w:val="22"/>
        </w:rPr>
        <w:tab/>
      </w:r>
      <w:r>
        <w:rPr>
          <w:sz w:val="22"/>
          <w:szCs w:val="22"/>
        </w:rPr>
        <w:tab/>
      </w:r>
      <w:hyperlink r:id="rId10" w:history="1">
        <w:r w:rsidRPr="000A6691">
          <w:rPr>
            <w:rStyle w:val="Hyperlink"/>
            <w:sz w:val="22"/>
            <w:szCs w:val="22"/>
          </w:rPr>
          <w:t>loit.munter@sweco.ee</w:t>
        </w:r>
      </w:hyperlink>
    </w:p>
    <w:p w:rsidR="00267704" w:rsidRDefault="00267704" w:rsidP="00267704">
      <w:pPr>
        <w:pStyle w:val="ETPGrupp"/>
        <w:rPr>
          <w:sz w:val="22"/>
          <w:szCs w:val="22"/>
        </w:rPr>
      </w:pPr>
    </w:p>
    <w:p w:rsidR="00267704" w:rsidRDefault="00267704" w:rsidP="00267704">
      <w:pPr>
        <w:pStyle w:val="ETPGrupp"/>
        <w:rPr>
          <w:sz w:val="22"/>
          <w:szCs w:val="22"/>
        </w:rPr>
      </w:pPr>
      <w:r>
        <w:rPr>
          <w:sz w:val="22"/>
          <w:szCs w:val="22"/>
        </w:rPr>
        <w:t>Finantsanalüüs:</w:t>
      </w:r>
      <w:r>
        <w:rPr>
          <w:sz w:val="22"/>
          <w:szCs w:val="22"/>
        </w:rPr>
        <w:tab/>
        <w:t>Tarvi Miilits</w:t>
      </w:r>
    </w:p>
    <w:p w:rsidR="00267704" w:rsidRDefault="00267704" w:rsidP="00267704">
      <w:pPr>
        <w:pStyle w:val="ETPGrupp"/>
        <w:rPr>
          <w:sz w:val="22"/>
          <w:szCs w:val="22"/>
        </w:rPr>
      </w:pPr>
      <w:r>
        <w:rPr>
          <w:sz w:val="22"/>
          <w:szCs w:val="22"/>
        </w:rPr>
        <w:tab/>
      </w:r>
      <w:r>
        <w:rPr>
          <w:sz w:val="22"/>
          <w:szCs w:val="22"/>
        </w:rPr>
        <w:tab/>
      </w:r>
      <w:r>
        <w:rPr>
          <w:sz w:val="22"/>
          <w:szCs w:val="22"/>
        </w:rPr>
        <w:tab/>
        <w:t>TMT Pro OÜ</w:t>
      </w:r>
    </w:p>
    <w:p w:rsidR="00267704" w:rsidRDefault="00267704" w:rsidP="00267704">
      <w:pPr>
        <w:pStyle w:val="ETPGrupp"/>
        <w:rPr>
          <w:color w:val="0000FF"/>
          <w:sz w:val="22"/>
          <w:szCs w:val="22"/>
          <w:u w:val="single"/>
        </w:rPr>
      </w:pPr>
      <w:r>
        <w:rPr>
          <w:sz w:val="22"/>
          <w:szCs w:val="22"/>
        </w:rPr>
        <w:tab/>
      </w:r>
      <w:r>
        <w:rPr>
          <w:sz w:val="22"/>
          <w:szCs w:val="22"/>
        </w:rPr>
        <w:tab/>
      </w:r>
      <w:r>
        <w:rPr>
          <w:sz w:val="22"/>
          <w:szCs w:val="22"/>
        </w:rPr>
        <w:tab/>
        <w:t>tarvi.miilits@gmail.com</w:t>
      </w:r>
    </w:p>
    <w:p w:rsidR="00267704" w:rsidRDefault="00267704" w:rsidP="00267704">
      <w:pPr>
        <w:pStyle w:val="ETPGrupp"/>
      </w:pPr>
    </w:p>
    <w:p w:rsidR="00267704" w:rsidRDefault="00267704" w:rsidP="00267704">
      <w:pPr>
        <w:pStyle w:val="ETPGrupp"/>
        <w:rPr>
          <w:b/>
          <w:sz w:val="22"/>
        </w:rPr>
      </w:pPr>
      <w:r w:rsidRPr="00EC7B0A">
        <w:br w:type="page"/>
      </w:r>
      <w:r w:rsidRPr="00EC7B0A">
        <w:rPr>
          <w:b/>
          <w:sz w:val="22"/>
        </w:rPr>
        <w:lastRenderedPageBreak/>
        <w:t>SELETUSKIRI</w:t>
      </w:r>
    </w:p>
    <w:p w:rsidR="009C6913" w:rsidRDefault="009C6913" w:rsidP="00267704">
      <w:pPr>
        <w:pStyle w:val="ETPGrupp"/>
        <w:rPr>
          <w:b/>
          <w:sz w:val="22"/>
        </w:rPr>
      </w:pPr>
    </w:p>
    <w:sdt>
      <w:sdtPr>
        <w:rPr>
          <w:rFonts w:ascii="Arial" w:eastAsia="Times New Roman" w:hAnsi="Arial" w:cs="Arial"/>
          <w:color w:val="auto"/>
          <w:sz w:val="22"/>
          <w:szCs w:val="22"/>
          <w:lang w:eastAsia="et-EE"/>
        </w:rPr>
        <w:id w:val="-948696294"/>
        <w:docPartObj>
          <w:docPartGallery w:val="Table of Contents"/>
          <w:docPartUnique/>
        </w:docPartObj>
      </w:sdtPr>
      <w:sdtEndPr>
        <w:rPr>
          <w:b/>
          <w:bCs/>
          <w:noProof/>
        </w:rPr>
      </w:sdtEndPr>
      <w:sdtContent>
        <w:p w:rsidR="009C6913" w:rsidRPr="009C6913" w:rsidRDefault="009C6913">
          <w:pPr>
            <w:pStyle w:val="TOCHeading"/>
            <w:rPr>
              <w:rFonts w:ascii="Arial" w:hAnsi="Arial" w:cs="Arial"/>
              <w:sz w:val="22"/>
              <w:szCs w:val="22"/>
              <w:lang w:val="et-EE"/>
            </w:rPr>
          </w:pPr>
        </w:p>
        <w:p w:rsidR="009C6913" w:rsidRPr="009C6913" w:rsidRDefault="009C6913">
          <w:pPr>
            <w:pStyle w:val="TOC1"/>
            <w:rPr>
              <w:rFonts w:eastAsiaTheme="minorEastAsia" w:cs="Arial"/>
              <w:szCs w:val="22"/>
              <w:lang w:val="et-EE"/>
            </w:rPr>
          </w:pPr>
          <w:r w:rsidRPr="009C6913">
            <w:rPr>
              <w:rFonts w:cs="Arial"/>
              <w:szCs w:val="22"/>
            </w:rPr>
            <w:fldChar w:fldCharType="begin"/>
          </w:r>
          <w:r w:rsidRPr="009C6913">
            <w:rPr>
              <w:rFonts w:cs="Arial"/>
              <w:szCs w:val="22"/>
            </w:rPr>
            <w:instrText xml:space="preserve"> TOC \o "1-3" \h \z \u </w:instrText>
          </w:r>
          <w:r w:rsidRPr="009C6913">
            <w:rPr>
              <w:rFonts w:cs="Arial"/>
              <w:szCs w:val="22"/>
            </w:rPr>
            <w:fldChar w:fldCharType="separate"/>
          </w:r>
          <w:hyperlink w:anchor="_Toc430612571" w:history="1">
            <w:r w:rsidRPr="009C6913">
              <w:rPr>
                <w:rStyle w:val="Hyperlink"/>
                <w:rFonts w:cs="Arial"/>
                <w:szCs w:val="22"/>
              </w:rPr>
              <w:t>1.</w:t>
            </w:r>
            <w:r w:rsidRPr="009C6913">
              <w:rPr>
                <w:rFonts w:eastAsiaTheme="minorEastAsia" w:cs="Arial"/>
                <w:szCs w:val="22"/>
                <w:lang w:val="et-EE"/>
              </w:rPr>
              <w:tab/>
            </w:r>
            <w:r w:rsidRPr="009C6913">
              <w:rPr>
                <w:rStyle w:val="Hyperlink"/>
                <w:rFonts w:cs="Arial"/>
                <w:szCs w:val="22"/>
              </w:rPr>
              <w:t>SISSEJUHATUS</w:t>
            </w:r>
            <w:r w:rsidRPr="009C6913">
              <w:rPr>
                <w:rFonts w:cs="Arial"/>
                <w:webHidden/>
                <w:szCs w:val="22"/>
              </w:rPr>
              <w:tab/>
            </w:r>
            <w:r w:rsidRPr="009C6913">
              <w:rPr>
                <w:rFonts w:cs="Arial"/>
                <w:webHidden/>
                <w:szCs w:val="22"/>
              </w:rPr>
              <w:fldChar w:fldCharType="begin"/>
            </w:r>
            <w:r w:rsidRPr="009C6913">
              <w:rPr>
                <w:rFonts w:cs="Arial"/>
                <w:webHidden/>
                <w:szCs w:val="22"/>
              </w:rPr>
              <w:instrText xml:space="preserve"> PAGEREF _Toc430612571 \h </w:instrText>
            </w:r>
            <w:r w:rsidRPr="009C6913">
              <w:rPr>
                <w:rFonts w:cs="Arial"/>
                <w:webHidden/>
                <w:szCs w:val="22"/>
              </w:rPr>
            </w:r>
            <w:r w:rsidRPr="009C6913">
              <w:rPr>
                <w:rFonts w:cs="Arial"/>
                <w:webHidden/>
                <w:szCs w:val="22"/>
              </w:rPr>
              <w:fldChar w:fldCharType="separate"/>
            </w:r>
            <w:r w:rsidR="00492DD4">
              <w:rPr>
                <w:rFonts w:cs="Arial"/>
                <w:webHidden/>
                <w:szCs w:val="22"/>
              </w:rPr>
              <w:t>7</w:t>
            </w:r>
            <w:r w:rsidRPr="009C6913">
              <w:rPr>
                <w:rFonts w:cs="Arial"/>
                <w:webHidden/>
                <w:szCs w:val="22"/>
              </w:rPr>
              <w:fldChar w:fldCharType="end"/>
            </w:r>
          </w:hyperlink>
        </w:p>
        <w:p w:rsidR="009C6913" w:rsidRPr="009C6913" w:rsidRDefault="00492DD4">
          <w:pPr>
            <w:pStyle w:val="TOC1"/>
            <w:rPr>
              <w:rFonts w:eastAsiaTheme="minorEastAsia" w:cs="Arial"/>
              <w:szCs w:val="22"/>
              <w:lang w:val="et-EE"/>
            </w:rPr>
          </w:pPr>
          <w:hyperlink w:anchor="_Toc430612572" w:history="1">
            <w:r w:rsidR="009C6913" w:rsidRPr="009C6913">
              <w:rPr>
                <w:rStyle w:val="Hyperlink"/>
                <w:rFonts w:cs="Arial"/>
                <w:szCs w:val="22"/>
              </w:rPr>
              <w:t>2.</w:t>
            </w:r>
            <w:r w:rsidR="009C6913" w:rsidRPr="009C6913">
              <w:rPr>
                <w:rFonts w:eastAsiaTheme="minorEastAsia" w:cs="Arial"/>
                <w:szCs w:val="22"/>
                <w:lang w:val="et-EE"/>
              </w:rPr>
              <w:tab/>
            </w:r>
            <w:r w:rsidR="009C6913" w:rsidRPr="009C6913">
              <w:rPr>
                <w:rStyle w:val="Hyperlink"/>
                <w:rFonts w:cs="Arial"/>
                <w:szCs w:val="22"/>
              </w:rPr>
              <w:t>LÄHTEANDMED</w:t>
            </w:r>
            <w:r w:rsidR="009C6913" w:rsidRPr="009C6913">
              <w:rPr>
                <w:rFonts w:cs="Arial"/>
                <w:webHidden/>
                <w:szCs w:val="22"/>
              </w:rPr>
              <w:tab/>
            </w:r>
            <w:r w:rsidR="009C6913" w:rsidRPr="009C6913">
              <w:rPr>
                <w:rFonts w:cs="Arial"/>
                <w:webHidden/>
                <w:szCs w:val="22"/>
              </w:rPr>
              <w:fldChar w:fldCharType="begin"/>
            </w:r>
            <w:r w:rsidR="009C6913" w:rsidRPr="009C6913">
              <w:rPr>
                <w:rFonts w:cs="Arial"/>
                <w:webHidden/>
                <w:szCs w:val="22"/>
              </w:rPr>
              <w:instrText xml:space="preserve"> PAGEREF _Toc430612572 \h </w:instrText>
            </w:r>
            <w:r w:rsidR="009C6913" w:rsidRPr="009C6913">
              <w:rPr>
                <w:rFonts w:cs="Arial"/>
                <w:webHidden/>
                <w:szCs w:val="22"/>
              </w:rPr>
            </w:r>
            <w:r w:rsidR="009C6913" w:rsidRPr="009C6913">
              <w:rPr>
                <w:rFonts w:cs="Arial"/>
                <w:webHidden/>
                <w:szCs w:val="22"/>
              </w:rPr>
              <w:fldChar w:fldCharType="separate"/>
            </w:r>
            <w:r>
              <w:rPr>
                <w:rFonts w:cs="Arial"/>
                <w:webHidden/>
                <w:szCs w:val="22"/>
              </w:rPr>
              <w:t>8</w:t>
            </w:r>
            <w:r w:rsidR="009C6913" w:rsidRPr="009C6913">
              <w:rPr>
                <w:rFonts w:cs="Arial"/>
                <w:webHidden/>
                <w:szCs w:val="22"/>
              </w:rPr>
              <w:fldChar w:fldCharType="end"/>
            </w:r>
          </w:hyperlink>
        </w:p>
        <w:p w:rsidR="009C6913" w:rsidRPr="009C6913" w:rsidRDefault="00492DD4">
          <w:pPr>
            <w:pStyle w:val="TOC2"/>
            <w:tabs>
              <w:tab w:val="left" w:pos="880"/>
              <w:tab w:val="right" w:leader="dot" w:pos="9515"/>
            </w:tabs>
            <w:rPr>
              <w:rFonts w:ascii="Arial" w:eastAsiaTheme="minorEastAsia" w:hAnsi="Arial" w:cs="Arial"/>
              <w:noProof/>
              <w:sz w:val="22"/>
              <w:szCs w:val="22"/>
              <w:lang w:val="et-EE"/>
            </w:rPr>
          </w:pPr>
          <w:hyperlink w:anchor="_Toc430612573" w:history="1">
            <w:r w:rsidR="009C6913" w:rsidRPr="009C6913">
              <w:rPr>
                <w:rStyle w:val="Hyperlink"/>
                <w:rFonts w:ascii="Arial" w:hAnsi="Arial" w:cs="Arial"/>
                <w:noProof/>
                <w:sz w:val="22"/>
                <w:szCs w:val="22"/>
              </w:rPr>
              <w:t>2.1</w:t>
            </w:r>
            <w:r w:rsidR="009C6913" w:rsidRPr="009C6913">
              <w:rPr>
                <w:rFonts w:ascii="Arial" w:eastAsiaTheme="minorEastAsia" w:hAnsi="Arial" w:cs="Arial"/>
                <w:noProof/>
                <w:sz w:val="22"/>
                <w:szCs w:val="22"/>
                <w:lang w:val="et-EE"/>
              </w:rPr>
              <w:tab/>
            </w:r>
            <w:r w:rsidR="009C6913" w:rsidRPr="009C6913">
              <w:rPr>
                <w:rStyle w:val="Hyperlink"/>
                <w:rFonts w:ascii="Arial" w:hAnsi="Arial" w:cs="Arial"/>
                <w:noProof/>
                <w:sz w:val="22"/>
                <w:szCs w:val="22"/>
              </w:rPr>
              <w:t>Õiguslik baas</w:t>
            </w:r>
            <w:r w:rsidR="009C6913" w:rsidRPr="009C6913">
              <w:rPr>
                <w:rFonts w:ascii="Arial" w:hAnsi="Arial" w:cs="Arial"/>
                <w:noProof/>
                <w:webHidden/>
                <w:sz w:val="22"/>
                <w:szCs w:val="22"/>
              </w:rPr>
              <w:tab/>
            </w:r>
            <w:r w:rsidR="009C6913" w:rsidRPr="009C6913">
              <w:rPr>
                <w:rFonts w:ascii="Arial" w:hAnsi="Arial" w:cs="Arial"/>
                <w:noProof/>
                <w:webHidden/>
                <w:sz w:val="22"/>
                <w:szCs w:val="22"/>
              </w:rPr>
              <w:fldChar w:fldCharType="begin"/>
            </w:r>
            <w:r w:rsidR="009C6913" w:rsidRPr="009C6913">
              <w:rPr>
                <w:rFonts w:ascii="Arial" w:hAnsi="Arial" w:cs="Arial"/>
                <w:noProof/>
                <w:webHidden/>
                <w:sz w:val="22"/>
                <w:szCs w:val="22"/>
              </w:rPr>
              <w:instrText xml:space="preserve"> PAGEREF _Toc430612573 \h </w:instrText>
            </w:r>
            <w:r w:rsidR="009C6913" w:rsidRPr="009C6913">
              <w:rPr>
                <w:rFonts w:ascii="Arial" w:hAnsi="Arial" w:cs="Arial"/>
                <w:noProof/>
                <w:webHidden/>
                <w:sz w:val="22"/>
                <w:szCs w:val="22"/>
              </w:rPr>
            </w:r>
            <w:r w:rsidR="009C6913" w:rsidRPr="009C6913">
              <w:rPr>
                <w:rFonts w:ascii="Arial" w:hAnsi="Arial" w:cs="Arial"/>
                <w:noProof/>
                <w:webHidden/>
                <w:sz w:val="22"/>
                <w:szCs w:val="22"/>
              </w:rPr>
              <w:fldChar w:fldCharType="separate"/>
            </w:r>
            <w:r>
              <w:rPr>
                <w:rFonts w:ascii="Arial" w:hAnsi="Arial" w:cs="Arial"/>
                <w:noProof/>
                <w:webHidden/>
                <w:sz w:val="22"/>
                <w:szCs w:val="22"/>
              </w:rPr>
              <w:t>8</w:t>
            </w:r>
            <w:r w:rsidR="009C6913" w:rsidRPr="009C6913">
              <w:rPr>
                <w:rFonts w:ascii="Arial" w:hAnsi="Arial" w:cs="Arial"/>
                <w:noProof/>
                <w:webHidden/>
                <w:sz w:val="22"/>
                <w:szCs w:val="22"/>
              </w:rPr>
              <w:fldChar w:fldCharType="end"/>
            </w:r>
          </w:hyperlink>
        </w:p>
        <w:p w:rsidR="009C6913" w:rsidRPr="009C6913" w:rsidRDefault="00492DD4">
          <w:pPr>
            <w:pStyle w:val="TOC3"/>
            <w:tabs>
              <w:tab w:val="left" w:pos="1320"/>
              <w:tab w:val="right" w:leader="dot" w:pos="9515"/>
            </w:tabs>
            <w:rPr>
              <w:rFonts w:ascii="Arial" w:eastAsiaTheme="minorEastAsia" w:hAnsi="Arial" w:cs="Arial"/>
              <w:noProof/>
              <w:sz w:val="22"/>
              <w:szCs w:val="22"/>
              <w:lang w:val="et-EE"/>
            </w:rPr>
          </w:pPr>
          <w:hyperlink w:anchor="_Toc430612574" w:history="1">
            <w:r w:rsidR="009C6913" w:rsidRPr="009C6913">
              <w:rPr>
                <w:rStyle w:val="Hyperlink"/>
                <w:rFonts w:ascii="Arial" w:hAnsi="Arial" w:cs="Arial"/>
                <w:noProof/>
                <w:sz w:val="22"/>
                <w:szCs w:val="22"/>
              </w:rPr>
              <w:t>2.1.1</w:t>
            </w:r>
            <w:r w:rsidR="009C6913" w:rsidRPr="009C6913">
              <w:rPr>
                <w:rFonts w:ascii="Arial" w:eastAsiaTheme="minorEastAsia" w:hAnsi="Arial" w:cs="Arial"/>
                <w:noProof/>
                <w:sz w:val="22"/>
                <w:szCs w:val="22"/>
                <w:lang w:val="et-EE"/>
              </w:rPr>
              <w:tab/>
            </w:r>
            <w:r w:rsidR="009C6913" w:rsidRPr="009C6913">
              <w:rPr>
                <w:rStyle w:val="Hyperlink"/>
                <w:rFonts w:ascii="Arial" w:hAnsi="Arial" w:cs="Arial"/>
                <w:noProof/>
                <w:sz w:val="22"/>
                <w:szCs w:val="22"/>
              </w:rPr>
              <w:t>Riigisisene õiguslik baas</w:t>
            </w:r>
            <w:r w:rsidR="009C6913" w:rsidRPr="009C6913">
              <w:rPr>
                <w:rFonts w:ascii="Arial" w:hAnsi="Arial" w:cs="Arial"/>
                <w:noProof/>
                <w:webHidden/>
                <w:sz w:val="22"/>
                <w:szCs w:val="22"/>
              </w:rPr>
              <w:tab/>
            </w:r>
            <w:r w:rsidR="009C6913" w:rsidRPr="009C6913">
              <w:rPr>
                <w:rFonts w:ascii="Arial" w:hAnsi="Arial" w:cs="Arial"/>
                <w:noProof/>
                <w:webHidden/>
                <w:sz w:val="22"/>
                <w:szCs w:val="22"/>
              </w:rPr>
              <w:fldChar w:fldCharType="begin"/>
            </w:r>
            <w:r w:rsidR="009C6913" w:rsidRPr="009C6913">
              <w:rPr>
                <w:rFonts w:ascii="Arial" w:hAnsi="Arial" w:cs="Arial"/>
                <w:noProof/>
                <w:webHidden/>
                <w:sz w:val="22"/>
                <w:szCs w:val="22"/>
              </w:rPr>
              <w:instrText xml:space="preserve"> PAGEREF _Toc430612574 \h </w:instrText>
            </w:r>
            <w:r w:rsidR="009C6913" w:rsidRPr="009C6913">
              <w:rPr>
                <w:rFonts w:ascii="Arial" w:hAnsi="Arial" w:cs="Arial"/>
                <w:noProof/>
                <w:webHidden/>
                <w:sz w:val="22"/>
                <w:szCs w:val="22"/>
              </w:rPr>
            </w:r>
            <w:r w:rsidR="009C6913" w:rsidRPr="009C6913">
              <w:rPr>
                <w:rFonts w:ascii="Arial" w:hAnsi="Arial" w:cs="Arial"/>
                <w:noProof/>
                <w:webHidden/>
                <w:sz w:val="22"/>
                <w:szCs w:val="22"/>
              </w:rPr>
              <w:fldChar w:fldCharType="separate"/>
            </w:r>
            <w:r>
              <w:rPr>
                <w:rFonts w:ascii="Arial" w:hAnsi="Arial" w:cs="Arial"/>
                <w:noProof/>
                <w:webHidden/>
                <w:sz w:val="22"/>
                <w:szCs w:val="22"/>
              </w:rPr>
              <w:t>8</w:t>
            </w:r>
            <w:r w:rsidR="009C6913" w:rsidRPr="009C6913">
              <w:rPr>
                <w:rFonts w:ascii="Arial" w:hAnsi="Arial" w:cs="Arial"/>
                <w:noProof/>
                <w:webHidden/>
                <w:sz w:val="22"/>
                <w:szCs w:val="22"/>
              </w:rPr>
              <w:fldChar w:fldCharType="end"/>
            </w:r>
          </w:hyperlink>
        </w:p>
        <w:p w:rsidR="009C6913" w:rsidRPr="009C6913" w:rsidRDefault="00492DD4">
          <w:pPr>
            <w:pStyle w:val="TOC3"/>
            <w:tabs>
              <w:tab w:val="left" w:pos="1320"/>
              <w:tab w:val="right" w:leader="dot" w:pos="9515"/>
            </w:tabs>
            <w:rPr>
              <w:rFonts w:ascii="Arial" w:eastAsiaTheme="minorEastAsia" w:hAnsi="Arial" w:cs="Arial"/>
              <w:noProof/>
              <w:sz w:val="22"/>
              <w:szCs w:val="22"/>
              <w:lang w:val="et-EE"/>
            </w:rPr>
          </w:pPr>
          <w:hyperlink w:anchor="_Toc430612575" w:history="1">
            <w:r w:rsidR="009C6913" w:rsidRPr="009C6913">
              <w:rPr>
                <w:rStyle w:val="Hyperlink"/>
                <w:rFonts w:ascii="Arial" w:hAnsi="Arial" w:cs="Arial"/>
                <w:noProof/>
                <w:sz w:val="22"/>
                <w:szCs w:val="22"/>
              </w:rPr>
              <w:t>2.1.2</w:t>
            </w:r>
            <w:r w:rsidR="009C6913" w:rsidRPr="009C6913">
              <w:rPr>
                <w:rFonts w:ascii="Arial" w:eastAsiaTheme="minorEastAsia" w:hAnsi="Arial" w:cs="Arial"/>
                <w:noProof/>
                <w:sz w:val="22"/>
                <w:szCs w:val="22"/>
                <w:lang w:val="et-EE"/>
              </w:rPr>
              <w:tab/>
            </w:r>
            <w:r w:rsidR="009C6913" w:rsidRPr="009C6913">
              <w:rPr>
                <w:rStyle w:val="Hyperlink"/>
                <w:rFonts w:ascii="Arial" w:hAnsi="Arial" w:cs="Arial"/>
                <w:noProof/>
                <w:sz w:val="22"/>
                <w:szCs w:val="22"/>
              </w:rPr>
              <w:t>Euroopa Liidu direktiivid</w:t>
            </w:r>
            <w:r w:rsidR="009C6913" w:rsidRPr="009C6913">
              <w:rPr>
                <w:rFonts w:ascii="Arial" w:hAnsi="Arial" w:cs="Arial"/>
                <w:noProof/>
                <w:webHidden/>
                <w:sz w:val="22"/>
                <w:szCs w:val="22"/>
              </w:rPr>
              <w:tab/>
            </w:r>
            <w:r w:rsidR="009C6913" w:rsidRPr="009C6913">
              <w:rPr>
                <w:rFonts w:ascii="Arial" w:hAnsi="Arial" w:cs="Arial"/>
                <w:noProof/>
                <w:webHidden/>
                <w:sz w:val="22"/>
                <w:szCs w:val="22"/>
              </w:rPr>
              <w:fldChar w:fldCharType="begin"/>
            </w:r>
            <w:r w:rsidR="009C6913" w:rsidRPr="009C6913">
              <w:rPr>
                <w:rFonts w:ascii="Arial" w:hAnsi="Arial" w:cs="Arial"/>
                <w:noProof/>
                <w:webHidden/>
                <w:sz w:val="22"/>
                <w:szCs w:val="22"/>
              </w:rPr>
              <w:instrText xml:space="preserve"> PAGEREF _Toc430612575 \h </w:instrText>
            </w:r>
            <w:r w:rsidR="009C6913" w:rsidRPr="009C6913">
              <w:rPr>
                <w:rFonts w:ascii="Arial" w:hAnsi="Arial" w:cs="Arial"/>
                <w:noProof/>
                <w:webHidden/>
                <w:sz w:val="22"/>
                <w:szCs w:val="22"/>
              </w:rPr>
            </w:r>
            <w:r w:rsidR="009C6913" w:rsidRPr="009C6913">
              <w:rPr>
                <w:rFonts w:ascii="Arial" w:hAnsi="Arial" w:cs="Arial"/>
                <w:noProof/>
                <w:webHidden/>
                <w:sz w:val="22"/>
                <w:szCs w:val="22"/>
              </w:rPr>
              <w:fldChar w:fldCharType="separate"/>
            </w:r>
            <w:r>
              <w:rPr>
                <w:rFonts w:ascii="Arial" w:hAnsi="Arial" w:cs="Arial"/>
                <w:noProof/>
                <w:webHidden/>
                <w:sz w:val="22"/>
                <w:szCs w:val="22"/>
              </w:rPr>
              <w:t>10</w:t>
            </w:r>
            <w:r w:rsidR="009C6913" w:rsidRPr="009C6913">
              <w:rPr>
                <w:rFonts w:ascii="Arial" w:hAnsi="Arial" w:cs="Arial"/>
                <w:noProof/>
                <w:webHidden/>
                <w:sz w:val="22"/>
                <w:szCs w:val="22"/>
              </w:rPr>
              <w:fldChar w:fldCharType="end"/>
            </w:r>
          </w:hyperlink>
        </w:p>
        <w:p w:rsidR="009C6913" w:rsidRPr="009C6913" w:rsidRDefault="00492DD4">
          <w:pPr>
            <w:pStyle w:val="TOC3"/>
            <w:tabs>
              <w:tab w:val="left" w:pos="1320"/>
              <w:tab w:val="right" w:leader="dot" w:pos="9515"/>
            </w:tabs>
            <w:rPr>
              <w:rFonts w:ascii="Arial" w:eastAsiaTheme="minorEastAsia" w:hAnsi="Arial" w:cs="Arial"/>
              <w:noProof/>
              <w:sz w:val="22"/>
              <w:szCs w:val="22"/>
              <w:lang w:val="et-EE"/>
            </w:rPr>
          </w:pPr>
          <w:hyperlink w:anchor="_Toc430612576" w:history="1">
            <w:r w:rsidR="009C6913" w:rsidRPr="009C6913">
              <w:rPr>
                <w:rStyle w:val="Hyperlink"/>
                <w:rFonts w:ascii="Arial" w:hAnsi="Arial" w:cs="Arial"/>
                <w:noProof/>
                <w:sz w:val="22"/>
                <w:szCs w:val="22"/>
              </w:rPr>
              <w:t>2.1.3</w:t>
            </w:r>
            <w:r w:rsidR="009C6913" w:rsidRPr="009C6913">
              <w:rPr>
                <w:rFonts w:ascii="Arial" w:eastAsiaTheme="minorEastAsia" w:hAnsi="Arial" w:cs="Arial"/>
                <w:noProof/>
                <w:sz w:val="22"/>
                <w:szCs w:val="22"/>
                <w:lang w:val="et-EE"/>
              </w:rPr>
              <w:tab/>
            </w:r>
            <w:r w:rsidR="009C6913" w:rsidRPr="009C6913">
              <w:rPr>
                <w:rStyle w:val="Hyperlink"/>
                <w:rFonts w:ascii="Arial" w:hAnsi="Arial" w:cs="Arial"/>
                <w:noProof/>
                <w:sz w:val="22"/>
                <w:szCs w:val="22"/>
              </w:rPr>
              <w:t>Omavalitsuse õigusaktid</w:t>
            </w:r>
            <w:r w:rsidR="009C6913" w:rsidRPr="009C6913">
              <w:rPr>
                <w:rFonts w:ascii="Arial" w:hAnsi="Arial" w:cs="Arial"/>
                <w:noProof/>
                <w:webHidden/>
                <w:sz w:val="22"/>
                <w:szCs w:val="22"/>
              </w:rPr>
              <w:tab/>
            </w:r>
            <w:r w:rsidR="009C6913" w:rsidRPr="009C6913">
              <w:rPr>
                <w:rFonts w:ascii="Arial" w:hAnsi="Arial" w:cs="Arial"/>
                <w:noProof/>
                <w:webHidden/>
                <w:sz w:val="22"/>
                <w:szCs w:val="22"/>
              </w:rPr>
              <w:fldChar w:fldCharType="begin"/>
            </w:r>
            <w:r w:rsidR="009C6913" w:rsidRPr="009C6913">
              <w:rPr>
                <w:rFonts w:ascii="Arial" w:hAnsi="Arial" w:cs="Arial"/>
                <w:noProof/>
                <w:webHidden/>
                <w:sz w:val="22"/>
                <w:szCs w:val="22"/>
              </w:rPr>
              <w:instrText xml:space="preserve"> PAGEREF _Toc430612576 \h </w:instrText>
            </w:r>
            <w:r w:rsidR="009C6913" w:rsidRPr="009C6913">
              <w:rPr>
                <w:rFonts w:ascii="Arial" w:hAnsi="Arial" w:cs="Arial"/>
                <w:noProof/>
                <w:webHidden/>
                <w:sz w:val="22"/>
                <w:szCs w:val="22"/>
              </w:rPr>
            </w:r>
            <w:r w:rsidR="009C6913" w:rsidRPr="009C6913">
              <w:rPr>
                <w:rFonts w:ascii="Arial" w:hAnsi="Arial" w:cs="Arial"/>
                <w:noProof/>
                <w:webHidden/>
                <w:sz w:val="22"/>
                <w:szCs w:val="22"/>
              </w:rPr>
              <w:fldChar w:fldCharType="separate"/>
            </w:r>
            <w:r>
              <w:rPr>
                <w:rFonts w:ascii="Arial" w:hAnsi="Arial" w:cs="Arial"/>
                <w:noProof/>
                <w:webHidden/>
                <w:sz w:val="22"/>
                <w:szCs w:val="22"/>
              </w:rPr>
              <w:t>11</w:t>
            </w:r>
            <w:r w:rsidR="009C6913" w:rsidRPr="009C6913">
              <w:rPr>
                <w:rFonts w:ascii="Arial" w:hAnsi="Arial" w:cs="Arial"/>
                <w:noProof/>
                <w:webHidden/>
                <w:sz w:val="22"/>
                <w:szCs w:val="22"/>
              </w:rPr>
              <w:fldChar w:fldCharType="end"/>
            </w:r>
          </w:hyperlink>
        </w:p>
        <w:p w:rsidR="009C6913" w:rsidRPr="009C6913" w:rsidRDefault="00492DD4">
          <w:pPr>
            <w:pStyle w:val="TOC2"/>
            <w:tabs>
              <w:tab w:val="left" w:pos="880"/>
              <w:tab w:val="right" w:leader="dot" w:pos="9515"/>
            </w:tabs>
            <w:rPr>
              <w:rFonts w:ascii="Arial" w:eastAsiaTheme="minorEastAsia" w:hAnsi="Arial" w:cs="Arial"/>
              <w:noProof/>
              <w:sz w:val="22"/>
              <w:szCs w:val="22"/>
              <w:lang w:val="et-EE"/>
            </w:rPr>
          </w:pPr>
          <w:hyperlink w:anchor="_Toc430612577" w:history="1">
            <w:r w:rsidR="009C6913" w:rsidRPr="009C6913">
              <w:rPr>
                <w:rStyle w:val="Hyperlink"/>
                <w:rFonts w:ascii="Arial" w:hAnsi="Arial" w:cs="Arial"/>
                <w:noProof/>
                <w:sz w:val="22"/>
                <w:szCs w:val="22"/>
              </w:rPr>
              <w:t>2.2</w:t>
            </w:r>
            <w:r w:rsidR="009C6913" w:rsidRPr="009C6913">
              <w:rPr>
                <w:rFonts w:ascii="Arial" w:eastAsiaTheme="minorEastAsia" w:hAnsi="Arial" w:cs="Arial"/>
                <w:noProof/>
                <w:sz w:val="22"/>
                <w:szCs w:val="22"/>
                <w:lang w:val="et-EE"/>
              </w:rPr>
              <w:tab/>
            </w:r>
            <w:r w:rsidR="009C6913" w:rsidRPr="009C6913">
              <w:rPr>
                <w:rStyle w:val="Hyperlink"/>
                <w:rFonts w:ascii="Arial" w:hAnsi="Arial" w:cs="Arial"/>
                <w:noProof/>
                <w:sz w:val="22"/>
                <w:szCs w:val="22"/>
              </w:rPr>
              <w:t>Ridala valla üldplaneering</w:t>
            </w:r>
            <w:r w:rsidR="009C6913" w:rsidRPr="009C6913">
              <w:rPr>
                <w:rFonts w:ascii="Arial" w:hAnsi="Arial" w:cs="Arial"/>
                <w:noProof/>
                <w:webHidden/>
                <w:sz w:val="22"/>
                <w:szCs w:val="22"/>
              </w:rPr>
              <w:tab/>
            </w:r>
            <w:r w:rsidR="009C6913" w:rsidRPr="009C6913">
              <w:rPr>
                <w:rFonts w:ascii="Arial" w:hAnsi="Arial" w:cs="Arial"/>
                <w:noProof/>
                <w:webHidden/>
                <w:sz w:val="22"/>
                <w:szCs w:val="22"/>
              </w:rPr>
              <w:fldChar w:fldCharType="begin"/>
            </w:r>
            <w:r w:rsidR="009C6913" w:rsidRPr="009C6913">
              <w:rPr>
                <w:rFonts w:ascii="Arial" w:hAnsi="Arial" w:cs="Arial"/>
                <w:noProof/>
                <w:webHidden/>
                <w:sz w:val="22"/>
                <w:szCs w:val="22"/>
              </w:rPr>
              <w:instrText xml:space="preserve"> PAGEREF _Toc430612577 \h </w:instrText>
            </w:r>
            <w:r w:rsidR="009C6913" w:rsidRPr="009C6913">
              <w:rPr>
                <w:rFonts w:ascii="Arial" w:hAnsi="Arial" w:cs="Arial"/>
                <w:noProof/>
                <w:webHidden/>
                <w:sz w:val="22"/>
                <w:szCs w:val="22"/>
              </w:rPr>
            </w:r>
            <w:r w:rsidR="009C6913" w:rsidRPr="009C6913">
              <w:rPr>
                <w:rFonts w:ascii="Arial" w:hAnsi="Arial" w:cs="Arial"/>
                <w:noProof/>
                <w:webHidden/>
                <w:sz w:val="22"/>
                <w:szCs w:val="22"/>
              </w:rPr>
              <w:fldChar w:fldCharType="separate"/>
            </w:r>
            <w:r>
              <w:rPr>
                <w:rFonts w:ascii="Arial" w:hAnsi="Arial" w:cs="Arial"/>
                <w:noProof/>
                <w:webHidden/>
                <w:sz w:val="22"/>
                <w:szCs w:val="22"/>
              </w:rPr>
              <w:t>11</w:t>
            </w:r>
            <w:r w:rsidR="009C6913" w:rsidRPr="009C6913">
              <w:rPr>
                <w:rFonts w:ascii="Arial" w:hAnsi="Arial" w:cs="Arial"/>
                <w:noProof/>
                <w:webHidden/>
                <w:sz w:val="22"/>
                <w:szCs w:val="22"/>
              </w:rPr>
              <w:fldChar w:fldCharType="end"/>
            </w:r>
          </w:hyperlink>
        </w:p>
        <w:p w:rsidR="009C6913" w:rsidRPr="009C6913" w:rsidRDefault="00492DD4">
          <w:pPr>
            <w:pStyle w:val="TOC2"/>
            <w:tabs>
              <w:tab w:val="left" w:pos="880"/>
              <w:tab w:val="right" w:leader="dot" w:pos="9515"/>
            </w:tabs>
            <w:rPr>
              <w:rFonts w:ascii="Arial" w:eastAsiaTheme="minorEastAsia" w:hAnsi="Arial" w:cs="Arial"/>
              <w:noProof/>
              <w:sz w:val="22"/>
              <w:szCs w:val="22"/>
              <w:lang w:val="et-EE"/>
            </w:rPr>
          </w:pPr>
          <w:hyperlink w:anchor="_Toc430612578" w:history="1">
            <w:r w:rsidR="009C6913" w:rsidRPr="009C6913">
              <w:rPr>
                <w:rStyle w:val="Hyperlink"/>
                <w:rFonts w:ascii="Arial" w:hAnsi="Arial" w:cs="Arial"/>
                <w:noProof/>
                <w:sz w:val="22"/>
                <w:szCs w:val="22"/>
              </w:rPr>
              <w:t>2.3</w:t>
            </w:r>
            <w:r w:rsidR="009C6913" w:rsidRPr="009C6913">
              <w:rPr>
                <w:rFonts w:ascii="Arial" w:eastAsiaTheme="minorEastAsia" w:hAnsi="Arial" w:cs="Arial"/>
                <w:noProof/>
                <w:sz w:val="22"/>
                <w:szCs w:val="22"/>
                <w:lang w:val="et-EE"/>
              </w:rPr>
              <w:tab/>
            </w:r>
            <w:r w:rsidR="009C6913" w:rsidRPr="009C6913">
              <w:rPr>
                <w:rStyle w:val="Hyperlink"/>
                <w:rFonts w:ascii="Arial" w:hAnsi="Arial" w:cs="Arial"/>
                <w:noProof/>
                <w:sz w:val="22"/>
                <w:szCs w:val="22"/>
              </w:rPr>
              <w:t>Ridala valla arengukava aastateks 2013-2022</w:t>
            </w:r>
            <w:r w:rsidR="009C6913" w:rsidRPr="009C6913">
              <w:rPr>
                <w:rFonts w:ascii="Arial" w:hAnsi="Arial" w:cs="Arial"/>
                <w:noProof/>
                <w:webHidden/>
                <w:sz w:val="22"/>
                <w:szCs w:val="22"/>
              </w:rPr>
              <w:tab/>
            </w:r>
            <w:r w:rsidR="009C6913" w:rsidRPr="009C6913">
              <w:rPr>
                <w:rFonts w:ascii="Arial" w:hAnsi="Arial" w:cs="Arial"/>
                <w:noProof/>
                <w:webHidden/>
                <w:sz w:val="22"/>
                <w:szCs w:val="22"/>
              </w:rPr>
              <w:fldChar w:fldCharType="begin"/>
            </w:r>
            <w:r w:rsidR="009C6913" w:rsidRPr="009C6913">
              <w:rPr>
                <w:rFonts w:ascii="Arial" w:hAnsi="Arial" w:cs="Arial"/>
                <w:noProof/>
                <w:webHidden/>
                <w:sz w:val="22"/>
                <w:szCs w:val="22"/>
              </w:rPr>
              <w:instrText xml:space="preserve"> PAGEREF _Toc430612578 \h </w:instrText>
            </w:r>
            <w:r w:rsidR="009C6913" w:rsidRPr="009C6913">
              <w:rPr>
                <w:rFonts w:ascii="Arial" w:hAnsi="Arial" w:cs="Arial"/>
                <w:noProof/>
                <w:webHidden/>
                <w:sz w:val="22"/>
                <w:szCs w:val="22"/>
              </w:rPr>
            </w:r>
            <w:r w:rsidR="009C6913" w:rsidRPr="009C6913">
              <w:rPr>
                <w:rFonts w:ascii="Arial" w:hAnsi="Arial" w:cs="Arial"/>
                <w:noProof/>
                <w:webHidden/>
                <w:sz w:val="22"/>
                <w:szCs w:val="22"/>
              </w:rPr>
              <w:fldChar w:fldCharType="separate"/>
            </w:r>
            <w:r>
              <w:rPr>
                <w:rFonts w:ascii="Arial" w:hAnsi="Arial" w:cs="Arial"/>
                <w:noProof/>
                <w:webHidden/>
                <w:sz w:val="22"/>
                <w:szCs w:val="22"/>
              </w:rPr>
              <w:t>12</w:t>
            </w:r>
            <w:r w:rsidR="009C6913" w:rsidRPr="009C6913">
              <w:rPr>
                <w:rFonts w:ascii="Arial" w:hAnsi="Arial" w:cs="Arial"/>
                <w:noProof/>
                <w:webHidden/>
                <w:sz w:val="22"/>
                <w:szCs w:val="22"/>
              </w:rPr>
              <w:fldChar w:fldCharType="end"/>
            </w:r>
          </w:hyperlink>
        </w:p>
        <w:p w:rsidR="009C6913" w:rsidRPr="009C6913" w:rsidRDefault="00492DD4">
          <w:pPr>
            <w:pStyle w:val="TOC2"/>
            <w:tabs>
              <w:tab w:val="left" w:pos="880"/>
              <w:tab w:val="right" w:leader="dot" w:pos="9515"/>
            </w:tabs>
            <w:rPr>
              <w:rFonts w:ascii="Arial" w:eastAsiaTheme="minorEastAsia" w:hAnsi="Arial" w:cs="Arial"/>
              <w:noProof/>
              <w:sz w:val="22"/>
              <w:szCs w:val="22"/>
              <w:lang w:val="et-EE"/>
            </w:rPr>
          </w:pPr>
          <w:hyperlink w:anchor="_Toc430612579" w:history="1">
            <w:r w:rsidR="009C6913" w:rsidRPr="009C6913">
              <w:rPr>
                <w:rStyle w:val="Hyperlink"/>
                <w:rFonts w:ascii="Arial" w:hAnsi="Arial" w:cs="Arial"/>
                <w:noProof/>
                <w:sz w:val="22"/>
                <w:szCs w:val="22"/>
              </w:rPr>
              <w:t>2.4</w:t>
            </w:r>
            <w:r w:rsidR="009C6913" w:rsidRPr="009C6913">
              <w:rPr>
                <w:rFonts w:ascii="Arial" w:eastAsiaTheme="minorEastAsia" w:hAnsi="Arial" w:cs="Arial"/>
                <w:noProof/>
                <w:sz w:val="22"/>
                <w:szCs w:val="22"/>
                <w:lang w:val="et-EE"/>
              </w:rPr>
              <w:tab/>
            </w:r>
            <w:r w:rsidR="009C6913" w:rsidRPr="009C6913">
              <w:rPr>
                <w:rStyle w:val="Hyperlink"/>
                <w:rFonts w:ascii="Arial" w:hAnsi="Arial" w:cs="Arial"/>
                <w:noProof/>
                <w:sz w:val="22"/>
                <w:szCs w:val="22"/>
              </w:rPr>
              <w:t>Matsalu alamvesikonna veemajanduskava</w:t>
            </w:r>
            <w:r w:rsidR="009C6913" w:rsidRPr="009C6913">
              <w:rPr>
                <w:rFonts w:ascii="Arial" w:hAnsi="Arial" w:cs="Arial"/>
                <w:noProof/>
                <w:webHidden/>
                <w:sz w:val="22"/>
                <w:szCs w:val="22"/>
              </w:rPr>
              <w:tab/>
            </w:r>
            <w:r w:rsidR="009C6913" w:rsidRPr="009C6913">
              <w:rPr>
                <w:rFonts w:ascii="Arial" w:hAnsi="Arial" w:cs="Arial"/>
                <w:noProof/>
                <w:webHidden/>
                <w:sz w:val="22"/>
                <w:szCs w:val="22"/>
              </w:rPr>
              <w:fldChar w:fldCharType="begin"/>
            </w:r>
            <w:r w:rsidR="009C6913" w:rsidRPr="009C6913">
              <w:rPr>
                <w:rFonts w:ascii="Arial" w:hAnsi="Arial" w:cs="Arial"/>
                <w:noProof/>
                <w:webHidden/>
                <w:sz w:val="22"/>
                <w:szCs w:val="22"/>
              </w:rPr>
              <w:instrText xml:space="preserve"> PAGEREF _Toc430612579 \h </w:instrText>
            </w:r>
            <w:r w:rsidR="009C6913" w:rsidRPr="009C6913">
              <w:rPr>
                <w:rFonts w:ascii="Arial" w:hAnsi="Arial" w:cs="Arial"/>
                <w:noProof/>
                <w:webHidden/>
                <w:sz w:val="22"/>
                <w:szCs w:val="22"/>
              </w:rPr>
            </w:r>
            <w:r w:rsidR="009C6913" w:rsidRPr="009C6913">
              <w:rPr>
                <w:rFonts w:ascii="Arial" w:hAnsi="Arial" w:cs="Arial"/>
                <w:noProof/>
                <w:webHidden/>
                <w:sz w:val="22"/>
                <w:szCs w:val="22"/>
              </w:rPr>
              <w:fldChar w:fldCharType="separate"/>
            </w:r>
            <w:r>
              <w:rPr>
                <w:rFonts w:ascii="Arial" w:hAnsi="Arial" w:cs="Arial"/>
                <w:noProof/>
                <w:webHidden/>
                <w:sz w:val="22"/>
                <w:szCs w:val="22"/>
              </w:rPr>
              <w:t>13</w:t>
            </w:r>
            <w:r w:rsidR="009C6913" w:rsidRPr="009C6913">
              <w:rPr>
                <w:rFonts w:ascii="Arial" w:hAnsi="Arial" w:cs="Arial"/>
                <w:noProof/>
                <w:webHidden/>
                <w:sz w:val="22"/>
                <w:szCs w:val="22"/>
              </w:rPr>
              <w:fldChar w:fldCharType="end"/>
            </w:r>
          </w:hyperlink>
        </w:p>
        <w:p w:rsidR="009C6913" w:rsidRPr="009C6913" w:rsidRDefault="00492DD4">
          <w:pPr>
            <w:pStyle w:val="TOC2"/>
            <w:tabs>
              <w:tab w:val="left" w:pos="880"/>
              <w:tab w:val="right" w:leader="dot" w:pos="9515"/>
            </w:tabs>
            <w:rPr>
              <w:rFonts w:ascii="Arial" w:eastAsiaTheme="minorEastAsia" w:hAnsi="Arial" w:cs="Arial"/>
              <w:noProof/>
              <w:sz w:val="22"/>
              <w:szCs w:val="22"/>
              <w:lang w:val="et-EE"/>
            </w:rPr>
          </w:pPr>
          <w:hyperlink w:anchor="_Toc430612580" w:history="1">
            <w:r w:rsidR="009C6913" w:rsidRPr="009C6913">
              <w:rPr>
                <w:rStyle w:val="Hyperlink"/>
                <w:rFonts w:ascii="Arial" w:hAnsi="Arial" w:cs="Arial"/>
                <w:noProof/>
                <w:sz w:val="22"/>
                <w:szCs w:val="22"/>
              </w:rPr>
              <w:t>2.5</w:t>
            </w:r>
            <w:r w:rsidR="009C6913" w:rsidRPr="009C6913">
              <w:rPr>
                <w:rFonts w:ascii="Arial" w:eastAsiaTheme="minorEastAsia" w:hAnsi="Arial" w:cs="Arial"/>
                <w:noProof/>
                <w:sz w:val="22"/>
                <w:szCs w:val="22"/>
                <w:lang w:val="et-EE"/>
              </w:rPr>
              <w:tab/>
            </w:r>
            <w:r w:rsidR="009C6913" w:rsidRPr="009C6913">
              <w:rPr>
                <w:rStyle w:val="Hyperlink"/>
                <w:rFonts w:ascii="Arial" w:hAnsi="Arial" w:cs="Arial"/>
                <w:noProof/>
                <w:sz w:val="22"/>
                <w:szCs w:val="22"/>
              </w:rPr>
              <w:t>Lääne-Eesti vesikonna veemajanduskava 2009 - 2015</w:t>
            </w:r>
            <w:r w:rsidR="009C6913" w:rsidRPr="009C6913">
              <w:rPr>
                <w:rFonts w:ascii="Arial" w:hAnsi="Arial" w:cs="Arial"/>
                <w:noProof/>
                <w:webHidden/>
                <w:sz w:val="22"/>
                <w:szCs w:val="22"/>
              </w:rPr>
              <w:tab/>
            </w:r>
            <w:r w:rsidR="009C6913" w:rsidRPr="009C6913">
              <w:rPr>
                <w:rFonts w:ascii="Arial" w:hAnsi="Arial" w:cs="Arial"/>
                <w:noProof/>
                <w:webHidden/>
                <w:sz w:val="22"/>
                <w:szCs w:val="22"/>
              </w:rPr>
              <w:fldChar w:fldCharType="begin"/>
            </w:r>
            <w:r w:rsidR="009C6913" w:rsidRPr="009C6913">
              <w:rPr>
                <w:rFonts w:ascii="Arial" w:hAnsi="Arial" w:cs="Arial"/>
                <w:noProof/>
                <w:webHidden/>
                <w:sz w:val="22"/>
                <w:szCs w:val="22"/>
              </w:rPr>
              <w:instrText xml:space="preserve"> PAGEREF _Toc430612580 \h </w:instrText>
            </w:r>
            <w:r w:rsidR="009C6913" w:rsidRPr="009C6913">
              <w:rPr>
                <w:rFonts w:ascii="Arial" w:hAnsi="Arial" w:cs="Arial"/>
                <w:noProof/>
                <w:webHidden/>
                <w:sz w:val="22"/>
                <w:szCs w:val="22"/>
              </w:rPr>
            </w:r>
            <w:r w:rsidR="009C6913" w:rsidRPr="009C6913">
              <w:rPr>
                <w:rFonts w:ascii="Arial" w:hAnsi="Arial" w:cs="Arial"/>
                <w:noProof/>
                <w:webHidden/>
                <w:sz w:val="22"/>
                <w:szCs w:val="22"/>
              </w:rPr>
              <w:fldChar w:fldCharType="separate"/>
            </w:r>
            <w:r>
              <w:rPr>
                <w:rFonts w:ascii="Arial" w:hAnsi="Arial" w:cs="Arial"/>
                <w:noProof/>
                <w:webHidden/>
                <w:sz w:val="22"/>
                <w:szCs w:val="22"/>
              </w:rPr>
              <w:t>14</w:t>
            </w:r>
            <w:r w:rsidR="009C6913" w:rsidRPr="009C6913">
              <w:rPr>
                <w:rFonts w:ascii="Arial" w:hAnsi="Arial" w:cs="Arial"/>
                <w:noProof/>
                <w:webHidden/>
                <w:sz w:val="22"/>
                <w:szCs w:val="22"/>
              </w:rPr>
              <w:fldChar w:fldCharType="end"/>
            </w:r>
          </w:hyperlink>
        </w:p>
        <w:p w:rsidR="009C6913" w:rsidRPr="009C6913" w:rsidRDefault="00492DD4">
          <w:pPr>
            <w:pStyle w:val="TOC2"/>
            <w:tabs>
              <w:tab w:val="left" w:pos="880"/>
              <w:tab w:val="right" w:leader="dot" w:pos="9515"/>
            </w:tabs>
            <w:rPr>
              <w:rFonts w:ascii="Arial" w:eastAsiaTheme="minorEastAsia" w:hAnsi="Arial" w:cs="Arial"/>
              <w:noProof/>
              <w:sz w:val="22"/>
              <w:szCs w:val="22"/>
              <w:lang w:val="et-EE"/>
            </w:rPr>
          </w:pPr>
          <w:hyperlink w:anchor="_Toc430612581" w:history="1">
            <w:r w:rsidR="009C6913" w:rsidRPr="009C6913">
              <w:rPr>
                <w:rStyle w:val="Hyperlink"/>
                <w:rFonts w:ascii="Arial" w:hAnsi="Arial" w:cs="Arial"/>
                <w:noProof/>
                <w:sz w:val="22"/>
                <w:szCs w:val="22"/>
              </w:rPr>
              <w:t>2.6</w:t>
            </w:r>
            <w:r w:rsidR="009C6913" w:rsidRPr="009C6913">
              <w:rPr>
                <w:rFonts w:ascii="Arial" w:eastAsiaTheme="minorEastAsia" w:hAnsi="Arial" w:cs="Arial"/>
                <w:noProof/>
                <w:sz w:val="22"/>
                <w:szCs w:val="22"/>
                <w:lang w:val="et-EE"/>
              </w:rPr>
              <w:tab/>
            </w:r>
            <w:r w:rsidR="009C6913" w:rsidRPr="009C6913">
              <w:rPr>
                <w:rStyle w:val="Hyperlink"/>
                <w:rFonts w:ascii="Arial" w:hAnsi="Arial" w:cs="Arial"/>
                <w:noProof/>
                <w:sz w:val="22"/>
                <w:szCs w:val="22"/>
              </w:rPr>
              <w:t>Planeeringud ja ehitusprojektid</w:t>
            </w:r>
            <w:r w:rsidR="009C6913" w:rsidRPr="009C6913">
              <w:rPr>
                <w:rFonts w:ascii="Arial" w:hAnsi="Arial" w:cs="Arial"/>
                <w:noProof/>
                <w:webHidden/>
                <w:sz w:val="22"/>
                <w:szCs w:val="22"/>
              </w:rPr>
              <w:tab/>
            </w:r>
            <w:r w:rsidR="009C6913" w:rsidRPr="009C6913">
              <w:rPr>
                <w:rFonts w:ascii="Arial" w:hAnsi="Arial" w:cs="Arial"/>
                <w:noProof/>
                <w:webHidden/>
                <w:sz w:val="22"/>
                <w:szCs w:val="22"/>
              </w:rPr>
              <w:fldChar w:fldCharType="begin"/>
            </w:r>
            <w:r w:rsidR="009C6913" w:rsidRPr="009C6913">
              <w:rPr>
                <w:rFonts w:ascii="Arial" w:hAnsi="Arial" w:cs="Arial"/>
                <w:noProof/>
                <w:webHidden/>
                <w:sz w:val="22"/>
                <w:szCs w:val="22"/>
              </w:rPr>
              <w:instrText xml:space="preserve"> PAGEREF _Toc430612581 \h </w:instrText>
            </w:r>
            <w:r w:rsidR="009C6913" w:rsidRPr="009C6913">
              <w:rPr>
                <w:rFonts w:ascii="Arial" w:hAnsi="Arial" w:cs="Arial"/>
                <w:noProof/>
                <w:webHidden/>
                <w:sz w:val="22"/>
                <w:szCs w:val="22"/>
              </w:rPr>
            </w:r>
            <w:r w:rsidR="009C6913" w:rsidRPr="009C6913">
              <w:rPr>
                <w:rFonts w:ascii="Arial" w:hAnsi="Arial" w:cs="Arial"/>
                <w:noProof/>
                <w:webHidden/>
                <w:sz w:val="22"/>
                <w:szCs w:val="22"/>
              </w:rPr>
              <w:fldChar w:fldCharType="separate"/>
            </w:r>
            <w:r>
              <w:rPr>
                <w:rFonts w:ascii="Arial" w:hAnsi="Arial" w:cs="Arial"/>
                <w:noProof/>
                <w:webHidden/>
                <w:sz w:val="22"/>
                <w:szCs w:val="22"/>
              </w:rPr>
              <w:t>14</w:t>
            </w:r>
            <w:r w:rsidR="009C6913" w:rsidRPr="009C6913">
              <w:rPr>
                <w:rFonts w:ascii="Arial" w:hAnsi="Arial" w:cs="Arial"/>
                <w:noProof/>
                <w:webHidden/>
                <w:sz w:val="22"/>
                <w:szCs w:val="22"/>
              </w:rPr>
              <w:fldChar w:fldCharType="end"/>
            </w:r>
          </w:hyperlink>
        </w:p>
        <w:p w:rsidR="009C6913" w:rsidRPr="009C6913" w:rsidRDefault="00492DD4">
          <w:pPr>
            <w:pStyle w:val="TOC2"/>
            <w:tabs>
              <w:tab w:val="left" w:pos="880"/>
              <w:tab w:val="right" w:leader="dot" w:pos="9515"/>
            </w:tabs>
            <w:rPr>
              <w:rFonts w:ascii="Arial" w:eastAsiaTheme="minorEastAsia" w:hAnsi="Arial" w:cs="Arial"/>
              <w:noProof/>
              <w:sz w:val="22"/>
              <w:szCs w:val="22"/>
              <w:lang w:val="et-EE"/>
            </w:rPr>
          </w:pPr>
          <w:hyperlink w:anchor="_Toc430612582" w:history="1">
            <w:r w:rsidR="009C6913" w:rsidRPr="009C6913">
              <w:rPr>
                <w:rStyle w:val="Hyperlink"/>
                <w:rFonts w:ascii="Arial" w:hAnsi="Arial" w:cs="Arial"/>
                <w:noProof/>
                <w:sz w:val="22"/>
                <w:szCs w:val="22"/>
              </w:rPr>
              <w:t>2.6</w:t>
            </w:r>
            <w:r w:rsidR="009C6913" w:rsidRPr="009C6913">
              <w:rPr>
                <w:rFonts w:ascii="Arial" w:eastAsiaTheme="minorEastAsia" w:hAnsi="Arial" w:cs="Arial"/>
                <w:noProof/>
                <w:sz w:val="22"/>
                <w:szCs w:val="22"/>
                <w:lang w:val="et-EE"/>
              </w:rPr>
              <w:tab/>
            </w:r>
            <w:r w:rsidR="009C6913" w:rsidRPr="009C6913">
              <w:rPr>
                <w:rStyle w:val="Hyperlink"/>
                <w:rFonts w:ascii="Arial" w:hAnsi="Arial" w:cs="Arial"/>
                <w:noProof/>
                <w:sz w:val="22"/>
                <w:szCs w:val="22"/>
              </w:rPr>
              <w:t>Muud andmed</w:t>
            </w:r>
            <w:r w:rsidR="009C6913" w:rsidRPr="009C6913">
              <w:rPr>
                <w:rFonts w:ascii="Arial" w:hAnsi="Arial" w:cs="Arial"/>
                <w:noProof/>
                <w:webHidden/>
                <w:sz w:val="22"/>
                <w:szCs w:val="22"/>
              </w:rPr>
              <w:tab/>
            </w:r>
            <w:r w:rsidR="009C6913" w:rsidRPr="009C6913">
              <w:rPr>
                <w:rFonts w:ascii="Arial" w:hAnsi="Arial" w:cs="Arial"/>
                <w:noProof/>
                <w:webHidden/>
                <w:sz w:val="22"/>
                <w:szCs w:val="22"/>
              </w:rPr>
              <w:fldChar w:fldCharType="begin"/>
            </w:r>
            <w:r w:rsidR="009C6913" w:rsidRPr="009C6913">
              <w:rPr>
                <w:rFonts w:ascii="Arial" w:hAnsi="Arial" w:cs="Arial"/>
                <w:noProof/>
                <w:webHidden/>
                <w:sz w:val="22"/>
                <w:szCs w:val="22"/>
              </w:rPr>
              <w:instrText xml:space="preserve"> PAGEREF _Toc430612582 \h </w:instrText>
            </w:r>
            <w:r w:rsidR="009C6913" w:rsidRPr="009C6913">
              <w:rPr>
                <w:rFonts w:ascii="Arial" w:hAnsi="Arial" w:cs="Arial"/>
                <w:noProof/>
                <w:webHidden/>
                <w:sz w:val="22"/>
                <w:szCs w:val="22"/>
              </w:rPr>
            </w:r>
            <w:r w:rsidR="009C6913" w:rsidRPr="009C6913">
              <w:rPr>
                <w:rFonts w:ascii="Arial" w:hAnsi="Arial" w:cs="Arial"/>
                <w:noProof/>
                <w:webHidden/>
                <w:sz w:val="22"/>
                <w:szCs w:val="22"/>
              </w:rPr>
              <w:fldChar w:fldCharType="separate"/>
            </w:r>
            <w:r>
              <w:rPr>
                <w:rFonts w:ascii="Arial" w:hAnsi="Arial" w:cs="Arial"/>
                <w:noProof/>
                <w:webHidden/>
                <w:sz w:val="22"/>
                <w:szCs w:val="22"/>
              </w:rPr>
              <w:t>15</w:t>
            </w:r>
            <w:r w:rsidR="009C6913" w:rsidRPr="009C6913">
              <w:rPr>
                <w:rFonts w:ascii="Arial" w:hAnsi="Arial" w:cs="Arial"/>
                <w:noProof/>
                <w:webHidden/>
                <w:sz w:val="22"/>
                <w:szCs w:val="22"/>
              </w:rPr>
              <w:fldChar w:fldCharType="end"/>
            </w:r>
          </w:hyperlink>
        </w:p>
        <w:p w:rsidR="009C6913" w:rsidRPr="009C6913" w:rsidRDefault="00492DD4">
          <w:pPr>
            <w:pStyle w:val="TOC3"/>
            <w:tabs>
              <w:tab w:val="left" w:pos="1320"/>
              <w:tab w:val="right" w:leader="dot" w:pos="9515"/>
            </w:tabs>
            <w:rPr>
              <w:rFonts w:ascii="Arial" w:eastAsiaTheme="minorEastAsia" w:hAnsi="Arial" w:cs="Arial"/>
              <w:noProof/>
              <w:sz w:val="22"/>
              <w:szCs w:val="22"/>
              <w:lang w:val="et-EE"/>
            </w:rPr>
          </w:pPr>
          <w:hyperlink w:anchor="_Toc430612583" w:history="1">
            <w:r w:rsidR="009C6913" w:rsidRPr="009C6913">
              <w:rPr>
                <w:rStyle w:val="Hyperlink"/>
                <w:rFonts w:ascii="Arial" w:hAnsi="Arial" w:cs="Arial"/>
                <w:noProof/>
                <w:sz w:val="22"/>
                <w:szCs w:val="22"/>
              </w:rPr>
              <w:t>2.6.1</w:t>
            </w:r>
            <w:r w:rsidR="009C6913" w:rsidRPr="009C6913">
              <w:rPr>
                <w:rFonts w:ascii="Arial" w:eastAsiaTheme="minorEastAsia" w:hAnsi="Arial" w:cs="Arial"/>
                <w:noProof/>
                <w:sz w:val="22"/>
                <w:szCs w:val="22"/>
                <w:lang w:val="et-EE"/>
              </w:rPr>
              <w:tab/>
            </w:r>
            <w:r w:rsidR="009C6913" w:rsidRPr="009C6913">
              <w:rPr>
                <w:rStyle w:val="Hyperlink"/>
                <w:rFonts w:ascii="Arial" w:hAnsi="Arial" w:cs="Arial"/>
                <w:noProof/>
                <w:sz w:val="22"/>
                <w:szCs w:val="22"/>
              </w:rPr>
              <w:t>Vee-erikasutusluba</w:t>
            </w:r>
            <w:r w:rsidR="009C6913" w:rsidRPr="009C6913">
              <w:rPr>
                <w:rFonts w:ascii="Arial" w:hAnsi="Arial" w:cs="Arial"/>
                <w:noProof/>
                <w:webHidden/>
                <w:sz w:val="22"/>
                <w:szCs w:val="22"/>
              </w:rPr>
              <w:tab/>
            </w:r>
            <w:r w:rsidR="009C6913" w:rsidRPr="009C6913">
              <w:rPr>
                <w:rFonts w:ascii="Arial" w:hAnsi="Arial" w:cs="Arial"/>
                <w:noProof/>
                <w:webHidden/>
                <w:sz w:val="22"/>
                <w:szCs w:val="22"/>
              </w:rPr>
              <w:fldChar w:fldCharType="begin"/>
            </w:r>
            <w:r w:rsidR="009C6913" w:rsidRPr="009C6913">
              <w:rPr>
                <w:rFonts w:ascii="Arial" w:hAnsi="Arial" w:cs="Arial"/>
                <w:noProof/>
                <w:webHidden/>
                <w:sz w:val="22"/>
                <w:szCs w:val="22"/>
              </w:rPr>
              <w:instrText xml:space="preserve"> PAGEREF _Toc430612583 \h </w:instrText>
            </w:r>
            <w:r w:rsidR="009C6913" w:rsidRPr="009C6913">
              <w:rPr>
                <w:rFonts w:ascii="Arial" w:hAnsi="Arial" w:cs="Arial"/>
                <w:noProof/>
                <w:webHidden/>
                <w:sz w:val="22"/>
                <w:szCs w:val="22"/>
              </w:rPr>
            </w:r>
            <w:r w:rsidR="009C6913" w:rsidRPr="009C6913">
              <w:rPr>
                <w:rFonts w:ascii="Arial" w:hAnsi="Arial" w:cs="Arial"/>
                <w:noProof/>
                <w:webHidden/>
                <w:sz w:val="22"/>
                <w:szCs w:val="22"/>
              </w:rPr>
              <w:fldChar w:fldCharType="separate"/>
            </w:r>
            <w:r>
              <w:rPr>
                <w:rFonts w:ascii="Arial" w:hAnsi="Arial" w:cs="Arial"/>
                <w:noProof/>
                <w:webHidden/>
                <w:sz w:val="22"/>
                <w:szCs w:val="22"/>
              </w:rPr>
              <w:t>15</w:t>
            </w:r>
            <w:r w:rsidR="009C6913" w:rsidRPr="009C6913">
              <w:rPr>
                <w:rFonts w:ascii="Arial" w:hAnsi="Arial" w:cs="Arial"/>
                <w:noProof/>
                <w:webHidden/>
                <w:sz w:val="22"/>
                <w:szCs w:val="22"/>
              </w:rPr>
              <w:fldChar w:fldCharType="end"/>
            </w:r>
          </w:hyperlink>
        </w:p>
        <w:p w:rsidR="009C6913" w:rsidRPr="009C6913" w:rsidRDefault="00492DD4">
          <w:pPr>
            <w:pStyle w:val="TOC3"/>
            <w:tabs>
              <w:tab w:val="left" w:pos="1320"/>
              <w:tab w:val="right" w:leader="dot" w:pos="9515"/>
            </w:tabs>
            <w:rPr>
              <w:rFonts w:ascii="Arial" w:eastAsiaTheme="minorEastAsia" w:hAnsi="Arial" w:cs="Arial"/>
              <w:noProof/>
              <w:sz w:val="22"/>
              <w:szCs w:val="22"/>
              <w:lang w:val="et-EE"/>
            </w:rPr>
          </w:pPr>
          <w:hyperlink w:anchor="_Toc430612584" w:history="1">
            <w:r w:rsidR="009C6913" w:rsidRPr="009C6913">
              <w:rPr>
                <w:rStyle w:val="Hyperlink"/>
                <w:rFonts w:ascii="Arial" w:hAnsi="Arial" w:cs="Arial"/>
                <w:noProof/>
                <w:sz w:val="22"/>
                <w:szCs w:val="22"/>
              </w:rPr>
              <w:t>2.6.2</w:t>
            </w:r>
            <w:r w:rsidR="009C6913" w:rsidRPr="009C6913">
              <w:rPr>
                <w:rFonts w:ascii="Arial" w:eastAsiaTheme="minorEastAsia" w:hAnsi="Arial" w:cs="Arial"/>
                <w:noProof/>
                <w:sz w:val="22"/>
                <w:szCs w:val="22"/>
                <w:lang w:val="et-EE"/>
              </w:rPr>
              <w:tab/>
            </w:r>
            <w:r w:rsidR="009C6913" w:rsidRPr="009C6913">
              <w:rPr>
                <w:rStyle w:val="Hyperlink"/>
                <w:rFonts w:ascii="Arial" w:hAnsi="Arial" w:cs="Arial"/>
                <w:noProof/>
                <w:sz w:val="22"/>
                <w:szCs w:val="22"/>
              </w:rPr>
              <w:t>Ühisveevärgi ja-kanalisatsiooni arengukava</w:t>
            </w:r>
            <w:r w:rsidR="009C6913" w:rsidRPr="009C6913">
              <w:rPr>
                <w:rFonts w:ascii="Arial" w:hAnsi="Arial" w:cs="Arial"/>
                <w:noProof/>
                <w:webHidden/>
                <w:sz w:val="22"/>
                <w:szCs w:val="22"/>
              </w:rPr>
              <w:tab/>
            </w:r>
            <w:r w:rsidR="009C6913" w:rsidRPr="009C6913">
              <w:rPr>
                <w:rFonts w:ascii="Arial" w:hAnsi="Arial" w:cs="Arial"/>
                <w:noProof/>
                <w:webHidden/>
                <w:sz w:val="22"/>
                <w:szCs w:val="22"/>
              </w:rPr>
              <w:fldChar w:fldCharType="begin"/>
            </w:r>
            <w:r w:rsidR="009C6913" w:rsidRPr="009C6913">
              <w:rPr>
                <w:rFonts w:ascii="Arial" w:hAnsi="Arial" w:cs="Arial"/>
                <w:noProof/>
                <w:webHidden/>
                <w:sz w:val="22"/>
                <w:szCs w:val="22"/>
              </w:rPr>
              <w:instrText xml:space="preserve"> PAGEREF _Toc430612584 \h </w:instrText>
            </w:r>
            <w:r w:rsidR="009C6913" w:rsidRPr="009C6913">
              <w:rPr>
                <w:rFonts w:ascii="Arial" w:hAnsi="Arial" w:cs="Arial"/>
                <w:noProof/>
                <w:webHidden/>
                <w:sz w:val="22"/>
                <w:szCs w:val="22"/>
              </w:rPr>
            </w:r>
            <w:r w:rsidR="009C6913" w:rsidRPr="009C6913">
              <w:rPr>
                <w:rFonts w:ascii="Arial" w:hAnsi="Arial" w:cs="Arial"/>
                <w:noProof/>
                <w:webHidden/>
                <w:sz w:val="22"/>
                <w:szCs w:val="22"/>
              </w:rPr>
              <w:fldChar w:fldCharType="separate"/>
            </w:r>
            <w:r>
              <w:rPr>
                <w:rFonts w:ascii="Arial" w:hAnsi="Arial" w:cs="Arial"/>
                <w:noProof/>
                <w:webHidden/>
                <w:sz w:val="22"/>
                <w:szCs w:val="22"/>
              </w:rPr>
              <w:t>16</w:t>
            </w:r>
            <w:r w:rsidR="009C6913" w:rsidRPr="009C6913">
              <w:rPr>
                <w:rFonts w:ascii="Arial" w:hAnsi="Arial" w:cs="Arial"/>
                <w:noProof/>
                <w:webHidden/>
                <w:sz w:val="22"/>
                <w:szCs w:val="22"/>
              </w:rPr>
              <w:fldChar w:fldCharType="end"/>
            </w:r>
          </w:hyperlink>
        </w:p>
        <w:p w:rsidR="009C6913" w:rsidRPr="009C6913" w:rsidRDefault="00492DD4">
          <w:pPr>
            <w:pStyle w:val="TOC3"/>
            <w:tabs>
              <w:tab w:val="left" w:pos="1320"/>
              <w:tab w:val="right" w:leader="dot" w:pos="9515"/>
            </w:tabs>
            <w:rPr>
              <w:rFonts w:ascii="Arial" w:eastAsiaTheme="minorEastAsia" w:hAnsi="Arial" w:cs="Arial"/>
              <w:noProof/>
              <w:sz w:val="22"/>
              <w:szCs w:val="22"/>
              <w:lang w:val="et-EE"/>
            </w:rPr>
          </w:pPr>
          <w:hyperlink w:anchor="_Toc430612585" w:history="1">
            <w:r w:rsidR="009C6913" w:rsidRPr="009C6913">
              <w:rPr>
                <w:rStyle w:val="Hyperlink"/>
                <w:rFonts w:ascii="Arial" w:hAnsi="Arial" w:cs="Arial"/>
                <w:noProof/>
                <w:sz w:val="22"/>
                <w:szCs w:val="22"/>
              </w:rPr>
              <w:t>2.6.3</w:t>
            </w:r>
            <w:r w:rsidR="009C6913" w:rsidRPr="009C6913">
              <w:rPr>
                <w:rFonts w:ascii="Arial" w:eastAsiaTheme="minorEastAsia" w:hAnsi="Arial" w:cs="Arial"/>
                <w:noProof/>
                <w:sz w:val="22"/>
                <w:szCs w:val="22"/>
                <w:lang w:val="et-EE"/>
              </w:rPr>
              <w:tab/>
            </w:r>
            <w:r w:rsidR="009C6913" w:rsidRPr="009C6913">
              <w:rPr>
                <w:rStyle w:val="Hyperlink"/>
                <w:rFonts w:ascii="Arial" w:hAnsi="Arial" w:cs="Arial"/>
                <w:noProof/>
                <w:sz w:val="22"/>
                <w:szCs w:val="22"/>
              </w:rPr>
              <w:t>Põhjaveevarud</w:t>
            </w:r>
            <w:r w:rsidR="009C6913" w:rsidRPr="009C6913">
              <w:rPr>
                <w:rFonts w:ascii="Arial" w:hAnsi="Arial" w:cs="Arial"/>
                <w:noProof/>
                <w:webHidden/>
                <w:sz w:val="22"/>
                <w:szCs w:val="22"/>
              </w:rPr>
              <w:tab/>
            </w:r>
            <w:r w:rsidR="009C6913" w:rsidRPr="009C6913">
              <w:rPr>
                <w:rFonts w:ascii="Arial" w:hAnsi="Arial" w:cs="Arial"/>
                <w:noProof/>
                <w:webHidden/>
                <w:sz w:val="22"/>
                <w:szCs w:val="22"/>
              </w:rPr>
              <w:fldChar w:fldCharType="begin"/>
            </w:r>
            <w:r w:rsidR="009C6913" w:rsidRPr="009C6913">
              <w:rPr>
                <w:rFonts w:ascii="Arial" w:hAnsi="Arial" w:cs="Arial"/>
                <w:noProof/>
                <w:webHidden/>
                <w:sz w:val="22"/>
                <w:szCs w:val="22"/>
              </w:rPr>
              <w:instrText xml:space="preserve"> PAGEREF _Toc430612585 \h </w:instrText>
            </w:r>
            <w:r w:rsidR="009C6913" w:rsidRPr="009C6913">
              <w:rPr>
                <w:rFonts w:ascii="Arial" w:hAnsi="Arial" w:cs="Arial"/>
                <w:noProof/>
                <w:webHidden/>
                <w:sz w:val="22"/>
                <w:szCs w:val="22"/>
              </w:rPr>
            </w:r>
            <w:r w:rsidR="009C6913" w:rsidRPr="009C6913">
              <w:rPr>
                <w:rFonts w:ascii="Arial" w:hAnsi="Arial" w:cs="Arial"/>
                <w:noProof/>
                <w:webHidden/>
                <w:sz w:val="22"/>
                <w:szCs w:val="22"/>
              </w:rPr>
              <w:fldChar w:fldCharType="separate"/>
            </w:r>
            <w:r>
              <w:rPr>
                <w:rFonts w:ascii="Arial" w:hAnsi="Arial" w:cs="Arial"/>
                <w:noProof/>
                <w:webHidden/>
                <w:sz w:val="22"/>
                <w:szCs w:val="22"/>
              </w:rPr>
              <w:t>16</w:t>
            </w:r>
            <w:r w:rsidR="009C6913" w:rsidRPr="009C6913">
              <w:rPr>
                <w:rFonts w:ascii="Arial" w:hAnsi="Arial" w:cs="Arial"/>
                <w:noProof/>
                <w:webHidden/>
                <w:sz w:val="22"/>
                <w:szCs w:val="22"/>
              </w:rPr>
              <w:fldChar w:fldCharType="end"/>
            </w:r>
          </w:hyperlink>
        </w:p>
        <w:p w:rsidR="009C6913" w:rsidRPr="009C6913" w:rsidRDefault="00492DD4">
          <w:pPr>
            <w:pStyle w:val="TOC3"/>
            <w:tabs>
              <w:tab w:val="left" w:pos="1320"/>
              <w:tab w:val="right" w:leader="dot" w:pos="9515"/>
            </w:tabs>
            <w:rPr>
              <w:rFonts w:ascii="Arial" w:eastAsiaTheme="minorEastAsia" w:hAnsi="Arial" w:cs="Arial"/>
              <w:noProof/>
              <w:sz w:val="22"/>
              <w:szCs w:val="22"/>
              <w:lang w:val="et-EE"/>
            </w:rPr>
          </w:pPr>
          <w:hyperlink w:anchor="_Toc430612586" w:history="1">
            <w:r w:rsidR="009C6913" w:rsidRPr="009C6913">
              <w:rPr>
                <w:rStyle w:val="Hyperlink"/>
                <w:rFonts w:ascii="Arial" w:hAnsi="Arial" w:cs="Arial"/>
                <w:noProof/>
                <w:sz w:val="22"/>
                <w:szCs w:val="22"/>
              </w:rPr>
              <w:t>2.6.4</w:t>
            </w:r>
            <w:r w:rsidR="009C6913" w:rsidRPr="009C6913">
              <w:rPr>
                <w:rFonts w:ascii="Arial" w:eastAsiaTheme="minorEastAsia" w:hAnsi="Arial" w:cs="Arial"/>
                <w:noProof/>
                <w:sz w:val="22"/>
                <w:szCs w:val="22"/>
                <w:lang w:val="et-EE"/>
              </w:rPr>
              <w:tab/>
            </w:r>
            <w:r w:rsidR="009C6913" w:rsidRPr="009C6913">
              <w:rPr>
                <w:rStyle w:val="Hyperlink"/>
                <w:rFonts w:ascii="Arial" w:hAnsi="Arial" w:cs="Arial"/>
                <w:noProof/>
                <w:sz w:val="22"/>
                <w:szCs w:val="22"/>
              </w:rPr>
              <w:t>Veehaarde sanitaarkaitseala</w:t>
            </w:r>
            <w:r w:rsidR="009C6913" w:rsidRPr="009C6913">
              <w:rPr>
                <w:rFonts w:ascii="Arial" w:hAnsi="Arial" w:cs="Arial"/>
                <w:noProof/>
                <w:webHidden/>
                <w:sz w:val="22"/>
                <w:szCs w:val="22"/>
              </w:rPr>
              <w:tab/>
            </w:r>
            <w:r w:rsidR="009C6913" w:rsidRPr="009C6913">
              <w:rPr>
                <w:rFonts w:ascii="Arial" w:hAnsi="Arial" w:cs="Arial"/>
                <w:noProof/>
                <w:webHidden/>
                <w:sz w:val="22"/>
                <w:szCs w:val="22"/>
              </w:rPr>
              <w:fldChar w:fldCharType="begin"/>
            </w:r>
            <w:r w:rsidR="009C6913" w:rsidRPr="009C6913">
              <w:rPr>
                <w:rFonts w:ascii="Arial" w:hAnsi="Arial" w:cs="Arial"/>
                <w:noProof/>
                <w:webHidden/>
                <w:sz w:val="22"/>
                <w:szCs w:val="22"/>
              </w:rPr>
              <w:instrText xml:space="preserve"> PAGEREF _Toc430612586 \h </w:instrText>
            </w:r>
            <w:r w:rsidR="009C6913" w:rsidRPr="009C6913">
              <w:rPr>
                <w:rFonts w:ascii="Arial" w:hAnsi="Arial" w:cs="Arial"/>
                <w:noProof/>
                <w:webHidden/>
                <w:sz w:val="22"/>
                <w:szCs w:val="22"/>
              </w:rPr>
            </w:r>
            <w:r w:rsidR="009C6913" w:rsidRPr="009C6913">
              <w:rPr>
                <w:rFonts w:ascii="Arial" w:hAnsi="Arial" w:cs="Arial"/>
                <w:noProof/>
                <w:webHidden/>
                <w:sz w:val="22"/>
                <w:szCs w:val="22"/>
              </w:rPr>
              <w:fldChar w:fldCharType="separate"/>
            </w:r>
            <w:r>
              <w:rPr>
                <w:rFonts w:ascii="Arial" w:hAnsi="Arial" w:cs="Arial"/>
                <w:noProof/>
                <w:webHidden/>
                <w:sz w:val="22"/>
                <w:szCs w:val="22"/>
              </w:rPr>
              <w:t>17</w:t>
            </w:r>
            <w:r w:rsidR="009C6913" w:rsidRPr="009C6913">
              <w:rPr>
                <w:rFonts w:ascii="Arial" w:hAnsi="Arial" w:cs="Arial"/>
                <w:noProof/>
                <w:webHidden/>
                <w:sz w:val="22"/>
                <w:szCs w:val="22"/>
              </w:rPr>
              <w:fldChar w:fldCharType="end"/>
            </w:r>
          </w:hyperlink>
        </w:p>
        <w:p w:rsidR="009C6913" w:rsidRPr="009C6913" w:rsidRDefault="00492DD4">
          <w:pPr>
            <w:pStyle w:val="TOC3"/>
            <w:tabs>
              <w:tab w:val="left" w:pos="1320"/>
              <w:tab w:val="right" w:leader="dot" w:pos="9515"/>
            </w:tabs>
            <w:rPr>
              <w:rFonts w:ascii="Arial" w:eastAsiaTheme="minorEastAsia" w:hAnsi="Arial" w:cs="Arial"/>
              <w:noProof/>
              <w:sz w:val="22"/>
              <w:szCs w:val="22"/>
              <w:lang w:val="et-EE"/>
            </w:rPr>
          </w:pPr>
          <w:hyperlink w:anchor="_Toc430612587" w:history="1">
            <w:r w:rsidR="009C6913" w:rsidRPr="009C6913">
              <w:rPr>
                <w:rStyle w:val="Hyperlink"/>
                <w:rFonts w:ascii="Arial" w:hAnsi="Arial" w:cs="Arial"/>
                <w:noProof/>
                <w:sz w:val="22"/>
                <w:szCs w:val="22"/>
              </w:rPr>
              <w:t>2.6.5</w:t>
            </w:r>
            <w:r w:rsidR="009C6913" w:rsidRPr="009C6913">
              <w:rPr>
                <w:rFonts w:ascii="Arial" w:eastAsiaTheme="minorEastAsia" w:hAnsi="Arial" w:cs="Arial"/>
                <w:noProof/>
                <w:sz w:val="22"/>
                <w:szCs w:val="22"/>
                <w:lang w:val="et-EE"/>
              </w:rPr>
              <w:tab/>
            </w:r>
            <w:r w:rsidR="009C6913" w:rsidRPr="009C6913">
              <w:rPr>
                <w:rStyle w:val="Hyperlink"/>
                <w:rFonts w:ascii="Arial" w:hAnsi="Arial" w:cs="Arial"/>
                <w:noProof/>
                <w:sz w:val="22"/>
                <w:szCs w:val="22"/>
              </w:rPr>
              <w:t>Reoveekogumisalad</w:t>
            </w:r>
            <w:r w:rsidR="009C6913" w:rsidRPr="009C6913">
              <w:rPr>
                <w:rFonts w:ascii="Arial" w:hAnsi="Arial" w:cs="Arial"/>
                <w:noProof/>
                <w:webHidden/>
                <w:sz w:val="22"/>
                <w:szCs w:val="22"/>
              </w:rPr>
              <w:tab/>
            </w:r>
            <w:r w:rsidR="009C6913" w:rsidRPr="009C6913">
              <w:rPr>
                <w:rFonts w:ascii="Arial" w:hAnsi="Arial" w:cs="Arial"/>
                <w:noProof/>
                <w:webHidden/>
                <w:sz w:val="22"/>
                <w:szCs w:val="22"/>
              </w:rPr>
              <w:fldChar w:fldCharType="begin"/>
            </w:r>
            <w:r w:rsidR="009C6913" w:rsidRPr="009C6913">
              <w:rPr>
                <w:rFonts w:ascii="Arial" w:hAnsi="Arial" w:cs="Arial"/>
                <w:noProof/>
                <w:webHidden/>
                <w:sz w:val="22"/>
                <w:szCs w:val="22"/>
              </w:rPr>
              <w:instrText xml:space="preserve"> PAGEREF _Toc430612587 \h </w:instrText>
            </w:r>
            <w:r w:rsidR="009C6913" w:rsidRPr="009C6913">
              <w:rPr>
                <w:rFonts w:ascii="Arial" w:hAnsi="Arial" w:cs="Arial"/>
                <w:noProof/>
                <w:webHidden/>
                <w:sz w:val="22"/>
                <w:szCs w:val="22"/>
              </w:rPr>
            </w:r>
            <w:r w:rsidR="009C6913" w:rsidRPr="009C6913">
              <w:rPr>
                <w:rFonts w:ascii="Arial" w:hAnsi="Arial" w:cs="Arial"/>
                <w:noProof/>
                <w:webHidden/>
                <w:sz w:val="22"/>
                <w:szCs w:val="22"/>
              </w:rPr>
              <w:fldChar w:fldCharType="separate"/>
            </w:r>
            <w:r>
              <w:rPr>
                <w:rFonts w:ascii="Arial" w:hAnsi="Arial" w:cs="Arial"/>
                <w:noProof/>
                <w:webHidden/>
                <w:sz w:val="22"/>
                <w:szCs w:val="22"/>
              </w:rPr>
              <w:t>17</w:t>
            </w:r>
            <w:r w:rsidR="009C6913" w:rsidRPr="009C6913">
              <w:rPr>
                <w:rFonts w:ascii="Arial" w:hAnsi="Arial" w:cs="Arial"/>
                <w:noProof/>
                <w:webHidden/>
                <w:sz w:val="22"/>
                <w:szCs w:val="22"/>
              </w:rPr>
              <w:fldChar w:fldCharType="end"/>
            </w:r>
          </w:hyperlink>
        </w:p>
        <w:p w:rsidR="009C6913" w:rsidRPr="009C6913" w:rsidRDefault="00492DD4">
          <w:pPr>
            <w:pStyle w:val="TOC3"/>
            <w:tabs>
              <w:tab w:val="left" w:pos="1320"/>
              <w:tab w:val="right" w:leader="dot" w:pos="9515"/>
            </w:tabs>
            <w:rPr>
              <w:rFonts w:ascii="Arial" w:eastAsiaTheme="minorEastAsia" w:hAnsi="Arial" w:cs="Arial"/>
              <w:noProof/>
              <w:sz w:val="22"/>
              <w:szCs w:val="22"/>
              <w:lang w:val="et-EE"/>
            </w:rPr>
          </w:pPr>
          <w:hyperlink w:anchor="_Toc430612588" w:history="1">
            <w:r w:rsidR="009C6913" w:rsidRPr="009C6913">
              <w:rPr>
                <w:rStyle w:val="Hyperlink"/>
                <w:rFonts w:ascii="Arial" w:hAnsi="Arial" w:cs="Arial"/>
                <w:noProof/>
                <w:sz w:val="22"/>
                <w:szCs w:val="22"/>
              </w:rPr>
              <w:t>2.6.6</w:t>
            </w:r>
            <w:r w:rsidR="009C6913" w:rsidRPr="009C6913">
              <w:rPr>
                <w:rFonts w:ascii="Arial" w:eastAsiaTheme="minorEastAsia" w:hAnsi="Arial" w:cs="Arial"/>
                <w:noProof/>
                <w:sz w:val="22"/>
                <w:szCs w:val="22"/>
                <w:lang w:val="et-EE"/>
              </w:rPr>
              <w:tab/>
            </w:r>
            <w:r w:rsidR="009C6913" w:rsidRPr="009C6913">
              <w:rPr>
                <w:rStyle w:val="Hyperlink"/>
                <w:rFonts w:ascii="Arial" w:hAnsi="Arial" w:cs="Arial"/>
                <w:noProof/>
                <w:sz w:val="22"/>
                <w:szCs w:val="22"/>
              </w:rPr>
              <w:t>Tehnovõrkude joonised</w:t>
            </w:r>
            <w:r w:rsidR="009C6913" w:rsidRPr="009C6913">
              <w:rPr>
                <w:rFonts w:ascii="Arial" w:hAnsi="Arial" w:cs="Arial"/>
                <w:noProof/>
                <w:webHidden/>
                <w:sz w:val="22"/>
                <w:szCs w:val="22"/>
              </w:rPr>
              <w:tab/>
            </w:r>
            <w:r w:rsidR="009C6913" w:rsidRPr="009C6913">
              <w:rPr>
                <w:rFonts w:ascii="Arial" w:hAnsi="Arial" w:cs="Arial"/>
                <w:noProof/>
                <w:webHidden/>
                <w:sz w:val="22"/>
                <w:szCs w:val="22"/>
              </w:rPr>
              <w:fldChar w:fldCharType="begin"/>
            </w:r>
            <w:r w:rsidR="009C6913" w:rsidRPr="009C6913">
              <w:rPr>
                <w:rFonts w:ascii="Arial" w:hAnsi="Arial" w:cs="Arial"/>
                <w:noProof/>
                <w:webHidden/>
                <w:sz w:val="22"/>
                <w:szCs w:val="22"/>
              </w:rPr>
              <w:instrText xml:space="preserve"> PAGEREF _Toc430612588 \h </w:instrText>
            </w:r>
            <w:r w:rsidR="009C6913" w:rsidRPr="009C6913">
              <w:rPr>
                <w:rFonts w:ascii="Arial" w:hAnsi="Arial" w:cs="Arial"/>
                <w:noProof/>
                <w:webHidden/>
                <w:sz w:val="22"/>
                <w:szCs w:val="22"/>
              </w:rPr>
            </w:r>
            <w:r w:rsidR="009C6913" w:rsidRPr="009C6913">
              <w:rPr>
                <w:rFonts w:ascii="Arial" w:hAnsi="Arial" w:cs="Arial"/>
                <w:noProof/>
                <w:webHidden/>
                <w:sz w:val="22"/>
                <w:szCs w:val="22"/>
              </w:rPr>
              <w:fldChar w:fldCharType="separate"/>
            </w:r>
            <w:r>
              <w:rPr>
                <w:rFonts w:ascii="Arial" w:hAnsi="Arial" w:cs="Arial"/>
                <w:noProof/>
                <w:webHidden/>
                <w:sz w:val="22"/>
                <w:szCs w:val="22"/>
              </w:rPr>
              <w:t>19</w:t>
            </w:r>
            <w:r w:rsidR="009C6913" w:rsidRPr="009C6913">
              <w:rPr>
                <w:rFonts w:ascii="Arial" w:hAnsi="Arial" w:cs="Arial"/>
                <w:noProof/>
                <w:webHidden/>
                <w:sz w:val="22"/>
                <w:szCs w:val="22"/>
              </w:rPr>
              <w:fldChar w:fldCharType="end"/>
            </w:r>
          </w:hyperlink>
        </w:p>
        <w:p w:rsidR="009C6913" w:rsidRPr="009C6913" w:rsidRDefault="00492DD4">
          <w:pPr>
            <w:pStyle w:val="TOC1"/>
            <w:rPr>
              <w:rFonts w:eastAsiaTheme="minorEastAsia" w:cs="Arial"/>
              <w:szCs w:val="22"/>
              <w:lang w:val="et-EE"/>
            </w:rPr>
          </w:pPr>
          <w:hyperlink w:anchor="_Toc430612589" w:history="1">
            <w:r w:rsidR="009C6913" w:rsidRPr="009C6913">
              <w:rPr>
                <w:rStyle w:val="Hyperlink"/>
                <w:rFonts w:cs="Arial"/>
                <w:szCs w:val="22"/>
              </w:rPr>
              <w:t>3.</w:t>
            </w:r>
            <w:r w:rsidR="009C6913" w:rsidRPr="009C6913">
              <w:rPr>
                <w:rFonts w:eastAsiaTheme="minorEastAsia" w:cs="Arial"/>
                <w:szCs w:val="22"/>
                <w:lang w:val="et-EE"/>
              </w:rPr>
              <w:tab/>
            </w:r>
            <w:r w:rsidR="009C6913" w:rsidRPr="009C6913">
              <w:rPr>
                <w:rStyle w:val="Hyperlink"/>
                <w:rFonts w:cs="Arial"/>
                <w:szCs w:val="22"/>
              </w:rPr>
              <w:t>KESKKONNA JA SOTSIAAL-MAJANDUSLIKUD NÄITAJAD</w:t>
            </w:r>
            <w:r w:rsidR="009C6913" w:rsidRPr="009C6913">
              <w:rPr>
                <w:rFonts w:cs="Arial"/>
                <w:webHidden/>
                <w:szCs w:val="22"/>
              </w:rPr>
              <w:tab/>
            </w:r>
            <w:r w:rsidR="009C6913" w:rsidRPr="009C6913">
              <w:rPr>
                <w:rFonts w:cs="Arial"/>
                <w:webHidden/>
                <w:szCs w:val="22"/>
              </w:rPr>
              <w:fldChar w:fldCharType="begin"/>
            </w:r>
            <w:r w:rsidR="009C6913" w:rsidRPr="009C6913">
              <w:rPr>
                <w:rFonts w:cs="Arial"/>
                <w:webHidden/>
                <w:szCs w:val="22"/>
              </w:rPr>
              <w:instrText xml:space="preserve"> PAGEREF _Toc430612589 \h </w:instrText>
            </w:r>
            <w:r w:rsidR="009C6913" w:rsidRPr="009C6913">
              <w:rPr>
                <w:rFonts w:cs="Arial"/>
                <w:webHidden/>
                <w:szCs w:val="22"/>
              </w:rPr>
            </w:r>
            <w:r w:rsidR="009C6913" w:rsidRPr="009C6913">
              <w:rPr>
                <w:rFonts w:cs="Arial"/>
                <w:webHidden/>
                <w:szCs w:val="22"/>
              </w:rPr>
              <w:fldChar w:fldCharType="separate"/>
            </w:r>
            <w:r>
              <w:rPr>
                <w:rFonts w:cs="Arial"/>
                <w:webHidden/>
                <w:szCs w:val="22"/>
              </w:rPr>
              <w:t>20</w:t>
            </w:r>
            <w:r w:rsidR="009C6913" w:rsidRPr="009C6913">
              <w:rPr>
                <w:rFonts w:cs="Arial"/>
                <w:webHidden/>
                <w:szCs w:val="22"/>
              </w:rPr>
              <w:fldChar w:fldCharType="end"/>
            </w:r>
          </w:hyperlink>
        </w:p>
        <w:p w:rsidR="009C6913" w:rsidRPr="009C6913" w:rsidRDefault="00492DD4">
          <w:pPr>
            <w:pStyle w:val="TOC2"/>
            <w:tabs>
              <w:tab w:val="left" w:pos="880"/>
              <w:tab w:val="right" w:leader="dot" w:pos="9515"/>
            </w:tabs>
            <w:rPr>
              <w:rFonts w:ascii="Arial" w:eastAsiaTheme="minorEastAsia" w:hAnsi="Arial" w:cs="Arial"/>
              <w:noProof/>
              <w:sz w:val="22"/>
              <w:szCs w:val="22"/>
              <w:lang w:val="et-EE"/>
            </w:rPr>
          </w:pPr>
          <w:hyperlink w:anchor="_Toc430612590" w:history="1">
            <w:r w:rsidR="009C6913" w:rsidRPr="009C6913">
              <w:rPr>
                <w:rStyle w:val="Hyperlink"/>
                <w:rFonts w:ascii="Arial" w:hAnsi="Arial" w:cs="Arial"/>
                <w:noProof/>
                <w:sz w:val="22"/>
                <w:szCs w:val="22"/>
              </w:rPr>
              <w:t>3.1</w:t>
            </w:r>
            <w:r w:rsidR="009C6913" w:rsidRPr="009C6913">
              <w:rPr>
                <w:rFonts w:ascii="Arial" w:eastAsiaTheme="minorEastAsia" w:hAnsi="Arial" w:cs="Arial"/>
                <w:noProof/>
                <w:sz w:val="22"/>
                <w:szCs w:val="22"/>
                <w:lang w:val="et-EE"/>
              </w:rPr>
              <w:tab/>
            </w:r>
            <w:r w:rsidR="009C6913" w:rsidRPr="009C6913">
              <w:rPr>
                <w:rStyle w:val="Hyperlink"/>
                <w:rFonts w:ascii="Arial" w:hAnsi="Arial" w:cs="Arial"/>
                <w:noProof/>
                <w:sz w:val="22"/>
                <w:szCs w:val="22"/>
              </w:rPr>
              <w:t>Keskkond</w:t>
            </w:r>
            <w:r w:rsidR="009C6913" w:rsidRPr="009C6913">
              <w:rPr>
                <w:rFonts w:ascii="Arial" w:hAnsi="Arial" w:cs="Arial"/>
                <w:noProof/>
                <w:webHidden/>
                <w:sz w:val="22"/>
                <w:szCs w:val="22"/>
              </w:rPr>
              <w:tab/>
            </w:r>
            <w:r w:rsidR="009C6913" w:rsidRPr="009C6913">
              <w:rPr>
                <w:rFonts w:ascii="Arial" w:hAnsi="Arial" w:cs="Arial"/>
                <w:noProof/>
                <w:webHidden/>
                <w:sz w:val="22"/>
                <w:szCs w:val="22"/>
              </w:rPr>
              <w:fldChar w:fldCharType="begin"/>
            </w:r>
            <w:r w:rsidR="009C6913" w:rsidRPr="009C6913">
              <w:rPr>
                <w:rFonts w:ascii="Arial" w:hAnsi="Arial" w:cs="Arial"/>
                <w:noProof/>
                <w:webHidden/>
                <w:sz w:val="22"/>
                <w:szCs w:val="22"/>
              </w:rPr>
              <w:instrText xml:space="preserve"> PAGEREF _Toc430612590 \h </w:instrText>
            </w:r>
            <w:r w:rsidR="009C6913" w:rsidRPr="009C6913">
              <w:rPr>
                <w:rFonts w:ascii="Arial" w:hAnsi="Arial" w:cs="Arial"/>
                <w:noProof/>
                <w:webHidden/>
                <w:sz w:val="22"/>
                <w:szCs w:val="22"/>
              </w:rPr>
            </w:r>
            <w:r w:rsidR="009C6913" w:rsidRPr="009C6913">
              <w:rPr>
                <w:rFonts w:ascii="Arial" w:hAnsi="Arial" w:cs="Arial"/>
                <w:noProof/>
                <w:webHidden/>
                <w:sz w:val="22"/>
                <w:szCs w:val="22"/>
              </w:rPr>
              <w:fldChar w:fldCharType="separate"/>
            </w:r>
            <w:r>
              <w:rPr>
                <w:rFonts w:ascii="Arial" w:hAnsi="Arial" w:cs="Arial"/>
                <w:noProof/>
                <w:webHidden/>
                <w:sz w:val="22"/>
                <w:szCs w:val="22"/>
              </w:rPr>
              <w:t>20</w:t>
            </w:r>
            <w:r w:rsidR="009C6913" w:rsidRPr="009C6913">
              <w:rPr>
                <w:rFonts w:ascii="Arial" w:hAnsi="Arial" w:cs="Arial"/>
                <w:noProof/>
                <w:webHidden/>
                <w:sz w:val="22"/>
                <w:szCs w:val="22"/>
              </w:rPr>
              <w:fldChar w:fldCharType="end"/>
            </w:r>
          </w:hyperlink>
        </w:p>
        <w:p w:rsidR="009C6913" w:rsidRPr="009C6913" w:rsidRDefault="00492DD4">
          <w:pPr>
            <w:pStyle w:val="TOC3"/>
            <w:tabs>
              <w:tab w:val="left" w:pos="1320"/>
              <w:tab w:val="right" w:leader="dot" w:pos="9515"/>
            </w:tabs>
            <w:rPr>
              <w:rFonts w:ascii="Arial" w:eastAsiaTheme="minorEastAsia" w:hAnsi="Arial" w:cs="Arial"/>
              <w:noProof/>
              <w:sz w:val="22"/>
              <w:szCs w:val="22"/>
              <w:lang w:val="et-EE"/>
            </w:rPr>
          </w:pPr>
          <w:hyperlink w:anchor="_Toc430612591" w:history="1">
            <w:r w:rsidR="009C6913" w:rsidRPr="009C6913">
              <w:rPr>
                <w:rStyle w:val="Hyperlink"/>
                <w:rFonts w:ascii="Arial" w:hAnsi="Arial" w:cs="Arial"/>
                <w:noProof/>
                <w:sz w:val="22"/>
                <w:szCs w:val="22"/>
              </w:rPr>
              <w:t>3.1.1</w:t>
            </w:r>
            <w:r w:rsidR="009C6913" w:rsidRPr="009C6913">
              <w:rPr>
                <w:rFonts w:ascii="Arial" w:eastAsiaTheme="minorEastAsia" w:hAnsi="Arial" w:cs="Arial"/>
                <w:noProof/>
                <w:sz w:val="22"/>
                <w:szCs w:val="22"/>
                <w:lang w:val="et-EE"/>
              </w:rPr>
              <w:tab/>
            </w:r>
            <w:r w:rsidR="009C6913" w:rsidRPr="009C6913">
              <w:rPr>
                <w:rStyle w:val="Hyperlink"/>
                <w:rFonts w:ascii="Arial" w:hAnsi="Arial" w:cs="Arial"/>
                <w:noProof/>
                <w:sz w:val="22"/>
                <w:szCs w:val="22"/>
              </w:rPr>
              <w:t>Lühiülevaade</w:t>
            </w:r>
            <w:r w:rsidR="009C6913" w:rsidRPr="009C6913">
              <w:rPr>
                <w:rFonts w:ascii="Arial" w:hAnsi="Arial" w:cs="Arial"/>
                <w:noProof/>
                <w:webHidden/>
                <w:sz w:val="22"/>
                <w:szCs w:val="22"/>
              </w:rPr>
              <w:tab/>
            </w:r>
            <w:r w:rsidR="009C6913" w:rsidRPr="009C6913">
              <w:rPr>
                <w:rFonts w:ascii="Arial" w:hAnsi="Arial" w:cs="Arial"/>
                <w:noProof/>
                <w:webHidden/>
                <w:sz w:val="22"/>
                <w:szCs w:val="22"/>
              </w:rPr>
              <w:fldChar w:fldCharType="begin"/>
            </w:r>
            <w:r w:rsidR="009C6913" w:rsidRPr="009C6913">
              <w:rPr>
                <w:rFonts w:ascii="Arial" w:hAnsi="Arial" w:cs="Arial"/>
                <w:noProof/>
                <w:webHidden/>
                <w:sz w:val="22"/>
                <w:szCs w:val="22"/>
              </w:rPr>
              <w:instrText xml:space="preserve"> PAGEREF _Toc430612591 \h </w:instrText>
            </w:r>
            <w:r w:rsidR="009C6913" w:rsidRPr="009C6913">
              <w:rPr>
                <w:rFonts w:ascii="Arial" w:hAnsi="Arial" w:cs="Arial"/>
                <w:noProof/>
                <w:webHidden/>
                <w:sz w:val="22"/>
                <w:szCs w:val="22"/>
              </w:rPr>
            </w:r>
            <w:r w:rsidR="009C6913" w:rsidRPr="009C6913">
              <w:rPr>
                <w:rFonts w:ascii="Arial" w:hAnsi="Arial" w:cs="Arial"/>
                <w:noProof/>
                <w:webHidden/>
                <w:sz w:val="22"/>
                <w:szCs w:val="22"/>
              </w:rPr>
              <w:fldChar w:fldCharType="separate"/>
            </w:r>
            <w:r>
              <w:rPr>
                <w:rFonts w:ascii="Arial" w:hAnsi="Arial" w:cs="Arial"/>
                <w:noProof/>
                <w:webHidden/>
                <w:sz w:val="22"/>
                <w:szCs w:val="22"/>
              </w:rPr>
              <w:t>20</w:t>
            </w:r>
            <w:r w:rsidR="009C6913" w:rsidRPr="009C6913">
              <w:rPr>
                <w:rFonts w:ascii="Arial" w:hAnsi="Arial" w:cs="Arial"/>
                <w:noProof/>
                <w:webHidden/>
                <w:sz w:val="22"/>
                <w:szCs w:val="22"/>
              </w:rPr>
              <w:fldChar w:fldCharType="end"/>
            </w:r>
          </w:hyperlink>
        </w:p>
        <w:p w:rsidR="009C6913" w:rsidRPr="009C6913" w:rsidRDefault="00492DD4">
          <w:pPr>
            <w:pStyle w:val="TOC3"/>
            <w:tabs>
              <w:tab w:val="left" w:pos="1320"/>
              <w:tab w:val="right" w:leader="dot" w:pos="9515"/>
            </w:tabs>
            <w:rPr>
              <w:rFonts w:ascii="Arial" w:eastAsiaTheme="minorEastAsia" w:hAnsi="Arial" w:cs="Arial"/>
              <w:noProof/>
              <w:sz w:val="22"/>
              <w:szCs w:val="22"/>
              <w:lang w:val="et-EE"/>
            </w:rPr>
          </w:pPr>
          <w:hyperlink w:anchor="_Toc430612592" w:history="1">
            <w:r w:rsidR="009C6913" w:rsidRPr="009C6913">
              <w:rPr>
                <w:rStyle w:val="Hyperlink"/>
                <w:rFonts w:ascii="Arial" w:hAnsi="Arial" w:cs="Arial"/>
                <w:noProof/>
                <w:sz w:val="22"/>
                <w:szCs w:val="22"/>
              </w:rPr>
              <w:t>3.1.2</w:t>
            </w:r>
            <w:r w:rsidR="009C6913" w:rsidRPr="009C6913">
              <w:rPr>
                <w:rFonts w:ascii="Arial" w:eastAsiaTheme="minorEastAsia" w:hAnsi="Arial" w:cs="Arial"/>
                <w:noProof/>
                <w:sz w:val="22"/>
                <w:szCs w:val="22"/>
                <w:lang w:val="et-EE"/>
              </w:rPr>
              <w:tab/>
            </w:r>
            <w:r w:rsidR="009C6913" w:rsidRPr="009C6913">
              <w:rPr>
                <w:rStyle w:val="Hyperlink"/>
                <w:rFonts w:ascii="Arial" w:hAnsi="Arial" w:cs="Arial"/>
                <w:noProof/>
                <w:sz w:val="22"/>
                <w:szCs w:val="22"/>
              </w:rPr>
              <w:t>Pinnakate</w:t>
            </w:r>
            <w:r w:rsidR="009C6913" w:rsidRPr="009C6913">
              <w:rPr>
                <w:rFonts w:ascii="Arial" w:hAnsi="Arial" w:cs="Arial"/>
                <w:noProof/>
                <w:webHidden/>
                <w:sz w:val="22"/>
                <w:szCs w:val="22"/>
              </w:rPr>
              <w:tab/>
            </w:r>
            <w:r w:rsidR="009C6913" w:rsidRPr="009C6913">
              <w:rPr>
                <w:rFonts w:ascii="Arial" w:hAnsi="Arial" w:cs="Arial"/>
                <w:noProof/>
                <w:webHidden/>
                <w:sz w:val="22"/>
                <w:szCs w:val="22"/>
              </w:rPr>
              <w:fldChar w:fldCharType="begin"/>
            </w:r>
            <w:r w:rsidR="009C6913" w:rsidRPr="009C6913">
              <w:rPr>
                <w:rFonts w:ascii="Arial" w:hAnsi="Arial" w:cs="Arial"/>
                <w:noProof/>
                <w:webHidden/>
                <w:sz w:val="22"/>
                <w:szCs w:val="22"/>
              </w:rPr>
              <w:instrText xml:space="preserve"> PAGEREF _Toc430612592 \h </w:instrText>
            </w:r>
            <w:r w:rsidR="009C6913" w:rsidRPr="009C6913">
              <w:rPr>
                <w:rFonts w:ascii="Arial" w:hAnsi="Arial" w:cs="Arial"/>
                <w:noProof/>
                <w:webHidden/>
                <w:sz w:val="22"/>
                <w:szCs w:val="22"/>
              </w:rPr>
            </w:r>
            <w:r w:rsidR="009C6913" w:rsidRPr="009C6913">
              <w:rPr>
                <w:rFonts w:ascii="Arial" w:hAnsi="Arial" w:cs="Arial"/>
                <w:noProof/>
                <w:webHidden/>
                <w:sz w:val="22"/>
                <w:szCs w:val="22"/>
              </w:rPr>
              <w:fldChar w:fldCharType="separate"/>
            </w:r>
            <w:r>
              <w:rPr>
                <w:rFonts w:ascii="Arial" w:hAnsi="Arial" w:cs="Arial"/>
                <w:noProof/>
                <w:webHidden/>
                <w:sz w:val="22"/>
                <w:szCs w:val="22"/>
              </w:rPr>
              <w:t>20</w:t>
            </w:r>
            <w:r w:rsidR="009C6913" w:rsidRPr="009C6913">
              <w:rPr>
                <w:rFonts w:ascii="Arial" w:hAnsi="Arial" w:cs="Arial"/>
                <w:noProof/>
                <w:webHidden/>
                <w:sz w:val="22"/>
                <w:szCs w:val="22"/>
              </w:rPr>
              <w:fldChar w:fldCharType="end"/>
            </w:r>
          </w:hyperlink>
        </w:p>
        <w:p w:rsidR="009C6913" w:rsidRPr="009C6913" w:rsidRDefault="00492DD4">
          <w:pPr>
            <w:pStyle w:val="TOC3"/>
            <w:tabs>
              <w:tab w:val="left" w:pos="1320"/>
              <w:tab w:val="right" w:leader="dot" w:pos="9515"/>
            </w:tabs>
            <w:rPr>
              <w:rFonts w:ascii="Arial" w:eastAsiaTheme="minorEastAsia" w:hAnsi="Arial" w:cs="Arial"/>
              <w:noProof/>
              <w:sz w:val="22"/>
              <w:szCs w:val="22"/>
              <w:lang w:val="et-EE"/>
            </w:rPr>
          </w:pPr>
          <w:hyperlink w:anchor="_Toc430612593" w:history="1">
            <w:r w:rsidR="009C6913" w:rsidRPr="009C6913">
              <w:rPr>
                <w:rStyle w:val="Hyperlink"/>
                <w:rFonts w:ascii="Arial" w:hAnsi="Arial" w:cs="Arial"/>
                <w:noProof/>
                <w:sz w:val="22"/>
                <w:szCs w:val="22"/>
              </w:rPr>
              <w:t>3.1.3</w:t>
            </w:r>
            <w:r w:rsidR="009C6913" w:rsidRPr="009C6913">
              <w:rPr>
                <w:rFonts w:ascii="Arial" w:eastAsiaTheme="minorEastAsia" w:hAnsi="Arial" w:cs="Arial"/>
                <w:noProof/>
                <w:sz w:val="22"/>
                <w:szCs w:val="22"/>
                <w:lang w:val="et-EE"/>
              </w:rPr>
              <w:tab/>
            </w:r>
            <w:r w:rsidR="009C6913" w:rsidRPr="009C6913">
              <w:rPr>
                <w:rStyle w:val="Hyperlink"/>
                <w:rFonts w:ascii="Arial" w:hAnsi="Arial" w:cs="Arial"/>
                <w:noProof/>
                <w:sz w:val="22"/>
                <w:szCs w:val="22"/>
              </w:rPr>
              <w:t>Geoloogiline aluspõhi</w:t>
            </w:r>
            <w:r w:rsidR="009C6913" w:rsidRPr="009C6913">
              <w:rPr>
                <w:rFonts w:ascii="Arial" w:hAnsi="Arial" w:cs="Arial"/>
                <w:noProof/>
                <w:webHidden/>
                <w:sz w:val="22"/>
                <w:szCs w:val="22"/>
              </w:rPr>
              <w:tab/>
            </w:r>
            <w:r w:rsidR="009C6913" w:rsidRPr="009C6913">
              <w:rPr>
                <w:rFonts w:ascii="Arial" w:hAnsi="Arial" w:cs="Arial"/>
                <w:noProof/>
                <w:webHidden/>
                <w:sz w:val="22"/>
                <w:szCs w:val="22"/>
              </w:rPr>
              <w:fldChar w:fldCharType="begin"/>
            </w:r>
            <w:r w:rsidR="009C6913" w:rsidRPr="009C6913">
              <w:rPr>
                <w:rFonts w:ascii="Arial" w:hAnsi="Arial" w:cs="Arial"/>
                <w:noProof/>
                <w:webHidden/>
                <w:sz w:val="22"/>
                <w:szCs w:val="22"/>
              </w:rPr>
              <w:instrText xml:space="preserve"> PAGEREF _Toc430612593 \h </w:instrText>
            </w:r>
            <w:r w:rsidR="009C6913" w:rsidRPr="009C6913">
              <w:rPr>
                <w:rFonts w:ascii="Arial" w:hAnsi="Arial" w:cs="Arial"/>
                <w:noProof/>
                <w:webHidden/>
                <w:sz w:val="22"/>
                <w:szCs w:val="22"/>
              </w:rPr>
            </w:r>
            <w:r w:rsidR="009C6913" w:rsidRPr="009C6913">
              <w:rPr>
                <w:rFonts w:ascii="Arial" w:hAnsi="Arial" w:cs="Arial"/>
                <w:noProof/>
                <w:webHidden/>
                <w:sz w:val="22"/>
                <w:szCs w:val="22"/>
              </w:rPr>
              <w:fldChar w:fldCharType="separate"/>
            </w:r>
            <w:r>
              <w:rPr>
                <w:rFonts w:ascii="Arial" w:hAnsi="Arial" w:cs="Arial"/>
                <w:noProof/>
                <w:webHidden/>
                <w:sz w:val="22"/>
                <w:szCs w:val="22"/>
              </w:rPr>
              <w:t>21</w:t>
            </w:r>
            <w:r w:rsidR="009C6913" w:rsidRPr="009C6913">
              <w:rPr>
                <w:rFonts w:ascii="Arial" w:hAnsi="Arial" w:cs="Arial"/>
                <w:noProof/>
                <w:webHidden/>
                <w:sz w:val="22"/>
                <w:szCs w:val="22"/>
              </w:rPr>
              <w:fldChar w:fldCharType="end"/>
            </w:r>
          </w:hyperlink>
        </w:p>
        <w:p w:rsidR="009C6913" w:rsidRPr="009C6913" w:rsidRDefault="00492DD4">
          <w:pPr>
            <w:pStyle w:val="TOC3"/>
            <w:tabs>
              <w:tab w:val="left" w:pos="1320"/>
              <w:tab w:val="right" w:leader="dot" w:pos="9515"/>
            </w:tabs>
            <w:rPr>
              <w:rFonts w:ascii="Arial" w:eastAsiaTheme="minorEastAsia" w:hAnsi="Arial" w:cs="Arial"/>
              <w:noProof/>
              <w:sz w:val="22"/>
              <w:szCs w:val="22"/>
              <w:lang w:val="et-EE"/>
            </w:rPr>
          </w:pPr>
          <w:hyperlink w:anchor="_Toc430612594" w:history="1">
            <w:r w:rsidR="009C6913" w:rsidRPr="009C6913">
              <w:rPr>
                <w:rStyle w:val="Hyperlink"/>
                <w:rFonts w:ascii="Arial" w:hAnsi="Arial" w:cs="Arial"/>
                <w:noProof/>
                <w:sz w:val="22"/>
                <w:szCs w:val="22"/>
              </w:rPr>
              <w:t>3.1.4</w:t>
            </w:r>
            <w:r w:rsidR="009C6913" w:rsidRPr="009C6913">
              <w:rPr>
                <w:rFonts w:ascii="Arial" w:eastAsiaTheme="minorEastAsia" w:hAnsi="Arial" w:cs="Arial"/>
                <w:noProof/>
                <w:sz w:val="22"/>
                <w:szCs w:val="22"/>
                <w:lang w:val="et-EE"/>
              </w:rPr>
              <w:tab/>
            </w:r>
            <w:r w:rsidR="009C6913" w:rsidRPr="009C6913">
              <w:rPr>
                <w:rStyle w:val="Hyperlink"/>
                <w:rFonts w:ascii="Arial" w:hAnsi="Arial" w:cs="Arial"/>
                <w:noProof/>
                <w:sz w:val="22"/>
                <w:szCs w:val="22"/>
              </w:rPr>
              <w:t>Põhjavesi</w:t>
            </w:r>
            <w:r w:rsidR="009C6913" w:rsidRPr="009C6913">
              <w:rPr>
                <w:rFonts w:ascii="Arial" w:hAnsi="Arial" w:cs="Arial"/>
                <w:noProof/>
                <w:webHidden/>
                <w:sz w:val="22"/>
                <w:szCs w:val="22"/>
              </w:rPr>
              <w:tab/>
            </w:r>
            <w:r w:rsidR="009C6913" w:rsidRPr="009C6913">
              <w:rPr>
                <w:rFonts w:ascii="Arial" w:hAnsi="Arial" w:cs="Arial"/>
                <w:noProof/>
                <w:webHidden/>
                <w:sz w:val="22"/>
                <w:szCs w:val="22"/>
              </w:rPr>
              <w:fldChar w:fldCharType="begin"/>
            </w:r>
            <w:r w:rsidR="009C6913" w:rsidRPr="009C6913">
              <w:rPr>
                <w:rFonts w:ascii="Arial" w:hAnsi="Arial" w:cs="Arial"/>
                <w:noProof/>
                <w:webHidden/>
                <w:sz w:val="22"/>
                <w:szCs w:val="22"/>
              </w:rPr>
              <w:instrText xml:space="preserve"> PAGEREF _Toc430612594 \h </w:instrText>
            </w:r>
            <w:r w:rsidR="009C6913" w:rsidRPr="009C6913">
              <w:rPr>
                <w:rFonts w:ascii="Arial" w:hAnsi="Arial" w:cs="Arial"/>
                <w:noProof/>
                <w:webHidden/>
                <w:sz w:val="22"/>
                <w:szCs w:val="22"/>
              </w:rPr>
            </w:r>
            <w:r w:rsidR="009C6913" w:rsidRPr="009C6913">
              <w:rPr>
                <w:rFonts w:ascii="Arial" w:hAnsi="Arial" w:cs="Arial"/>
                <w:noProof/>
                <w:webHidden/>
                <w:sz w:val="22"/>
                <w:szCs w:val="22"/>
              </w:rPr>
              <w:fldChar w:fldCharType="separate"/>
            </w:r>
            <w:r>
              <w:rPr>
                <w:rFonts w:ascii="Arial" w:hAnsi="Arial" w:cs="Arial"/>
                <w:noProof/>
                <w:webHidden/>
                <w:sz w:val="22"/>
                <w:szCs w:val="22"/>
              </w:rPr>
              <w:t>21</w:t>
            </w:r>
            <w:r w:rsidR="009C6913" w:rsidRPr="009C6913">
              <w:rPr>
                <w:rFonts w:ascii="Arial" w:hAnsi="Arial" w:cs="Arial"/>
                <w:noProof/>
                <w:webHidden/>
                <w:sz w:val="22"/>
                <w:szCs w:val="22"/>
              </w:rPr>
              <w:fldChar w:fldCharType="end"/>
            </w:r>
          </w:hyperlink>
        </w:p>
        <w:p w:rsidR="009C6913" w:rsidRPr="009C6913" w:rsidRDefault="00492DD4">
          <w:pPr>
            <w:pStyle w:val="TOC3"/>
            <w:tabs>
              <w:tab w:val="left" w:pos="1320"/>
              <w:tab w:val="right" w:leader="dot" w:pos="9515"/>
            </w:tabs>
            <w:rPr>
              <w:rFonts w:ascii="Arial" w:eastAsiaTheme="minorEastAsia" w:hAnsi="Arial" w:cs="Arial"/>
              <w:noProof/>
              <w:sz w:val="22"/>
              <w:szCs w:val="22"/>
              <w:lang w:val="et-EE"/>
            </w:rPr>
          </w:pPr>
          <w:hyperlink w:anchor="_Toc430612595" w:history="1">
            <w:r w:rsidR="009C6913" w:rsidRPr="009C6913">
              <w:rPr>
                <w:rStyle w:val="Hyperlink"/>
                <w:rFonts w:ascii="Arial" w:hAnsi="Arial" w:cs="Arial"/>
                <w:noProof/>
                <w:sz w:val="22"/>
                <w:szCs w:val="22"/>
              </w:rPr>
              <w:t>3.1.5</w:t>
            </w:r>
            <w:r w:rsidR="009C6913" w:rsidRPr="009C6913">
              <w:rPr>
                <w:rFonts w:ascii="Arial" w:eastAsiaTheme="minorEastAsia" w:hAnsi="Arial" w:cs="Arial"/>
                <w:noProof/>
                <w:sz w:val="22"/>
                <w:szCs w:val="22"/>
                <w:lang w:val="et-EE"/>
              </w:rPr>
              <w:tab/>
            </w:r>
            <w:r w:rsidR="009C6913" w:rsidRPr="009C6913">
              <w:rPr>
                <w:rStyle w:val="Hyperlink"/>
                <w:rFonts w:ascii="Arial" w:hAnsi="Arial" w:cs="Arial"/>
                <w:noProof/>
                <w:sz w:val="22"/>
                <w:szCs w:val="22"/>
              </w:rPr>
              <w:t>Pinnavesi</w:t>
            </w:r>
            <w:r w:rsidR="009C6913" w:rsidRPr="009C6913">
              <w:rPr>
                <w:rFonts w:ascii="Arial" w:hAnsi="Arial" w:cs="Arial"/>
                <w:noProof/>
                <w:webHidden/>
                <w:sz w:val="22"/>
                <w:szCs w:val="22"/>
              </w:rPr>
              <w:tab/>
            </w:r>
            <w:r w:rsidR="009C6913" w:rsidRPr="009C6913">
              <w:rPr>
                <w:rFonts w:ascii="Arial" w:hAnsi="Arial" w:cs="Arial"/>
                <w:noProof/>
                <w:webHidden/>
                <w:sz w:val="22"/>
                <w:szCs w:val="22"/>
              </w:rPr>
              <w:fldChar w:fldCharType="begin"/>
            </w:r>
            <w:r w:rsidR="009C6913" w:rsidRPr="009C6913">
              <w:rPr>
                <w:rFonts w:ascii="Arial" w:hAnsi="Arial" w:cs="Arial"/>
                <w:noProof/>
                <w:webHidden/>
                <w:sz w:val="22"/>
                <w:szCs w:val="22"/>
              </w:rPr>
              <w:instrText xml:space="preserve"> PAGEREF _Toc430612595 \h </w:instrText>
            </w:r>
            <w:r w:rsidR="009C6913" w:rsidRPr="009C6913">
              <w:rPr>
                <w:rFonts w:ascii="Arial" w:hAnsi="Arial" w:cs="Arial"/>
                <w:noProof/>
                <w:webHidden/>
                <w:sz w:val="22"/>
                <w:szCs w:val="22"/>
              </w:rPr>
            </w:r>
            <w:r w:rsidR="009C6913" w:rsidRPr="009C6913">
              <w:rPr>
                <w:rFonts w:ascii="Arial" w:hAnsi="Arial" w:cs="Arial"/>
                <w:noProof/>
                <w:webHidden/>
                <w:sz w:val="22"/>
                <w:szCs w:val="22"/>
              </w:rPr>
              <w:fldChar w:fldCharType="separate"/>
            </w:r>
            <w:r>
              <w:rPr>
                <w:rFonts w:ascii="Arial" w:hAnsi="Arial" w:cs="Arial"/>
                <w:noProof/>
                <w:webHidden/>
                <w:sz w:val="22"/>
                <w:szCs w:val="22"/>
              </w:rPr>
              <w:t>21</w:t>
            </w:r>
            <w:r w:rsidR="009C6913" w:rsidRPr="009C6913">
              <w:rPr>
                <w:rFonts w:ascii="Arial" w:hAnsi="Arial" w:cs="Arial"/>
                <w:noProof/>
                <w:webHidden/>
                <w:sz w:val="22"/>
                <w:szCs w:val="22"/>
              </w:rPr>
              <w:fldChar w:fldCharType="end"/>
            </w:r>
          </w:hyperlink>
        </w:p>
        <w:p w:rsidR="009C6913" w:rsidRPr="009C6913" w:rsidRDefault="00492DD4">
          <w:pPr>
            <w:pStyle w:val="TOC3"/>
            <w:tabs>
              <w:tab w:val="left" w:pos="1320"/>
              <w:tab w:val="right" w:leader="dot" w:pos="9515"/>
            </w:tabs>
            <w:rPr>
              <w:rFonts w:ascii="Arial" w:eastAsiaTheme="minorEastAsia" w:hAnsi="Arial" w:cs="Arial"/>
              <w:noProof/>
              <w:sz w:val="22"/>
              <w:szCs w:val="22"/>
              <w:lang w:val="et-EE"/>
            </w:rPr>
          </w:pPr>
          <w:hyperlink w:anchor="_Toc430612596" w:history="1">
            <w:r w:rsidR="009C6913" w:rsidRPr="009C6913">
              <w:rPr>
                <w:rStyle w:val="Hyperlink"/>
                <w:rFonts w:ascii="Arial" w:hAnsi="Arial" w:cs="Arial"/>
                <w:noProof/>
                <w:sz w:val="22"/>
                <w:szCs w:val="22"/>
              </w:rPr>
              <w:t>3.1.6</w:t>
            </w:r>
            <w:r w:rsidR="009C6913" w:rsidRPr="009C6913">
              <w:rPr>
                <w:rFonts w:ascii="Arial" w:eastAsiaTheme="minorEastAsia" w:hAnsi="Arial" w:cs="Arial"/>
                <w:noProof/>
                <w:sz w:val="22"/>
                <w:szCs w:val="22"/>
                <w:lang w:val="et-EE"/>
              </w:rPr>
              <w:tab/>
            </w:r>
            <w:r w:rsidR="009C6913" w:rsidRPr="009C6913">
              <w:rPr>
                <w:rStyle w:val="Hyperlink"/>
                <w:rFonts w:ascii="Arial" w:hAnsi="Arial" w:cs="Arial"/>
                <w:noProof/>
                <w:sz w:val="22"/>
                <w:szCs w:val="22"/>
              </w:rPr>
              <w:t>Rannikuvesi</w:t>
            </w:r>
            <w:r w:rsidR="009C6913" w:rsidRPr="009C6913">
              <w:rPr>
                <w:rFonts w:ascii="Arial" w:hAnsi="Arial" w:cs="Arial"/>
                <w:noProof/>
                <w:webHidden/>
                <w:sz w:val="22"/>
                <w:szCs w:val="22"/>
              </w:rPr>
              <w:tab/>
            </w:r>
            <w:r w:rsidR="009C6913" w:rsidRPr="009C6913">
              <w:rPr>
                <w:rFonts w:ascii="Arial" w:hAnsi="Arial" w:cs="Arial"/>
                <w:noProof/>
                <w:webHidden/>
                <w:sz w:val="22"/>
                <w:szCs w:val="22"/>
              </w:rPr>
              <w:fldChar w:fldCharType="begin"/>
            </w:r>
            <w:r w:rsidR="009C6913" w:rsidRPr="009C6913">
              <w:rPr>
                <w:rFonts w:ascii="Arial" w:hAnsi="Arial" w:cs="Arial"/>
                <w:noProof/>
                <w:webHidden/>
                <w:sz w:val="22"/>
                <w:szCs w:val="22"/>
              </w:rPr>
              <w:instrText xml:space="preserve"> PAGEREF _Toc430612596 \h </w:instrText>
            </w:r>
            <w:r w:rsidR="009C6913" w:rsidRPr="009C6913">
              <w:rPr>
                <w:rFonts w:ascii="Arial" w:hAnsi="Arial" w:cs="Arial"/>
                <w:noProof/>
                <w:webHidden/>
                <w:sz w:val="22"/>
                <w:szCs w:val="22"/>
              </w:rPr>
            </w:r>
            <w:r w:rsidR="009C6913" w:rsidRPr="009C6913">
              <w:rPr>
                <w:rFonts w:ascii="Arial" w:hAnsi="Arial" w:cs="Arial"/>
                <w:noProof/>
                <w:webHidden/>
                <w:sz w:val="22"/>
                <w:szCs w:val="22"/>
              </w:rPr>
              <w:fldChar w:fldCharType="separate"/>
            </w:r>
            <w:r>
              <w:rPr>
                <w:rFonts w:ascii="Arial" w:hAnsi="Arial" w:cs="Arial"/>
                <w:noProof/>
                <w:webHidden/>
                <w:sz w:val="22"/>
                <w:szCs w:val="22"/>
              </w:rPr>
              <w:t>22</w:t>
            </w:r>
            <w:r w:rsidR="009C6913" w:rsidRPr="009C6913">
              <w:rPr>
                <w:rFonts w:ascii="Arial" w:hAnsi="Arial" w:cs="Arial"/>
                <w:noProof/>
                <w:webHidden/>
                <w:sz w:val="22"/>
                <w:szCs w:val="22"/>
              </w:rPr>
              <w:fldChar w:fldCharType="end"/>
            </w:r>
          </w:hyperlink>
        </w:p>
        <w:p w:rsidR="009C6913" w:rsidRPr="009C6913" w:rsidRDefault="00492DD4">
          <w:pPr>
            <w:pStyle w:val="TOC3"/>
            <w:tabs>
              <w:tab w:val="left" w:pos="1320"/>
              <w:tab w:val="right" w:leader="dot" w:pos="9515"/>
            </w:tabs>
            <w:rPr>
              <w:rFonts w:ascii="Arial" w:eastAsiaTheme="minorEastAsia" w:hAnsi="Arial" w:cs="Arial"/>
              <w:noProof/>
              <w:sz w:val="22"/>
              <w:szCs w:val="22"/>
              <w:lang w:val="et-EE"/>
            </w:rPr>
          </w:pPr>
          <w:hyperlink w:anchor="_Toc430612597" w:history="1">
            <w:r w:rsidR="009C6913" w:rsidRPr="009C6913">
              <w:rPr>
                <w:rStyle w:val="Hyperlink"/>
                <w:rFonts w:ascii="Arial" w:hAnsi="Arial" w:cs="Arial"/>
                <w:noProof/>
                <w:sz w:val="22"/>
                <w:szCs w:val="22"/>
              </w:rPr>
              <w:t>3.1.7</w:t>
            </w:r>
            <w:r w:rsidR="009C6913" w:rsidRPr="009C6913">
              <w:rPr>
                <w:rFonts w:ascii="Arial" w:eastAsiaTheme="minorEastAsia" w:hAnsi="Arial" w:cs="Arial"/>
                <w:noProof/>
                <w:sz w:val="22"/>
                <w:szCs w:val="22"/>
                <w:lang w:val="et-EE"/>
              </w:rPr>
              <w:tab/>
            </w:r>
            <w:r w:rsidR="009C6913" w:rsidRPr="009C6913">
              <w:rPr>
                <w:rStyle w:val="Hyperlink"/>
                <w:rFonts w:ascii="Arial" w:hAnsi="Arial" w:cs="Arial"/>
                <w:noProof/>
                <w:sz w:val="22"/>
                <w:szCs w:val="22"/>
              </w:rPr>
              <w:t>Tehiskeskkond ja jäätmekäitlus</w:t>
            </w:r>
            <w:r w:rsidR="009C6913" w:rsidRPr="009C6913">
              <w:rPr>
                <w:rFonts w:ascii="Arial" w:hAnsi="Arial" w:cs="Arial"/>
                <w:noProof/>
                <w:webHidden/>
                <w:sz w:val="22"/>
                <w:szCs w:val="22"/>
              </w:rPr>
              <w:tab/>
            </w:r>
            <w:r w:rsidR="009C6913" w:rsidRPr="009C6913">
              <w:rPr>
                <w:rFonts w:ascii="Arial" w:hAnsi="Arial" w:cs="Arial"/>
                <w:noProof/>
                <w:webHidden/>
                <w:sz w:val="22"/>
                <w:szCs w:val="22"/>
              </w:rPr>
              <w:fldChar w:fldCharType="begin"/>
            </w:r>
            <w:r w:rsidR="009C6913" w:rsidRPr="009C6913">
              <w:rPr>
                <w:rFonts w:ascii="Arial" w:hAnsi="Arial" w:cs="Arial"/>
                <w:noProof/>
                <w:webHidden/>
                <w:sz w:val="22"/>
                <w:szCs w:val="22"/>
              </w:rPr>
              <w:instrText xml:space="preserve"> PAGEREF _Toc430612597 \h </w:instrText>
            </w:r>
            <w:r w:rsidR="009C6913" w:rsidRPr="009C6913">
              <w:rPr>
                <w:rFonts w:ascii="Arial" w:hAnsi="Arial" w:cs="Arial"/>
                <w:noProof/>
                <w:webHidden/>
                <w:sz w:val="22"/>
                <w:szCs w:val="22"/>
              </w:rPr>
            </w:r>
            <w:r w:rsidR="009C6913" w:rsidRPr="009C6913">
              <w:rPr>
                <w:rFonts w:ascii="Arial" w:hAnsi="Arial" w:cs="Arial"/>
                <w:noProof/>
                <w:webHidden/>
                <w:sz w:val="22"/>
                <w:szCs w:val="22"/>
              </w:rPr>
              <w:fldChar w:fldCharType="separate"/>
            </w:r>
            <w:r>
              <w:rPr>
                <w:rFonts w:ascii="Arial" w:hAnsi="Arial" w:cs="Arial"/>
                <w:noProof/>
                <w:webHidden/>
                <w:sz w:val="22"/>
                <w:szCs w:val="22"/>
              </w:rPr>
              <w:t>22</w:t>
            </w:r>
            <w:r w:rsidR="009C6913" w:rsidRPr="009C6913">
              <w:rPr>
                <w:rFonts w:ascii="Arial" w:hAnsi="Arial" w:cs="Arial"/>
                <w:noProof/>
                <w:webHidden/>
                <w:sz w:val="22"/>
                <w:szCs w:val="22"/>
              </w:rPr>
              <w:fldChar w:fldCharType="end"/>
            </w:r>
          </w:hyperlink>
        </w:p>
        <w:p w:rsidR="009C6913" w:rsidRPr="009C6913" w:rsidRDefault="00492DD4">
          <w:pPr>
            <w:pStyle w:val="TOC2"/>
            <w:tabs>
              <w:tab w:val="left" w:pos="880"/>
              <w:tab w:val="right" w:leader="dot" w:pos="9515"/>
            </w:tabs>
            <w:rPr>
              <w:rFonts w:ascii="Arial" w:eastAsiaTheme="minorEastAsia" w:hAnsi="Arial" w:cs="Arial"/>
              <w:noProof/>
              <w:sz w:val="22"/>
              <w:szCs w:val="22"/>
              <w:lang w:val="et-EE"/>
            </w:rPr>
          </w:pPr>
          <w:hyperlink w:anchor="_Toc430612598" w:history="1">
            <w:r w:rsidR="009C6913" w:rsidRPr="009C6913">
              <w:rPr>
                <w:rStyle w:val="Hyperlink"/>
                <w:rFonts w:ascii="Arial" w:hAnsi="Arial" w:cs="Arial"/>
                <w:noProof/>
                <w:sz w:val="22"/>
                <w:szCs w:val="22"/>
              </w:rPr>
              <w:t>3.2</w:t>
            </w:r>
            <w:r w:rsidR="009C6913" w:rsidRPr="009C6913">
              <w:rPr>
                <w:rFonts w:ascii="Arial" w:eastAsiaTheme="minorEastAsia" w:hAnsi="Arial" w:cs="Arial"/>
                <w:noProof/>
                <w:sz w:val="22"/>
                <w:szCs w:val="22"/>
                <w:lang w:val="et-EE"/>
              </w:rPr>
              <w:tab/>
            </w:r>
            <w:r w:rsidR="009C6913" w:rsidRPr="009C6913">
              <w:rPr>
                <w:rStyle w:val="Hyperlink"/>
                <w:rFonts w:ascii="Arial" w:hAnsi="Arial" w:cs="Arial"/>
                <w:noProof/>
                <w:sz w:val="22"/>
                <w:szCs w:val="22"/>
              </w:rPr>
              <w:t>Sotsiaalmajanduslikud näitajad</w:t>
            </w:r>
            <w:r w:rsidR="009C6913" w:rsidRPr="009C6913">
              <w:rPr>
                <w:rFonts w:ascii="Arial" w:hAnsi="Arial" w:cs="Arial"/>
                <w:noProof/>
                <w:webHidden/>
                <w:sz w:val="22"/>
                <w:szCs w:val="22"/>
              </w:rPr>
              <w:tab/>
            </w:r>
            <w:r w:rsidR="009C6913" w:rsidRPr="009C6913">
              <w:rPr>
                <w:rFonts w:ascii="Arial" w:hAnsi="Arial" w:cs="Arial"/>
                <w:noProof/>
                <w:webHidden/>
                <w:sz w:val="22"/>
                <w:szCs w:val="22"/>
              </w:rPr>
              <w:fldChar w:fldCharType="begin"/>
            </w:r>
            <w:r w:rsidR="009C6913" w:rsidRPr="009C6913">
              <w:rPr>
                <w:rFonts w:ascii="Arial" w:hAnsi="Arial" w:cs="Arial"/>
                <w:noProof/>
                <w:webHidden/>
                <w:sz w:val="22"/>
                <w:szCs w:val="22"/>
              </w:rPr>
              <w:instrText xml:space="preserve"> PAGEREF _Toc430612598 \h </w:instrText>
            </w:r>
            <w:r w:rsidR="009C6913" w:rsidRPr="009C6913">
              <w:rPr>
                <w:rFonts w:ascii="Arial" w:hAnsi="Arial" w:cs="Arial"/>
                <w:noProof/>
                <w:webHidden/>
                <w:sz w:val="22"/>
                <w:szCs w:val="22"/>
              </w:rPr>
            </w:r>
            <w:r w:rsidR="009C6913" w:rsidRPr="009C6913">
              <w:rPr>
                <w:rFonts w:ascii="Arial" w:hAnsi="Arial" w:cs="Arial"/>
                <w:noProof/>
                <w:webHidden/>
                <w:sz w:val="22"/>
                <w:szCs w:val="22"/>
              </w:rPr>
              <w:fldChar w:fldCharType="separate"/>
            </w:r>
            <w:r>
              <w:rPr>
                <w:rFonts w:ascii="Arial" w:hAnsi="Arial" w:cs="Arial"/>
                <w:noProof/>
                <w:webHidden/>
                <w:sz w:val="22"/>
                <w:szCs w:val="22"/>
              </w:rPr>
              <w:t>22</w:t>
            </w:r>
            <w:r w:rsidR="009C6913" w:rsidRPr="009C6913">
              <w:rPr>
                <w:rFonts w:ascii="Arial" w:hAnsi="Arial" w:cs="Arial"/>
                <w:noProof/>
                <w:webHidden/>
                <w:sz w:val="22"/>
                <w:szCs w:val="22"/>
              </w:rPr>
              <w:fldChar w:fldCharType="end"/>
            </w:r>
          </w:hyperlink>
        </w:p>
        <w:p w:rsidR="009C6913" w:rsidRPr="009C6913" w:rsidRDefault="00492DD4">
          <w:pPr>
            <w:pStyle w:val="TOC3"/>
            <w:tabs>
              <w:tab w:val="left" w:pos="1320"/>
              <w:tab w:val="right" w:leader="dot" w:pos="9515"/>
            </w:tabs>
            <w:rPr>
              <w:rFonts w:ascii="Arial" w:eastAsiaTheme="minorEastAsia" w:hAnsi="Arial" w:cs="Arial"/>
              <w:noProof/>
              <w:sz w:val="22"/>
              <w:szCs w:val="22"/>
              <w:lang w:val="et-EE"/>
            </w:rPr>
          </w:pPr>
          <w:hyperlink w:anchor="_Toc430612599" w:history="1">
            <w:r w:rsidR="009C6913" w:rsidRPr="009C6913">
              <w:rPr>
                <w:rStyle w:val="Hyperlink"/>
                <w:rFonts w:ascii="Arial" w:hAnsi="Arial" w:cs="Arial"/>
                <w:noProof/>
                <w:sz w:val="22"/>
                <w:szCs w:val="22"/>
              </w:rPr>
              <w:t>3.2.1</w:t>
            </w:r>
            <w:r w:rsidR="009C6913" w:rsidRPr="009C6913">
              <w:rPr>
                <w:rFonts w:ascii="Arial" w:eastAsiaTheme="minorEastAsia" w:hAnsi="Arial" w:cs="Arial"/>
                <w:noProof/>
                <w:sz w:val="22"/>
                <w:szCs w:val="22"/>
                <w:lang w:val="et-EE"/>
              </w:rPr>
              <w:tab/>
            </w:r>
            <w:r w:rsidR="009C6913" w:rsidRPr="009C6913">
              <w:rPr>
                <w:rStyle w:val="Hyperlink"/>
                <w:rFonts w:ascii="Arial" w:hAnsi="Arial" w:cs="Arial"/>
                <w:noProof/>
                <w:sz w:val="22"/>
                <w:szCs w:val="22"/>
              </w:rPr>
              <w:t>Elanikkond</w:t>
            </w:r>
            <w:r w:rsidR="009C6913" w:rsidRPr="009C6913">
              <w:rPr>
                <w:rFonts w:ascii="Arial" w:hAnsi="Arial" w:cs="Arial"/>
                <w:noProof/>
                <w:webHidden/>
                <w:sz w:val="22"/>
                <w:szCs w:val="22"/>
              </w:rPr>
              <w:tab/>
            </w:r>
            <w:r w:rsidR="009C6913" w:rsidRPr="009C6913">
              <w:rPr>
                <w:rFonts w:ascii="Arial" w:hAnsi="Arial" w:cs="Arial"/>
                <w:noProof/>
                <w:webHidden/>
                <w:sz w:val="22"/>
                <w:szCs w:val="22"/>
              </w:rPr>
              <w:fldChar w:fldCharType="begin"/>
            </w:r>
            <w:r w:rsidR="009C6913" w:rsidRPr="009C6913">
              <w:rPr>
                <w:rFonts w:ascii="Arial" w:hAnsi="Arial" w:cs="Arial"/>
                <w:noProof/>
                <w:webHidden/>
                <w:sz w:val="22"/>
                <w:szCs w:val="22"/>
              </w:rPr>
              <w:instrText xml:space="preserve"> PAGEREF _Toc430612599 \h </w:instrText>
            </w:r>
            <w:r w:rsidR="009C6913" w:rsidRPr="009C6913">
              <w:rPr>
                <w:rFonts w:ascii="Arial" w:hAnsi="Arial" w:cs="Arial"/>
                <w:noProof/>
                <w:webHidden/>
                <w:sz w:val="22"/>
                <w:szCs w:val="22"/>
              </w:rPr>
            </w:r>
            <w:r w:rsidR="009C6913" w:rsidRPr="009C6913">
              <w:rPr>
                <w:rFonts w:ascii="Arial" w:hAnsi="Arial" w:cs="Arial"/>
                <w:noProof/>
                <w:webHidden/>
                <w:sz w:val="22"/>
                <w:szCs w:val="22"/>
              </w:rPr>
              <w:fldChar w:fldCharType="separate"/>
            </w:r>
            <w:r>
              <w:rPr>
                <w:rFonts w:ascii="Arial" w:hAnsi="Arial" w:cs="Arial"/>
                <w:noProof/>
                <w:webHidden/>
                <w:sz w:val="22"/>
                <w:szCs w:val="22"/>
              </w:rPr>
              <w:t>22</w:t>
            </w:r>
            <w:r w:rsidR="009C6913" w:rsidRPr="009C6913">
              <w:rPr>
                <w:rFonts w:ascii="Arial" w:hAnsi="Arial" w:cs="Arial"/>
                <w:noProof/>
                <w:webHidden/>
                <w:sz w:val="22"/>
                <w:szCs w:val="22"/>
              </w:rPr>
              <w:fldChar w:fldCharType="end"/>
            </w:r>
          </w:hyperlink>
        </w:p>
        <w:p w:rsidR="009C6913" w:rsidRPr="009C6913" w:rsidRDefault="00492DD4">
          <w:pPr>
            <w:pStyle w:val="TOC3"/>
            <w:tabs>
              <w:tab w:val="left" w:pos="1320"/>
              <w:tab w:val="right" w:leader="dot" w:pos="9515"/>
            </w:tabs>
            <w:rPr>
              <w:rFonts w:ascii="Arial" w:eastAsiaTheme="minorEastAsia" w:hAnsi="Arial" w:cs="Arial"/>
              <w:noProof/>
              <w:sz w:val="22"/>
              <w:szCs w:val="22"/>
              <w:lang w:val="et-EE"/>
            </w:rPr>
          </w:pPr>
          <w:hyperlink w:anchor="_Toc430612600" w:history="1">
            <w:r w:rsidR="009C6913" w:rsidRPr="009C6913">
              <w:rPr>
                <w:rStyle w:val="Hyperlink"/>
                <w:rFonts w:ascii="Arial" w:hAnsi="Arial" w:cs="Arial"/>
                <w:noProof/>
                <w:sz w:val="22"/>
                <w:szCs w:val="22"/>
              </w:rPr>
              <w:t>3.2.2</w:t>
            </w:r>
            <w:r w:rsidR="009C6913" w:rsidRPr="009C6913">
              <w:rPr>
                <w:rFonts w:ascii="Arial" w:eastAsiaTheme="minorEastAsia" w:hAnsi="Arial" w:cs="Arial"/>
                <w:noProof/>
                <w:sz w:val="22"/>
                <w:szCs w:val="22"/>
                <w:lang w:val="et-EE"/>
              </w:rPr>
              <w:tab/>
            </w:r>
            <w:r w:rsidR="009C6913" w:rsidRPr="009C6913">
              <w:rPr>
                <w:rStyle w:val="Hyperlink"/>
                <w:rFonts w:ascii="Arial" w:hAnsi="Arial" w:cs="Arial"/>
                <w:noProof/>
                <w:sz w:val="22"/>
                <w:szCs w:val="22"/>
              </w:rPr>
              <w:t>Tööhõive</w:t>
            </w:r>
            <w:r w:rsidR="009C6913" w:rsidRPr="009C6913">
              <w:rPr>
                <w:rFonts w:ascii="Arial" w:hAnsi="Arial" w:cs="Arial"/>
                <w:noProof/>
                <w:webHidden/>
                <w:sz w:val="22"/>
                <w:szCs w:val="22"/>
              </w:rPr>
              <w:tab/>
            </w:r>
            <w:r w:rsidR="009C6913" w:rsidRPr="009C6913">
              <w:rPr>
                <w:rFonts w:ascii="Arial" w:hAnsi="Arial" w:cs="Arial"/>
                <w:noProof/>
                <w:webHidden/>
                <w:sz w:val="22"/>
                <w:szCs w:val="22"/>
              </w:rPr>
              <w:fldChar w:fldCharType="begin"/>
            </w:r>
            <w:r w:rsidR="009C6913" w:rsidRPr="009C6913">
              <w:rPr>
                <w:rFonts w:ascii="Arial" w:hAnsi="Arial" w:cs="Arial"/>
                <w:noProof/>
                <w:webHidden/>
                <w:sz w:val="22"/>
                <w:szCs w:val="22"/>
              </w:rPr>
              <w:instrText xml:space="preserve"> PAGEREF _Toc430612600 \h </w:instrText>
            </w:r>
            <w:r w:rsidR="009C6913" w:rsidRPr="009C6913">
              <w:rPr>
                <w:rFonts w:ascii="Arial" w:hAnsi="Arial" w:cs="Arial"/>
                <w:noProof/>
                <w:webHidden/>
                <w:sz w:val="22"/>
                <w:szCs w:val="22"/>
              </w:rPr>
            </w:r>
            <w:r w:rsidR="009C6913" w:rsidRPr="009C6913">
              <w:rPr>
                <w:rFonts w:ascii="Arial" w:hAnsi="Arial" w:cs="Arial"/>
                <w:noProof/>
                <w:webHidden/>
                <w:sz w:val="22"/>
                <w:szCs w:val="22"/>
              </w:rPr>
              <w:fldChar w:fldCharType="separate"/>
            </w:r>
            <w:r>
              <w:rPr>
                <w:rFonts w:ascii="Arial" w:hAnsi="Arial" w:cs="Arial"/>
                <w:noProof/>
                <w:webHidden/>
                <w:sz w:val="22"/>
                <w:szCs w:val="22"/>
              </w:rPr>
              <w:t>24</w:t>
            </w:r>
            <w:r w:rsidR="009C6913" w:rsidRPr="009C6913">
              <w:rPr>
                <w:rFonts w:ascii="Arial" w:hAnsi="Arial" w:cs="Arial"/>
                <w:noProof/>
                <w:webHidden/>
                <w:sz w:val="22"/>
                <w:szCs w:val="22"/>
              </w:rPr>
              <w:fldChar w:fldCharType="end"/>
            </w:r>
          </w:hyperlink>
        </w:p>
        <w:p w:rsidR="009C6913" w:rsidRPr="009C6913" w:rsidRDefault="00492DD4">
          <w:pPr>
            <w:pStyle w:val="TOC3"/>
            <w:tabs>
              <w:tab w:val="left" w:pos="1320"/>
              <w:tab w:val="right" w:leader="dot" w:pos="9515"/>
            </w:tabs>
            <w:rPr>
              <w:rFonts w:ascii="Arial" w:eastAsiaTheme="minorEastAsia" w:hAnsi="Arial" w:cs="Arial"/>
              <w:noProof/>
              <w:sz w:val="22"/>
              <w:szCs w:val="22"/>
              <w:lang w:val="et-EE"/>
            </w:rPr>
          </w:pPr>
          <w:hyperlink w:anchor="_Toc430612601" w:history="1">
            <w:r w:rsidR="009C6913" w:rsidRPr="009C6913">
              <w:rPr>
                <w:rStyle w:val="Hyperlink"/>
                <w:rFonts w:ascii="Arial" w:hAnsi="Arial" w:cs="Arial"/>
                <w:noProof/>
                <w:sz w:val="22"/>
                <w:szCs w:val="22"/>
              </w:rPr>
              <w:t>3.2.3</w:t>
            </w:r>
            <w:r w:rsidR="009C6913" w:rsidRPr="009C6913">
              <w:rPr>
                <w:rFonts w:ascii="Arial" w:eastAsiaTheme="minorEastAsia" w:hAnsi="Arial" w:cs="Arial"/>
                <w:noProof/>
                <w:sz w:val="22"/>
                <w:szCs w:val="22"/>
                <w:lang w:val="et-EE"/>
              </w:rPr>
              <w:tab/>
            </w:r>
            <w:r w:rsidR="009C6913" w:rsidRPr="009C6913">
              <w:rPr>
                <w:rStyle w:val="Hyperlink"/>
                <w:rFonts w:ascii="Arial" w:hAnsi="Arial" w:cs="Arial"/>
                <w:noProof/>
                <w:sz w:val="22"/>
                <w:szCs w:val="22"/>
              </w:rPr>
              <w:t>Ettevõtlus Ridala vallas</w:t>
            </w:r>
            <w:r w:rsidR="009C6913" w:rsidRPr="009C6913">
              <w:rPr>
                <w:rFonts w:ascii="Arial" w:hAnsi="Arial" w:cs="Arial"/>
                <w:noProof/>
                <w:webHidden/>
                <w:sz w:val="22"/>
                <w:szCs w:val="22"/>
              </w:rPr>
              <w:tab/>
            </w:r>
            <w:r w:rsidR="009C6913" w:rsidRPr="009C6913">
              <w:rPr>
                <w:rFonts w:ascii="Arial" w:hAnsi="Arial" w:cs="Arial"/>
                <w:noProof/>
                <w:webHidden/>
                <w:sz w:val="22"/>
                <w:szCs w:val="22"/>
              </w:rPr>
              <w:fldChar w:fldCharType="begin"/>
            </w:r>
            <w:r w:rsidR="009C6913" w:rsidRPr="009C6913">
              <w:rPr>
                <w:rFonts w:ascii="Arial" w:hAnsi="Arial" w:cs="Arial"/>
                <w:noProof/>
                <w:webHidden/>
                <w:sz w:val="22"/>
                <w:szCs w:val="22"/>
              </w:rPr>
              <w:instrText xml:space="preserve"> PAGEREF _Toc430612601 \h </w:instrText>
            </w:r>
            <w:r w:rsidR="009C6913" w:rsidRPr="009C6913">
              <w:rPr>
                <w:rFonts w:ascii="Arial" w:hAnsi="Arial" w:cs="Arial"/>
                <w:noProof/>
                <w:webHidden/>
                <w:sz w:val="22"/>
                <w:szCs w:val="22"/>
              </w:rPr>
            </w:r>
            <w:r w:rsidR="009C6913" w:rsidRPr="009C6913">
              <w:rPr>
                <w:rFonts w:ascii="Arial" w:hAnsi="Arial" w:cs="Arial"/>
                <w:noProof/>
                <w:webHidden/>
                <w:sz w:val="22"/>
                <w:szCs w:val="22"/>
              </w:rPr>
              <w:fldChar w:fldCharType="separate"/>
            </w:r>
            <w:r>
              <w:rPr>
                <w:rFonts w:ascii="Arial" w:hAnsi="Arial" w:cs="Arial"/>
                <w:noProof/>
                <w:webHidden/>
                <w:sz w:val="22"/>
                <w:szCs w:val="22"/>
              </w:rPr>
              <w:t>24</w:t>
            </w:r>
            <w:r w:rsidR="009C6913" w:rsidRPr="009C6913">
              <w:rPr>
                <w:rFonts w:ascii="Arial" w:hAnsi="Arial" w:cs="Arial"/>
                <w:noProof/>
                <w:webHidden/>
                <w:sz w:val="22"/>
                <w:szCs w:val="22"/>
              </w:rPr>
              <w:fldChar w:fldCharType="end"/>
            </w:r>
          </w:hyperlink>
        </w:p>
        <w:p w:rsidR="009C6913" w:rsidRPr="009C6913" w:rsidRDefault="00492DD4">
          <w:pPr>
            <w:pStyle w:val="TOC3"/>
            <w:tabs>
              <w:tab w:val="left" w:pos="1320"/>
              <w:tab w:val="right" w:leader="dot" w:pos="9515"/>
            </w:tabs>
            <w:rPr>
              <w:rFonts w:ascii="Arial" w:eastAsiaTheme="minorEastAsia" w:hAnsi="Arial" w:cs="Arial"/>
              <w:noProof/>
              <w:sz w:val="22"/>
              <w:szCs w:val="22"/>
              <w:lang w:val="et-EE"/>
            </w:rPr>
          </w:pPr>
          <w:hyperlink w:anchor="_Toc430612602" w:history="1">
            <w:r w:rsidR="009C6913" w:rsidRPr="009C6913">
              <w:rPr>
                <w:rStyle w:val="Hyperlink"/>
                <w:rFonts w:ascii="Arial" w:hAnsi="Arial" w:cs="Arial"/>
                <w:noProof/>
                <w:sz w:val="22"/>
                <w:szCs w:val="22"/>
              </w:rPr>
              <w:t>3.2.4</w:t>
            </w:r>
            <w:r w:rsidR="009C6913" w:rsidRPr="009C6913">
              <w:rPr>
                <w:rFonts w:ascii="Arial" w:eastAsiaTheme="minorEastAsia" w:hAnsi="Arial" w:cs="Arial"/>
                <w:noProof/>
                <w:sz w:val="22"/>
                <w:szCs w:val="22"/>
                <w:lang w:val="et-EE"/>
              </w:rPr>
              <w:tab/>
            </w:r>
            <w:r w:rsidR="009C6913" w:rsidRPr="009C6913">
              <w:rPr>
                <w:rStyle w:val="Hyperlink"/>
                <w:rFonts w:ascii="Arial" w:hAnsi="Arial" w:cs="Arial"/>
                <w:noProof/>
                <w:sz w:val="22"/>
                <w:szCs w:val="22"/>
              </w:rPr>
              <w:t>Ühisveevärgi ja -kanalisatsiooni teenuse kasutajad</w:t>
            </w:r>
            <w:r w:rsidR="009C6913" w:rsidRPr="009C6913">
              <w:rPr>
                <w:rFonts w:ascii="Arial" w:hAnsi="Arial" w:cs="Arial"/>
                <w:noProof/>
                <w:webHidden/>
                <w:sz w:val="22"/>
                <w:szCs w:val="22"/>
              </w:rPr>
              <w:tab/>
            </w:r>
            <w:r w:rsidR="009C6913" w:rsidRPr="009C6913">
              <w:rPr>
                <w:rFonts w:ascii="Arial" w:hAnsi="Arial" w:cs="Arial"/>
                <w:noProof/>
                <w:webHidden/>
                <w:sz w:val="22"/>
                <w:szCs w:val="22"/>
              </w:rPr>
              <w:fldChar w:fldCharType="begin"/>
            </w:r>
            <w:r w:rsidR="009C6913" w:rsidRPr="009C6913">
              <w:rPr>
                <w:rFonts w:ascii="Arial" w:hAnsi="Arial" w:cs="Arial"/>
                <w:noProof/>
                <w:webHidden/>
                <w:sz w:val="22"/>
                <w:szCs w:val="22"/>
              </w:rPr>
              <w:instrText xml:space="preserve"> PAGEREF _Toc430612602 \h </w:instrText>
            </w:r>
            <w:r w:rsidR="009C6913" w:rsidRPr="009C6913">
              <w:rPr>
                <w:rFonts w:ascii="Arial" w:hAnsi="Arial" w:cs="Arial"/>
                <w:noProof/>
                <w:webHidden/>
                <w:sz w:val="22"/>
                <w:szCs w:val="22"/>
              </w:rPr>
            </w:r>
            <w:r w:rsidR="009C6913" w:rsidRPr="009C6913">
              <w:rPr>
                <w:rFonts w:ascii="Arial" w:hAnsi="Arial" w:cs="Arial"/>
                <w:noProof/>
                <w:webHidden/>
                <w:sz w:val="22"/>
                <w:szCs w:val="22"/>
              </w:rPr>
              <w:fldChar w:fldCharType="separate"/>
            </w:r>
            <w:r>
              <w:rPr>
                <w:rFonts w:ascii="Arial" w:hAnsi="Arial" w:cs="Arial"/>
                <w:noProof/>
                <w:webHidden/>
                <w:sz w:val="22"/>
                <w:szCs w:val="22"/>
              </w:rPr>
              <w:t>25</w:t>
            </w:r>
            <w:r w:rsidR="009C6913" w:rsidRPr="009C6913">
              <w:rPr>
                <w:rFonts w:ascii="Arial" w:hAnsi="Arial" w:cs="Arial"/>
                <w:noProof/>
                <w:webHidden/>
                <w:sz w:val="22"/>
                <w:szCs w:val="22"/>
              </w:rPr>
              <w:fldChar w:fldCharType="end"/>
            </w:r>
          </w:hyperlink>
        </w:p>
        <w:p w:rsidR="009C6913" w:rsidRPr="009C6913" w:rsidRDefault="00492DD4">
          <w:pPr>
            <w:pStyle w:val="TOC3"/>
            <w:tabs>
              <w:tab w:val="left" w:pos="1320"/>
              <w:tab w:val="right" w:leader="dot" w:pos="9515"/>
            </w:tabs>
            <w:rPr>
              <w:rFonts w:ascii="Arial" w:eastAsiaTheme="minorEastAsia" w:hAnsi="Arial" w:cs="Arial"/>
              <w:noProof/>
              <w:sz w:val="22"/>
              <w:szCs w:val="22"/>
              <w:lang w:val="et-EE"/>
            </w:rPr>
          </w:pPr>
          <w:hyperlink w:anchor="_Toc430612603" w:history="1">
            <w:r w:rsidR="009C6913" w:rsidRPr="009C6913">
              <w:rPr>
                <w:rStyle w:val="Hyperlink"/>
                <w:rFonts w:ascii="Arial" w:hAnsi="Arial" w:cs="Arial"/>
                <w:noProof/>
                <w:sz w:val="22"/>
                <w:szCs w:val="22"/>
              </w:rPr>
              <w:t>3.2.5</w:t>
            </w:r>
            <w:r w:rsidR="009C6913" w:rsidRPr="009C6913">
              <w:rPr>
                <w:rFonts w:ascii="Arial" w:eastAsiaTheme="minorEastAsia" w:hAnsi="Arial" w:cs="Arial"/>
                <w:noProof/>
                <w:sz w:val="22"/>
                <w:szCs w:val="22"/>
                <w:lang w:val="et-EE"/>
              </w:rPr>
              <w:tab/>
            </w:r>
            <w:r w:rsidR="009C6913" w:rsidRPr="009C6913">
              <w:rPr>
                <w:rStyle w:val="Hyperlink"/>
                <w:rFonts w:ascii="Arial" w:hAnsi="Arial" w:cs="Arial"/>
                <w:noProof/>
                <w:sz w:val="22"/>
                <w:szCs w:val="22"/>
              </w:rPr>
              <w:t>Leibkondade sissetulek ja maksevõime</w:t>
            </w:r>
            <w:r w:rsidR="009C6913" w:rsidRPr="009C6913">
              <w:rPr>
                <w:rFonts w:ascii="Arial" w:hAnsi="Arial" w:cs="Arial"/>
                <w:noProof/>
                <w:webHidden/>
                <w:sz w:val="22"/>
                <w:szCs w:val="22"/>
              </w:rPr>
              <w:tab/>
            </w:r>
            <w:r w:rsidR="009C6913" w:rsidRPr="009C6913">
              <w:rPr>
                <w:rFonts w:ascii="Arial" w:hAnsi="Arial" w:cs="Arial"/>
                <w:noProof/>
                <w:webHidden/>
                <w:sz w:val="22"/>
                <w:szCs w:val="22"/>
              </w:rPr>
              <w:fldChar w:fldCharType="begin"/>
            </w:r>
            <w:r w:rsidR="009C6913" w:rsidRPr="009C6913">
              <w:rPr>
                <w:rFonts w:ascii="Arial" w:hAnsi="Arial" w:cs="Arial"/>
                <w:noProof/>
                <w:webHidden/>
                <w:sz w:val="22"/>
                <w:szCs w:val="22"/>
              </w:rPr>
              <w:instrText xml:space="preserve"> PAGEREF _Toc430612603 \h </w:instrText>
            </w:r>
            <w:r w:rsidR="009C6913" w:rsidRPr="009C6913">
              <w:rPr>
                <w:rFonts w:ascii="Arial" w:hAnsi="Arial" w:cs="Arial"/>
                <w:noProof/>
                <w:webHidden/>
                <w:sz w:val="22"/>
                <w:szCs w:val="22"/>
              </w:rPr>
            </w:r>
            <w:r w:rsidR="009C6913" w:rsidRPr="009C6913">
              <w:rPr>
                <w:rFonts w:ascii="Arial" w:hAnsi="Arial" w:cs="Arial"/>
                <w:noProof/>
                <w:webHidden/>
                <w:sz w:val="22"/>
                <w:szCs w:val="22"/>
              </w:rPr>
              <w:fldChar w:fldCharType="separate"/>
            </w:r>
            <w:r>
              <w:rPr>
                <w:rFonts w:ascii="Arial" w:hAnsi="Arial" w:cs="Arial"/>
                <w:noProof/>
                <w:webHidden/>
                <w:sz w:val="22"/>
                <w:szCs w:val="22"/>
              </w:rPr>
              <w:t>26</w:t>
            </w:r>
            <w:r w:rsidR="009C6913" w:rsidRPr="009C6913">
              <w:rPr>
                <w:rFonts w:ascii="Arial" w:hAnsi="Arial" w:cs="Arial"/>
                <w:noProof/>
                <w:webHidden/>
                <w:sz w:val="22"/>
                <w:szCs w:val="22"/>
              </w:rPr>
              <w:fldChar w:fldCharType="end"/>
            </w:r>
          </w:hyperlink>
        </w:p>
        <w:p w:rsidR="009C6913" w:rsidRPr="009C6913" w:rsidRDefault="00492DD4">
          <w:pPr>
            <w:pStyle w:val="TOC3"/>
            <w:tabs>
              <w:tab w:val="left" w:pos="1320"/>
              <w:tab w:val="right" w:leader="dot" w:pos="9515"/>
            </w:tabs>
            <w:rPr>
              <w:rFonts w:ascii="Arial" w:eastAsiaTheme="minorEastAsia" w:hAnsi="Arial" w:cs="Arial"/>
              <w:noProof/>
              <w:sz w:val="22"/>
              <w:szCs w:val="22"/>
              <w:lang w:val="et-EE"/>
            </w:rPr>
          </w:pPr>
          <w:hyperlink w:anchor="_Toc430612604" w:history="1">
            <w:r w:rsidR="009C6913" w:rsidRPr="009C6913">
              <w:rPr>
                <w:rStyle w:val="Hyperlink"/>
                <w:rFonts w:ascii="Arial" w:hAnsi="Arial" w:cs="Arial"/>
                <w:noProof/>
                <w:sz w:val="22"/>
                <w:szCs w:val="22"/>
              </w:rPr>
              <w:t>3.2.6</w:t>
            </w:r>
            <w:r w:rsidR="009C6913" w:rsidRPr="009C6913">
              <w:rPr>
                <w:rFonts w:ascii="Arial" w:eastAsiaTheme="minorEastAsia" w:hAnsi="Arial" w:cs="Arial"/>
                <w:noProof/>
                <w:sz w:val="22"/>
                <w:szCs w:val="22"/>
                <w:lang w:val="et-EE"/>
              </w:rPr>
              <w:tab/>
            </w:r>
            <w:r w:rsidR="009C6913" w:rsidRPr="009C6913">
              <w:rPr>
                <w:rStyle w:val="Hyperlink"/>
                <w:rFonts w:ascii="Arial" w:hAnsi="Arial" w:cs="Arial"/>
                <w:noProof/>
                <w:sz w:val="22"/>
                <w:szCs w:val="22"/>
              </w:rPr>
              <w:t>Veevarustuse ja kanalisatsiooniteenuste eest esitatavate arvete tasumine</w:t>
            </w:r>
            <w:r w:rsidR="009C6913" w:rsidRPr="009C6913">
              <w:rPr>
                <w:rFonts w:ascii="Arial" w:hAnsi="Arial" w:cs="Arial"/>
                <w:noProof/>
                <w:webHidden/>
                <w:sz w:val="22"/>
                <w:szCs w:val="22"/>
              </w:rPr>
              <w:tab/>
            </w:r>
            <w:r w:rsidR="009C6913" w:rsidRPr="009C6913">
              <w:rPr>
                <w:rFonts w:ascii="Arial" w:hAnsi="Arial" w:cs="Arial"/>
                <w:noProof/>
                <w:webHidden/>
                <w:sz w:val="22"/>
                <w:szCs w:val="22"/>
              </w:rPr>
              <w:fldChar w:fldCharType="begin"/>
            </w:r>
            <w:r w:rsidR="009C6913" w:rsidRPr="009C6913">
              <w:rPr>
                <w:rFonts w:ascii="Arial" w:hAnsi="Arial" w:cs="Arial"/>
                <w:noProof/>
                <w:webHidden/>
                <w:sz w:val="22"/>
                <w:szCs w:val="22"/>
              </w:rPr>
              <w:instrText xml:space="preserve"> PAGEREF _Toc430612604 \h </w:instrText>
            </w:r>
            <w:r w:rsidR="009C6913" w:rsidRPr="009C6913">
              <w:rPr>
                <w:rFonts w:ascii="Arial" w:hAnsi="Arial" w:cs="Arial"/>
                <w:noProof/>
                <w:webHidden/>
                <w:sz w:val="22"/>
                <w:szCs w:val="22"/>
              </w:rPr>
            </w:r>
            <w:r w:rsidR="009C6913" w:rsidRPr="009C6913">
              <w:rPr>
                <w:rFonts w:ascii="Arial" w:hAnsi="Arial" w:cs="Arial"/>
                <w:noProof/>
                <w:webHidden/>
                <w:sz w:val="22"/>
                <w:szCs w:val="22"/>
              </w:rPr>
              <w:fldChar w:fldCharType="separate"/>
            </w:r>
            <w:r>
              <w:rPr>
                <w:rFonts w:ascii="Arial" w:hAnsi="Arial" w:cs="Arial"/>
                <w:noProof/>
                <w:webHidden/>
                <w:sz w:val="22"/>
                <w:szCs w:val="22"/>
              </w:rPr>
              <w:t>28</w:t>
            </w:r>
            <w:r w:rsidR="009C6913" w:rsidRPr="009C6913">
              <w:rPr>
                <w:rFonts w:ascii="Arial" w:hAnsi="Arial" w:cs="Arial"/>
                <w:noProof/>
                <w:webHidden/>
                <w:sz w:val="22"/>
                <w:szCs w:val="22"/>
              </w:rPr>
              <w:fldChar w:fldCharType="end"/>
            </w:r>
          </w:hyperlink>
        </w:p>
        <w:p w:rsidR="009C6913" w:rsidRPr="009C6913" w:rsidRDefault="00492DD4">
          <w:pPr>
            <w:pStyle w:val="TOC3"/>
            <w:tabs>
              <w:tab w:val="left" w:pos="1320"/>
              <w:tab w:val="right" w:leader="dot" w:pos="9515"/>
            </w:tabs>
            <w:rPr>
              <w:rFonts w:ascii="Arial" w:eastAsiaTheme="minorEastAsia" w:hAnsi="Arial" w:cs="Arial"/>
              <w:noProof/>
              <w:sz w:val="22"/>
              <w:szCs w:val="22"/>
              <w:lang w:val="et-EE"/>
            </w:rPr>
          </w:pPr>
          <w:hyperlink w:anchor="_Toc430612605" w:history="1">
            <w:r w:rsidR="009C6913" w:rsidRPr="009C6913">
              <w:rPr>
                <w:rStyle w:val="Hyperlink"/>
                <w:rFonts w:ascii="Arial" w:hAnsi="Arial" w:cs="Arial"/>
                <w:noProof/>
                <w:sz w:val="22"/>
                <w:szCs w:val="22"/>
              </w:rPr>
              <w:t>3.2.7</w:t>
            </w:r>
            <w:r w:rsidR="009C6913" w:rsidRPr="009C6913">
              <w:rPr>
                <w:rFonts w:ascii="Arial" w:eastAsiaTheme="minorEastAsia" w:hAnsi="Arial" w:cs="Arial"/>
                <w:noProof/>
                <w:sz w:val="22"/>
                <w:szCs w:val="22"/>
                <w:lang w:val="et-EE"/>
              </w:rPr>
              <w:tab/>
            </w:r>
            <w:r w:rsidR="009C6913" w:rsidRPr="009C6913">
              <w:rPr>
                <w:rStyle w:val="Hyperlink"/>
                <w:rFonts w:ascii="Arial" w:hAnsi="Arial" w:cs="Arial"/>
                <w:noProof/>
                <w:sz w:val="22"/>
                <w:szCs w:val="22"/>
              </w:rPr>
              <w:t>Veetarve ja veeheide elaniku kohta. Veekaod</w:t>
            </w:r>
            <w:r w:rsidR="009C6913" w:rsidRPr="009C6913">
              <w:rPr>
                <w:rFonts w:ascii="Arial" w:hAnsi="Arial" w:cs="Arial"/>
                <w:noProof/>
                <w:webHidden/>
                <w:sz w:val="22"/>
                <w:szCs w:val="22"/>
              </w:rPr>
              <w:tab/>
            </w:r>
            <w:r w:rsidR="009C6913" w:rsidRPr="009C6913">
              <w:rPr>
                <w:rFonts w:ascii="Arial" w:hAnsi="Arial" w:cs="Arial"/>
                <w:noProof/>
                <w:webHidden/>
                <w:sz w:val="22"/>
                <w:szCs w:val="22"/>
              </w:rPr>
              <w:fldChar w:fldCharType="begin"/>
            </w:r>
            <w:r w:rsidR="009C6913" w:rsidRPr="009C6913">
              <w:rPr>
                <w:rFonts w:ascii="Arial" w:hAnsi="Arial" w:cs="Arial"/>
                <w:noProof/>
                <w:webHidden/>
                <w:sz w:val="22"/>
                <w:szCs w:val="22"/>
              </w:rPr>
              <w:instrText xml:space="preserve"> PAGEREF _Toc430612605 \h </w:instrText>
            </w:r>
            <w:r w:rsidR="009C6913" w:rsidRPr="009C6913">
              <w:rPr>
                <w:rFonts w:ascii="Arial" w:hAnsi="Arial" w:cs="Arial"/>
                <w:noProof/>
                <w:webHidden/>
                <w:sz w:val="22"/>
                <w:szCs w:val="22"/>
              </w:rPr>
            </w:r>
            <w:r w:rsidR="009C6913" w:rsidRPr="009C6913">
              <w:rPr>
                <w:rFonts w:ascii="Arial" w:hAnsi="Arial" w:cs="Arial"/>
                <w:noProof/>
                <w:webHidden/>
                <w:sz w:val="22"/>
                <w:szCs w:val="22"/>
              </w:rPr>
              <w:fldChar w:fldCharType="separate"/>
            </w:r>
            <w:r>
              <w:rPr>
                <w:rFonts w:ascii="Arial" w:hAnsi="Arial" w:cs="Arial"/>
                <w:noProof/>
                <w:webHidden/>
                <w:sz w:val="22"/>
                <w:szCs w:val="22"/>
              </w:rPr>
              <w:t>28</w:t>
            </w:r>
            <w:r w:rsidR="009C6913" w:rsidRPr="009C6913">
              <w:rPr>
                <w:rFonts w:ascii="Arial" w:hAnsi="Arial" w:cs="Arial"/>
                <w:noProof/>
                <w:webHidden/>
                <w:sz w:val="22"/>
                <w:szCs w:val="22"/>
              </w:rPr>
              <w:fldChar w:fldCharType="end"/>
            </w:r>
          </w:hyperlink>
        </w:p>
        <w:p w:rsidR="009C6913" w:rsidRPr="009C6913" w:rsidRDefault="00492DD4">
          <w:pPr>
            <w:pStyle w:val="TOC3"/>
            <w:tabs>
              <w:tab w:val="left" w:pos="1320"/>
              <w:tab w:val="right" w:leader="dot" w:pos="9515"/>
            </w:tabs>
            <w:rPr>
              <w:rFonts w:ascii="Arial" w:eastAsiaTheme="minorEastAsia" w:hAnsi="Arial" w:cs="Arial"/>
              <w:noProof/>
              <w:sz w:val="22"/>
              <w:szCs w:val="22"/>
              <w:lang w:val="et-EE"/>
            </w:rPr>
          </w:pPr>
          <w:hyperlink w:anchor="_Toc430612606" w:history="1">
            <w:r w:rsidR="009C6913" w:rsidRPr="009C6913">
              <w:rPr>
                <w:rStyle w:val="Hyperlink"/>
                <w:rFonts w:ascii="Arial" w:hAnsi="Arial" w:cs="Arial"/>
                <w:noProof/>
                <w:sz w:val="22"/>
                <w:szCs w:val="22"/>
              </w:rPr>
              <w:t>3.2.8</w:t>
            </w:r>
            <w:r w:rsidR="009C6913" w:rsidRPr="009C6913">
              <w:rPr>
                <w:rFonts w:ascii="Arial" w:eastAsiaTheme="minorEastAsia" w:hAnsi="Arial" w:cs="Arial"/>
                <w:noProof/>
                <w:sz w:val="22"/>
                <w:szCs w:val="22"/>
                <w:lang w:val="et-EE"/>
              </w:rPr>
              <w:tab/>
            </w:r>
            <w:r w:rsidR="009C6913" w:rsidRPr="009C6913">
              <w:rPr>
                <w:rStyle w:val="Hyperlink"/>
                <w:rFonts w:ascii="Arial" w:hAnsi="Arial" w:cs="Arial"/>
                <w:noProof/>
                <w:sz w:val="22"/>
                <w:szCs w:val="22"/>
              </w:rPr>
              <w:t>Ühisveevärgi ja -kanalisatsiooni teenuseid mittekasutav elanikkond</w:t>
            </w:r>
            <w:r w:rsidR="009C6913" w:rsidRPr="009C6913">
              <w:rPr>
                <w:rFonts w:ascii="Arial" w:hAnsi="Arial" w:cs="Arial"/>
                <w:noProof/>
                <w:webHidden/>
                <w:sz w:val="22"/>
                <w:szCs w:val="22"/>
              </w:rPr>
              <w:tab/>
            </w:r>
            <w:r w:rsidR="009C6913" w:rsidRPr="009C6913">
              <w:rPr>
                <w:rFonts w:ascii="Arial" w:hAnsi="Arial" w:cs="Arial"/>
                <w:noProof/>
                <w:webHidden/>
                <w:sz w:val="22"/>
                <w:szCs w:val="22"/>
              </w:rPr>
              <w:fldChar w:fldCharType="begin"/>
            </w:r>
            <w:r w:rsidR="009C6913" w:rsidRPr="009C6913">
              <w:rPr>
                <w:rFonts w:ascii="Arial" w:hAnsi="Arial" w:cs="Arial"/>
                <w:noProof/>
                <w:webHidden/>
                <w:sz w:val="22"/>
                <w:szCs w:val="22"/>
              </w:rPr>
              <w:instrText xml:space="preserve"> PAGEREF _Toc430612606 \h </w:instrText>
            </w:r>
            <w:r w:rsidR="009C6913" w:rsidRPr="009C6913">
              <w:rPr>
                <w:rFonts w:ascii="Arial" w:hAnsi="Arial" w:cs="Arial"/>
                <w:noProof/>
                <w:webHidden/>
                <w:sz w:val="22"/>
                <w:szCs w:val="22"/>
              </w:rPr>
            </w:r>
            <w:r w:rsidR="009C6913" w:rsidRPr="009C6913">
              <w:rPr>
                <w:rFonts w:ascii="Arial" w:hAnsi="Arial" w:cs="Arial"/>
                <w:noProof/>
                <w:webHidden/>
                <w:sz w:val="22"/>
                <w:szCs w:val="22"/>
              </w:rPr>
              <w:fldChar w:fldCharType="separate"/>
            </w:r>
            <w:r>
              <w:rPr>
                <w:rFonts w:ascii="Arial" w:hAnsi="Arial" w:cs="Arial"/>
                <w:noProof/>
                <w:webHidden/>
                <w:sz w:val="22"/>
                <w:szCs w:val="22"/>
              </w:rPr>
              <w:t>29</w:t>
            </w:r>
            <w:r w:rsidR="009C6913" w:rsidRPr="009C6913">
              <w:rPr>
                <w:rFonts w:ascii="Arial" w:hAnsi="Arial" w:cs="Arial"/>
                <w:noProof/>
                <w:webHidden/>
                <w:sz w:val="22"/>
                <w:szCs w:val="22"/>
              </w:rPr>
              <w:fldChar w:fldCharType="end"/>
            </w:r>
          </w:hyperlink>
        </w:p>
        <w:p w:rsidR="009C6913" w:rsidRPr="009C6913" w:rsidRDefault="00492DD4">
          <w:pPr>
            <w:pStyle w:val="TOC2"/>
            <w:tabs>
              <w:tab w:val="left" w:pos="880"/>
              <w:tab w:val="right" w:leader="dot" w:pos="9515"/>
            </w:tabs>
            <w:rPr>
              <w:rFonts w:ascii="Arial" w:eastAsiaTheme="minorEastAsia" w:hAnsi="Arial" w:cs="Arial"/>
              <w:noProof/>
              <w:sz w:val="22"/>
              <w:szCs w:val="22"/>
              <w:lang w:val="et-EE"/>
            </w:rPr>
          </w:pPr>
          <w:hyperlink w:anchor="_Toc430612607" w:history="1">
            <w:r w:rsidR="009C6913" w:rsidRPr="009C6913">
              <w:rPr>
                <w:rStyle w:val="Hyperlink"/>
                <w:rFonts w:ascii="Arial" w:hAnsi="Arial" w:cs="Arial"/>
                <w:noProof/>
                <w:sz w:val="22"/>
                <w:szCs w:val="22"/>
              </w:rPr>
              <w:t>3.3</w:t>
            </w:r>
            <w:r w:rsidR="009C6913" w:rsidRPr="009C6913">
              <w:rPr>
                <w:rFonts w:ascii="Arial" w:eastAsiaTheme="minorEastAsia" w:hAnsi="Arial" w:cs="Arial"/>
                <w:noProof/>
                <w:sz w:val="22"/>
                <w:szCs w:val="22"/>
                <w:lang w:val="et-EE"/>
              </w:rPr>
              <w:tab/>
            </w:r>
            <w:r w:rsidR="009C6913" w:rsidRPr="009C6913">
              <w:rPr>
                <w:rStyle w:val="Hyperlink"/>
                <w:rFonts w:ascii="Arial" w:hAnsi="Arial" w:cs="Arial"/>
                <w:noProof/>
                <w:sz w:val="22"/>
                <w:szCs w:val="22"/>
              </w:rPr>
              <w:t>Kohalik omavalitsus</w:t>
            </w:r>
            <w:r w:rsidR="009C6913" w:rsidRPr="009C6913">
              <w:rPr>
                <w:rFonts w:ascii="Arial" w:hAnsi="Arial" w:cs="Arial"/>
                <w:noProof/>
                <w:webHidden/>
                <w:sz w:val="22"/>
                <w:szCs w:val="22"/>
              </w:rPr>
              <w:tab/>
            </w:r>
            <w:r w:rsidR="009C6913" w:rsidRPr="009C6913">
              <w:rPr>
                <w:rFonts w:ascii="Arial" w:hAnsi="Arial" w:cs="Arial"/>
                <w:noProof/>
                <w:webHidden/>
                <w:sz w:val="22"/>
                <w:szCs w:val="22"/>
              </w:rPr>
              <w:fldChar w:fldCharType="begin"/>
            </w:r>
            <w:r w:rsidR="009C6913" w:rsidRPr="009C6913">
              <w:rPr>
                <w:rFonts w:ascii="Arial" w:hAnsi="Arial" w:cs="Arial"/>
                <w:noProof/>
                <w:webHidden/>
                <w:sz w:val="22"/>
                <w:szCs w:val="22"/>
              </w:rPr>
              <w:instrText xml:space="preserve"> PAGEREF _Toc430612607 \h </w:instrText>
            </w:r>
            <w:r w:rsidR="009C6913" w:rsidRPr="009C6913">
              <w:rPr>
                <w:rFonts w:ascii="Arial" w:hAnsi="Arial" w:cs="Arial"/>
                <w:noProof/>
                <w:webHidden/>
                <w:sz w:val="22"/>
                <w:szCs w:val="22"/>
              </w:rPr>
            </w:r>
            <w:r w:rsidR="009C6913" w:rsidRPr="009C6913">
              <w:rPr>
                <w:rFonts w:ascii="Arial" w:hAnsi="Arial" w:cs="Arial"/>
                <w:noProof/>
                <w:webHidden/>
                <w:sz w:val="22"/>
                <w:szCs w:val="22"/>
              </w:rPr>
              <w:fldChar w:fldCharType="separate"/>
            </w:r>
            <w:r>
              <w:rPr>
                <w:rFonts w:ascii="Arial" w:hAnsi="Arial" w:cs="Arial"/>
                <w:noProof/>
                <w:webHidden/>
                <w:sz w:val="22"/>
                <w:szCs w:val="22"/>
              </w:rPr>
              <w:t>29</w:t>
            </w:r>
            <w:r w:rsidR="009C6913" w:rsidRPr="009C6913">
              <w:rPr>
                <w:rFonts w:ascii="Arial" w:hAnsi="Arial" w:cs="Arial"/>
                <w:noProof/>
                <w:webHidden/>
                <w:sz w:val="22"/>
                <w:szCs w:val="22"/>
              </w:rPr>
              <w:fldChar w:fldCharType="end"/>
            </w:r>
          </w:hyperlink>
        </w:p>
        <w:p w:rsidR="009C6913" w:rsidRPr="009C6913" w:rsidRDefault="00492DD4">
          <w:pPr>
            <w:pStyle w:val="TOC3"/>
            <w:tabs>
              <w:tab w:val="left" w:pos="1320"/>
              <w:tab w:val="right" w:leader="dot" w:pos="9515"/>
            </w:tabs>
            <w:rPr>
              <w:rFonts w:ascii="Arial" w:eastAsiaTheme="minorEastAsia" w:hAnsi="Arial" w:cs="Arial"/>
              <w:noProof/>
              <w:sz w:val="22"/>
              <w:szCs w:val="22"/>
              <w:lang w:val="et-EE"/>
            </w:rPr>
          </w:pPr>
          <w:hyperlink w:anchor="_Toc430612608" w:history="1">
            <w:r w:rsidR="009C6913" w:rsidRPr="009C6913">
              <w:rPr>
                <w:rStyle w:val="Hyperlink"/>
                <w:rFonts w:ascii="Arial" w:hAnsi="Arial" w:cs="Arial"/>
                <w:noProof/>
                <w:sz w:val="22"/>
                <w:szCs w:val="22"/>
              </w:rPr>
              <w:t>3.3.1</w:t>
            </w:r>
            <w:r w:rsidR="009C6913" w:rsidRPr="009C6913">
              <w:rPr>
                <w:rFonts w:ascii="Arial" w:eastAsiaTheme="minorEastAsia" w:hAnsi="Arial" w:cs="Arial"/>
                <w:noProof/>
                <w:sz w:val="22"/>
                <w:szCs w:val="22"/>
                <w:lang w:val="et-EE"/>
              </w:rPr>
              <w:tab/>
            </w:r>
            <w:r w:rsidR="009C6913" w:rsidRPr="009C6913">
              <w:rPr>
                <w:rStyle w:val="Hyperlink"/>
                <w:rFonts w:ascii="Arial" w:hAnsi="Arial" w:cs="Arial"/>
                <w:noProof/>
                <w:sz w:val="22"/>
                <w:szCs w:val="22"/>
              </w:rPr>
              <w:t>Iseloomustus</w:t>
            </w:r>
            <w:r w:rsidR="009C6913" w:rsidRPr="009C6913">
              <w:rPr>
                <w:rFonts w:ascii="Arial" w:hAnsi="Arial" w:cs="Arial"/>
                <w:noProof/>
                <w:webHidden/>
                <w:sz w:val="22"/>
                <w:szCs w:val="22"/>
              </w:rPr>
              <w:tab/>
            </w:r>
            <w:r w:rsidR="009C6913" w:rsidRPr="009C6913">
              <w:rPr>
                <w:rFonts w:ascii="Arial" w:hAnsi="Arial" w:cs="Arial"/>
                <w:noProof/>
                <w:webHidden/>
                <w:sz w:val="22"/>
                <w:szCs w:val="22"/>
              </w:rPr>
              <w:fldChar w:fldCharType="begin"/>
            </w:r>
            <w:r w:rsidR="009C6913" w:rsidRPr="009C6913">
              <w:rPr>
                <w:rFonts w:ascii="Arial" w:hAnsi="Arial" w:cs="Arial"/>
                <w:noProof/>
                <w:webHidden/>
                <w:sz w:val="22"/>
                <w:szCs w:val="22"/>
              </w:rPr>
              <w:instrText xml:space="preserve"> PAGEREF _Toc430612608 \h </w:instrText>
            </w:r>
            <w:r w:rsidR="009C6913" w:rsidRPr="009C6913">
              <w:rPr>
                <w:rFonts w:ascii="Arial" w:hAnsi="Arial" w:cs="Arial"/>
                <w:noProof/>
                <w:webHidden/>
                <w:sz w:val="22"/>
                <w:szCs w:val="22"/>
              </w:rPr>
            </w:r>
            <w:r w:rsidR="009C6913" w:rsidRPr="009C6913">
              <w:rPr>
                <w:rFonts w:ascii="Arial" w:hAnsi="Arial" w:cs="Arial"/>
                <w:noProof/>
                <w:webHidden/>
                <w:sz w:val="22"/>
                <w:szCs w:val="22"/>
              </w:rPr>
              <w:fldChar w:fldCharType="separate"/>
            </w:r>
            <w:r>
              <w:rPr>
                <w:rFonts w:ascii="Arial" w:hAnsi="Arial" w:cs="Arial"/>
                <w:noProof/>
                <w:webHidden/>
                <w:sz w:val="22"/>
                <w:szCs w:val="22"/>
              </w:rPr>
              <w:t>29</w:t>
            </w:r>
            <w:r w:rsidR="009C6913" w:rsidRPr="009C6913">
              <w:rPr>
                <w:rFonts w:ascii="Arial" w:hAnsi="Arial" w:cs="Arial"/>
                <w:noProof/>
                <w:webHidden/>
                <w:sz w:val="22"/>
                <w:szCs w:val="22"/>
              </w:rPr>
              <w:fldChar w:fldCharType="end"/>
            </w:r>
          </w:hyperlink>
        </w:p>
        <w:p w:rsidR="009C6913" w:rsidRPr="009C6913" w:rsidRDefault="00492DD4">
          <w:pPr>
            <w:pStyle w:val="TOC3"/>
            <w:tabs>
              <w:tab w:val="left" w:pos="1320"/>
              <w:tab w:val="right" w:leader="dot" w:pos="9515"/>
            </w:tabs>
            <w:rPr>
              <w:rFonts w:ascii="Arial" w:eastAsiaTheme="minorEastAsia" w:hAnsi="Arial" w:cs="Arial"/>
              <w:noProof/>
              <w:sz w:val="22"/>
              <w:szCs w:val="22"/>
              <w:lang w:val="et-EE"/>
            </w:rPr>
          </w:pPr>
          <w:hyperlink w:anchor="_Toc430612609" w:history="1">
            <w:r w:rsidR="009C6913" w:rsidRPr="009C6913">
              <w:rPr>
                <w:rStyle w:val="Hyperlink"/>
                <w:rFonts w:ascii="Arial" w:hAnsi="Arial" w:cs="Arial"/>
                <w:noProof/>
                <w:sz w:val="22"/>
                <w:szCs w:val="22"/>
              </w:rPr>
              <w:t>3.3.2</w:t>
            </w:r>
            <w:r w:rsidR="009C6913" w:rsidRPr="009C6913">
              <w:rPr>
                <w:rFonts w:ascii="Arial" w:eastAsiaTheme="minorEastAsia" w:hAnsi="Arial" w:cs="Arial"/>
                <w:noProof/>
                <w:sz w:val="22"/>
                <w:szCs w:val="22"/>
                <w:lang w:val="et-EE"/>
              </w:rPr>
              <w:tab/>
            </w:r>
            <w:r w:rsidR="009C6913" w:rsidRPr="009C6913">
              <w:rPr>
                <w:rStyle w:val="Hyperlink"/>
                <w:rFonts w:ascii="Arial" w:hAnsi="Arial" w:cs="Arial"/>
                <w:noProof/>
                <w:sz w:val="22"/>
                <w:szCs w:val="22"/>
              </w:rPr>
              <w:t>Ridala valla eelarve</w:t>
            </w:r>
            <w:r w:rsidR="009C6913" w:rsidRPr="009C6913">
              <w:rPr>
                <w:rFonts w:ascii="Arial" w:hAnsi="Arial" w:cs="Arial"/>
                <w:noProof/>
                <w:webHidden/>
                <w:sz w:val="22"/>
                <w:szCs w:val="22"/>
              </w:rPr>
              <w:tab/>
            </w:r>
            <w:r w:rsidR="009C6913" w:rsidRPr="009C6913">
              <w:rPr>
                <w:rFonts w:ascii="Arial" w:hAnsi="Arial" w:cs="Arial"/>
                <w:noProof/>
                <w:webHidden/>
                <w:sz w:val="22"/>
                <w:szCs w:val="22"/>
              </w:rPr>
              <w:fldChar w:fldCharType="begin"/>
            </w:r>
            <w:r w:rsidR="009C6913" w:rsidRPr="009C6913">
              <w:rPr>
                <w:rFonts w:ascii="Arial" w:hAnsi="Arial" w:cs="Arial"/>
                <w:noProof/>
                <w:webHidden/>
                <w:sz w:val="22"/>
                <w:szCs w:val="22"/>
              </w:rPr>
              <w:instrText xml:space="preserve"> PAGEREF _Toc430612609 \h </w:instrText>
            </w:r>
            <w:r w:rsidR="009C6913" w:rsidRPr="009C6913">
              <w:rPr>
                <w:rFonts w:ascii="Arial" w:hAnsi="Arial" w:cs="Arial"/>
                <w:noProof/>
                <w:webHidden/>
                <w:sz w:val="22"/>
                <w:szCs w:val="22"/>
              </w:rPr>
            </w:r>
            <w:r w:rsidR="009C6913" w:rsidRPr="009C6913">
              <w:rPr>
                <w:rFonts w:ascii="Arial" w:hAnsi="Arial" w:cs="Arial"/>
                <w:noProof/>
                <w:webHidden/>
                <w:sz w:val="22"/>
                <w:szCs w:val="22"/>
              </w:rPr>
              <w:fldChar w:fldCharType="separate"/>
            </w:r>
            <w:r>
              <w:rPr>
                <w:rFonts w:ascii="Arial" w:hAnsi="Arial" w:cs="Arial"/>
                <w:noProof/>
                <w:webHidden/>
                <w:sz w:val="22"/>
                <w:szCs w:val="22"/>
              </w:rPr>
              <w:t>30</w:t>
            </w:r>
            <w:r w:rsidR="009C6913" w:rsidRPr="009C6913">
              <w:rPr>
                <w:rFonts w:ascii="Arial" w:hAnsi="Arial" w:cs="Arial"/>
                <w:noProof/>
                <w:webHidden/>
                <w:sz w:val="22"/>
                <w:szCs w:val="22"/>
              </w:rPr>
              <w:fldChar w:fldCharType="end"/>
            </w:r>
          </w:hyperlink>
        </w:p>
        <w:p w:rsidR="009C6913" w:rsidRPr="009C6913" w:rsidRDefault="00492DD4">
          <w:pPr>
            <w:pStyle w:val="TOC3"/>
            <w:tabs>
              <w:tab w:val="left" w:pos="1320"/>
              <w:tab w:val="right" w:leader="dot" w:pos="9515"/>
            </w:tabs>
            <w:rPr>
              <w:rFonts w:ascii="Arial" w:eastAsiaTheme="minorEastAsia" w:hAnsi="Arial" w:cs="Arial"/>
              <w:noProof/>
              <w:sz w:val="22"/>
              <w:szCs w:val="22"/>
              <w:lang w:val="et-EE"/>
            </w:rPr>
          </w:pPr>
          <w:hyperlink w:anchor="_Toc430612610" w:history="1">
            <w:r w:rsidR="009C6913" w:rsidRPr="009C6913">
              <w:rPr>
                <w:rStyle w:val="Hyperlink"/>
                <w:rFonts w:ascii="Arial" w:hAnsi="Arial" w:cs="Arial"/>
                <w:noProof/>
                <w:sz w:val="22"/>
                <w:szCs w:val="22"/>
              </w:rPr>
              <w:t>3.3.3</w:t>
            </w:r>
            <w:r w:rsidR="009C6913" w:rsidRPr="009C6913">
              <w:rPr>
                <w:rFonts w:ascii="Arial" w:eastAsiaTheme="minorEastAsia" w:hAnsi="Arial" w:cs="Arial"/>
                <w:noProof/>
                <w:sz w:val="22"/>
                <w:szCs w:val="22"/>
                <w:lang w:val="et-EE"/>
              </w:rPr>
              <w:tab/>
            </w:r>
            <w:r w:rsidR="009C6913" w:rsidRPr="009C6913">
              <w:rPr>
                <w:rStyle w:val="Hyperlink"/>
                <w:rFonts w:ascii="Arial" w:hAnsi="Arial" w:cs="Arial"/>
                <w:noProof/>
                <w:sz w:val="22"/>
                <w:szCs w:val="22"/>
              </w:rPr>
              <w:t>Omavalitsuse tegevus ühisveevarustuse- ja kanalisatsiooni valdkonnas</w:t>
            </w:r>
            <w:r w:rsidR="009C6913" w:rsidRPr="009C6913">
              <w:rPr>
                <w:rFonts w:ascii="Arial" w:hAnsi="Arial" w:cs="Arial"/>
                <w:noProof/>
                <w:webHidden/>
                <w:sz w:val="22"/>
                <w:szCs w:val="22"/>
              </w:rPr>
              <w:tab/>
            </w:r>
            <w:r w:rsidR="009C6913" w:rsidRPr="009C6913">
              <w:rPr>
                <w:rFonts w:ascii="Arial" w:hAnsi="Arial" w:cs="Arial"/>
                <w:noProof/>
                <w:webHidden/>
                <w:sz w:val="22"/>
                <w:szCs w:val="22"/>
              </w:rPr>
              <w:fldChar w:fldCharType="begin"/>
            </w:r>
            <w:r w:rsidR="009C6913" w:rsidRPr="009C6913">
              <w:rPr>
                <w:rFonts w:ascii="Arial" w:hAnsi="Arial" w:cs="Arial"/>
                <w:noProof/>
                <w:webHidden/>
                <w:sz w:val="22"/>
                <w:szCs w:val="22"/>
              </w:rPr>
              <w:instrText xml:space="preserve"> PAGEREF _Toc430612610 \h </w:instrText>
            </w:r>
            <w:r w:rsidR="009C6913" w:rsidRPr="009C6913">
              <w:rPr>
                <w:rFonts w:ascii="Arial" w:hAnsi="Arial" w:cs="Arial"/>
                <w:noProof/>
                <w:webHidden/>
                <w:sz w:val="22"/>
                <w:szCs w:val="22"/>
              </w:rPr>
            </w:r>
            <w:r w:rsidR="009C6913" w:rsidRPr="009C6913">
              <w:rPr>
                <w:rFonts w:ascii="Arial" w:hAnsi="Arial" w:cs="Arial"/>
                <w:noProof/>
                <w:webHidden/>
                <w:sz w:val="22"/>
                <w:szCs w:val="22"/>
              </w:rPr>
              <w:fldChar w:fldCharType="separate"/>
            </w:r>
            <w:r>
              <w:rPr>
                <w:rFonts w:ascii="Arial" w:hAnsi="Arial" w:cs="Arial"/>
                <w:noProof/>
                <w:webHidden/>
                <w:sz w:val="22"/>
                <w:szCs w:val="22"/>
              </w:rPr>
              <w:t>31</w:t>
            </w:r>
            <w:r w:rsidR="009C6913" w:rsidRPr="009C6913">
              <w:rPr>
                <w:rFonts w:ascii="Arial" w:hAnsi="Arial" w:cs="Arial"/>
                <w:noProof/>
                <w:webHidden/>
                <w:sz w:val="22"/>
                <w:szCs w:val="22"/>
              </w:rPr>
              <w:fldChar w:fldCharType="end"/>
            </w:r>
          </w:hyperlink>
        </w:p>
        <w:p w:rsidR="009C6913" w:rsidRPr="009C6913" w:rsidRDefault="00492DD4">
          <w:pPr>
            <w:pStyle w:val="TOC1"/>
            <w:rPr>
              <w:rFonts w:eastAsiaTheme="minorEastAsia" w:cs="Arial"/>
              <w:szCs w:val="22"/>
              <w:lang w:val="et-EE"/>
            </w:rPr>
          </w:pPr>
          <w:hyperlink w:anchor="_Toc430612611" w:history="1">
            <w:r w:rsidR="009C6913" w:rsidRPr="009C6913">
              <w:rPr>
                <w:rStyle w:val="Hyperlink"/>
                <w:rFonts w:cs="Arial"/>
                <w:szCs w:val="22"/>
              </w:rPr>
              <w:t>4.</w:t>
            </w:r>
            <w:r w:rsidR="009C6913" w:rsidRPr="009C6913">
              <w:rPr>
                <w:rFonts w:eastAsiaTheme="minorEastAsia" w:cs="Arial"/>
                <w:szCs w:val="22"/>
                <w:lang w:val="et-EE"/>
              </w:rPr>
              <w:tab/>
            </w:r>
            <w:r w:rsidR="009C6913" w:rsidRPr="009C6913">
              <w:rPr>
                <w:rStyle w:val="Hyperlink"/>
                <w:rFonts w:cs="Arial"/>
                <w:szCs w:val="22"/>
              </w:rPr>
              <w:t>ÜHISVEEVÄRGI JA -KANALISATSIOONI RAJATISED</w:t>
            </w:r>
            <w:r w:rsidR="009C6913" w:rsidRPr="009C6913">
              <w:rPr>
                <w:rFonts w:cs="Arial"/>
                <w:webHidden/>
                <w:szCs w:val="22"/>
              </w:rPr>
              <w:tab/>
            </w:r>
            <w:r w:rsidR="009C6913" w:rsidRPr="009C6913">
              <w:rPr>
                <w:rFonts w:cs="Arial"/>
                <w:webHidden/>
                <w:szCs w:val="22"/>
              </w:rPr>
              <w:fldChar w:fldCharType="begin"/>
            </w:r>
            <w:r w:rsidR="009C6913" w:rsidRPr="009C6913">
              <w:rPr>
                <w:rFonts w:cs="Arial"/>
                <w:webHidden/>
                <w:szCs w:val="22"/>
              </w:rPr>
              <w:instrText xml:space="preserve"> PAGEREF _Toc430612611 \h </w:instrText>
            </w:r>
            <w:r w:rsidR="009C6913" w:rsidRPr="009C6913">
              <w:rPr>
                <w:rFonts w:cs="Arial"/>
                <w:webHidden/>
                <w:szCs w:val="22"/>
              </w:rPr>
            </w:r>
            <w:r w:rsidR="009C6913" w:rsidRPr="009C6913">
              <w:rPr>
                <w:rFonts w:cs="Arial"/>
                <w:webHidden/>
                <w:szCs w:val="22"/>
              </w:rPr>
              <w:fldChar w:fldCharType="separate"/>
            </w:r>
            <w:r>
              <w:rPr>
                <w:rFonts w:cs="Arial"/>
                <w:webHidden/>
                <w:szCs w:val="22"/>
              </w:rPr>
              <w:t>32</w:t>
            </w:r>
            <w:r w:rsidR="009C6913" w:rsidRPr="009C6913">
              <w:rPr>
                <w:rFonts w:cs="Arial"/>
                <w:webHidden/>
                <w:szCs w:val="22"/>
              </w:rPr>
              <w:fldChar w:fldCharType="end"/>
            </w:r>
          </w:hyperlink>
        </w:p>
        <w:p w:rsidR="009C6913" w:rsidRPr="009C6913" w:rsidRDefault="00492DD4">
          <w:pPr>
            <w:pStyle w:val="TOC2"/>
            <w:tabs>
              <w:tab w:val="left" w:pos="880"/>
              <w:tab w:val="right" w:leader="dot" w:pos="9515"/>
            </w:tabs>
            <w:rPr>
              <w:rFonts w:ascii="Arial" w:eastAsiaTheme="minorEastAsia" w:hAnsi="Arial" w:cs="Arial"/>
              <w:noProof/>
              <w:sz w:val="22"/>
              <w:szCs w:val="22"/>
              <w:lang w:val="et-EE"/>
            </w:rPr>
          </w:pPr>
          <w:hyperlink w:anchor="_Toc430612612" w:history="1">
            <w:r w:rsidR="009C6913" w:rsidRPr="009C6913">
              <w:rPr>
                <w:rStyle w:val="Hyperlink"/>
                <w:rFonts w:ascii="Arial" w:hAnsi="Arial" w:cs="Arial"/>
                <w:noProof/>
                <w:sz w:val="22"/>
                <w:szCs w:val="22"/>
              </w:rPr>
              <w:t>4.1</w:t>
            </w:r>
            <w:r w:rsidR="009C6913" w:rsidRPr="009C6913">
              <w:rPr>
                <w:rFonts w:ascii="Arial" w:eastAsiaTheme="minorEastAsia" w:hAnsi="Arial" w:cs="Arial"/>
                <w:noProof/>
                <w:sz w:val="22"/>
                <w:szCs w:val="22"/>
                <w:lang w:val="et-EE"/>
              </w:rPr>
              <w:tab/>
            </w:r>
            <w:r w:rsidR="009C6913" w:rsidRPr="009C6913">
              <w:rPr>
                <w:rStyle w:val="Hyperlink"/>
                <w:rFonts w:ascii="Arial" w:hAnsi="Arial" w:cs="Arial"/>
                <w:noProof/>
                <w:sz w:val="22"/>
                <w:szCs w:val="22"/>
              </w:rPr>
              <w:t>Ühisveevärgi objektid</w:t>
            </w:r>
            <w:r w:rsidR="009C6913" w:rsidRPr="009C6913">
              <w:rPr>
                <w:rFonts w:ascii="Arial" w:hAnsi="Arial" w:cs="Arial"/>
                <w:noProof/>
                <w:webHidden/>
                <w:sz w:val="22"/>
                <w:szCs w:val="22"/>
              </w:rPr>
              <w:tab/>
            </w:r>
            <w:r w:rsidR="009C6913" w:rsidRPr="009C6913">
              <w:rPr>
                <w:rFonts w:ascii="Arial" w:hAnsi="Arial" w:cs="Arial"/>
                <w:noProof/>
                <w:webHidden/>
                <w:sz w:val="22"/>
                <w:szCs w:val="22"/>
              </w:rPr>
              <w:fldChar w:fldCharType="begin"/>
            </w:r>
            <w:r w:rsidR="009C6913" w:rsidRPr="009C6913">
              <w:rPr>
                <w:rFonts w:ascii="Arial" w:hAnsi="Arial" w:cs="Arial"/>
                <w:noProof/>
                <w:webHidden/>
                <w:sz w:val="22"/>
                <w:szCs w:val="22"/>
              </w:rPr>
              <w:instrText xml:space="preserve"> PAGEREF _Toc430612612 \h </w:instrText>
            </w:r>
            <w:r w:rsidR="009C6913" w:rsidRPr="009C6913">
              <w:rPr>
                <w:rFonts w:ascii="Arial" w:hAnsi="Arial" w:cs="Arial"/>
                <w:noProof/>
                <w:webHidden/>
                <w:sz w:val="22"/>
                <w:szCs w:val="22"/>
              </w:rPr>
            </w:r>
            <w:r w:rsidR="009C6913" w:rsidRPr="009C6913">
              <w:rPr>
                <w:rFonts w:ascii="Arial" w:hAnsi="Arial" w:cs="Arial"/>
                <w:noProof/>
                <w:webHidden/>
                <w:sz w:val="22"/>
                <w:szCs w:val="22"/>
              </w:rPr>
              <w:fldChar w:fldCharType="separate"/>
            </w:r>
            <w:r>
              <w:rPr>
                <w:rFonts w:ascii="Arial" w:hAnsi="Arial" w:cs="Arial"/>
                <w:noProof/>
                <w:webHidden/>
                <w:sz w:val="22"/>
                <w:szCs w:val="22"/>
              </w:rPr>
              <w:t>32</w:t>
            </w:r>
            <w:r w:rsidR="009C6913" w:rsidRPr="009C6913">
              <w:rPr>
                <w:rFonts w:ascii="Arial" w:hAnsi="Arial" w:cs="Arial"/>
                <w:noProof/>
                <w:webHidden/>
                <w:sz w:val="22"/>
                <w:szCs w:val="22"/>
              </w:rPr>
              <w:fldChar w:fldCharType="end"/>
            </w:r>
          </w:hyperlink>
        </w:p>
        <w:p w:rsidR="009C6913" w:rsidRPr="009C6913" w:rsidRDefault="00492DD4">
          <w:pPr>
            <w:pStyle w:val="TOC3"/>
            <w:tabs>
              <w:tab w:val="left" w:pos="1320"/>
              <w:tab w:val="right" w:leader="dot" w:pos="9515"/>
            </w:tabs>
            <w:rPr>
              <w:rFonts w:ascii="Arial" w:eastAsiaTheme="minorEastAsia" w:hAnsi="Arial" w:cs="Arial"/>
              <w:noProof/>
              <w:sz w:val="22"/>
              <w:szCs w:val="22"/>
              <w:lang w:val="et-EE"/>
            </w:rPr>
          </w:pPr>
          <w:hyperlink w:anchor="_Toc430612613" w:history="1">
            <w:r w:rsidR="009C6913" w:rsidRPr="009C6913">
              <w:rPr>
                <w:rStyle w:val="Hyperlink"/>
                <w:rFonts w:ascii="Arial" w:hAnsi="Arial" w:cs="Arial"/>
                <w:noProof/>
                <w:sz w:val="22"/>
                <w:szCs w:val="22"/>
              </w:rPr>
              <w:t>4.1.1</w:t>
            </w:r>
            <w:r w:rsidR="009C6913" w:rsidRPr="009C6913">
              <w:rPr>
                <w:rFonts w:ascii="Arial" w:eastAsiaTheme="minorEastAsia" w:hAnsi="Arial" w:cs="Arial"/>
                <w:noProof/>
                <w:sz w:val="22"/>
                <w:szCs w:val="22"/>
                <w:lang w:val="et-EE"/>
              </w:rPr>
              <w:tab/>
            </w:r>
            <w:r w:rsidR="009C6913" w:rsidRPr="009C6913">
              <w:rPr>
                <w:rStyle w:val="Hyperlink"/>
                <w:rFonts w:ascii="Arial" w:hAnsi="Arial" w:cs="Arial"/>
                <w:noProof/>
                <w:sz w:val="22"/>
                <w:szCs w:val="22"/>
              </w:rPr>
              <w:t>Puurkaev-pumplad ja veetöötlus</w:t>
            </w:r>
            <w:r w:rsidR="009C6913" w:rsidRPr="009C6913">
              <w:rPr>
                <w:rFonts w:ascii="Arial" w:hAnsi="Arial" w:cs="Arial"/>
                <w:noProof/>
                <w:webHidden/>
                <w:sz w:val="22"/>
                <w:szCs w:val="22"/>
              </w:rPr>
              <w:tab/>
            </w:r>
            <w:r w:rsidR="009C6913" w:rsidRPr="009C6913">
              <w:rPr>
                <w:rFonts w:ascii="Arial" w:hAnsi="Arial" w:cs="Arial"/>
                <w:noProof/>
                <w:webHidden/>
                <w:sz w:val="22"/>
                <w:szCs w:val="22"/>
              </w:rPr>
              <w:fldChar w:fldCharType="begin"/>
            </w:r>
            <w:r w:rsidR="009C6913" w:rsidRPr="009C6913">
              <w:rPr>
                <w:rFonts w:ascii="Arial" w:hAnsi="Arial" w:cs="Arial"/>
                <w:noProof/>
                <w:webHidden/>
                <w:sz w:val="22"/>
                <w:szCs w:val="22"/>
              </w:rPr>
              <w:instrText xml:space="preserve"> PAGEREF _Toc430612613 \h </w:instrText>
            </w:r>
            <w:r w:rsidR="009C6913" w:rsidRPr="009C6913">
              <w:rPr>
                <w:rFonts w:ascii="Arial" w:hAnsi="Arial" w:cs="Arial"/>
                <w:noProof/>
                <w:webHidden/>
                <w:sz w:val="22"/>
                <w:szCs w:val="22"/>
              </w:rPr>
            </w:r>
            <w:r w:rsidR="009C6913" w:rsidRPr="009C6913">
              <w:rPr>
                <w:rFonts w:ascii="Arial" w:hAnsi="Arial" w:cs="Arial"/>
                <w:noProof/>
                <w:webHidden/>
                <w:sz w:val="22"/>
                <w:szCs w:val="22"/>
              </w:rPr>
              <w:fldChar w:fldCharType="separate"/>
            </w:r>
            <w:r>
              <w:rPr>
                <w:rFonts w:ascii="Arial" w:hAnsi="Arial" w:cs="Arial"/>
                <w:noProof/>
                <w:webHidden/>
                <w:sz w:val="22"/>
                <w:szCs w:val="22"/>
              </w:rPr>
              <w:t>32</w:t>
            </w:r>
            <w:r w:rsidR="009C6913" w:rsidRPr="009C6913">
              <w:rPr>
                <w:rFonts w:ascii="Arial" w:hAnsi="Arial" w:cs="Arial"/>
                <w:noProof/>
                <w:webHidden/>
                <w:sz w:val="22"/>
                <w:szCs w:val="22"/>
              </w:rPr>
              <w:fldChar w:fldCharType="end"/>
            </w:r>
          </w:hyperlink>
        </w:p>
        <w:p w:rsidR="009C6913" w:rsidRPr="009C6913" w:rsidRDefault="00492DD4">
          <w:pPr>
            <w:pStyle w:val="TOC3"/>
            <w:tabs>
              <w:tab w:val="left" w:pos="1320"/>
              <w:tab w:val="right" w:leader="dot" w:pos="9515"/>
            </w:tabs>
            <w:rPr>
              <w:rFonts w:ascii="Arial" w:eastAsiaTheme="minorEastAsia" w:hAnsi="Arial" w:cs="Arial"/>
              <w:noProof/>
              <w:sz w:val="22"/>
              <w:szCs w:val="22"/>
              <w:lang w:val="et-EE"/>
            </w:rPr>
          </w:pPr>
          <w:hyperlink w:anchor="_Toc430612614" w:history="1">
            <w:r w:rsidR="009C6913" w:rsidRPr="009C6913">
              <w:rPr>
                <w:rStyle w:val="Hyperlink"/>
                <w:rFonts w:ascii="Arial" w:hAnsi="Arial" w:cs="Arial"/>
                <w:noProof/>
                <w:sz w:val="22"/>
                <w:szCs w:val="22"/>
              </w:rPr>
              <w:t>4.1.2</w:t>
            </w:r>
            <w:r w:rsidR="009C6913" w:rsidRPr="009C6913">
              <w:rPr>
                <w:rFonts w:ascii="Arial" w:eastAsiaTheme="minorEastAsia" w:hAnsi="Arial" w:cs="Arial"/>
                <w:noProof/>
                <w:sz w:val="22"/>
                <w:szCs w:val="22"/>
                <w:lang w:val="et-EE"/>
              </w:rPr>
              <w:tab/>
            </w:r>
            <w:r w:rsidR="009C6913" w:rsidRPr="009C6913">
              <w:rPr>
                <w:rStyle w:val="Hyperlink"/>
                <w:rFonts w:ascii="Arial" w:hAnsi="Arial" w:cs="Arial"/>
                <w:noProof/>
                <w:sz w:val="22"/>
                <w:szCs w:val="22"/>
              </w:rPr>
              <w:t>Veetorustikud, siibrikaevud, hüdrandid</w:t>
            </w:r>
            <w:r w:rsidR="009C6913" w:rsidRPr="009C6913">
              <w:rPr>
                <w:rFonts w:ascii="Arial" w:hAnsi="Arial" w:cs="Arial"/>
                <w:noProof/>
                <w:webHidden/>
                <w:sz w:val="22"/>
                <w:szCs w:val="22"/>
              </w:rPr>
              <w:tab/>
            </w:r>
            <w:r w:rsidR="009C6913" w:rsidRPr="009C6913">
              <w:rPr>
                <w:rFonts w:ascii="Arial" w:hAnsi="Arial" w:cs="Arial"/>
                <w:noProof/>
                <w:webHidden/>
                <w:sz w:val="22"/>
                <w:szCs w:val="22"/>
              </w:rPr>
              <w:fldChar w:fldCharType="begin"/>
            </w:r>
            <w:r w:rsidR="009C6913" w:rsidRPr="009C6913">
              <w:rPr>
                <w:rFonts w:ascii="Arial" w:hAnsi="Arial" w:cs="Arial"/>
                <w:noProof/>
                <w:webHidden/>
                <w:sz w:val="22"/>
                <w:szCs w:val="22"/>
              </w:rPr>
              <w:instrText xml:space="preserve"> PAGEREF _Toc430612614 \h </w:instrText>
            </w:r>
            <w:r w:rsidR="009C6913" w:rsidRPr="009C6913">
              <w:rPr>
                <w:rFonts w:ascii="Arial" w:hAnsi="Arial" w:cs="Arial"/>
                <w:noProof/>
                <w:webHidden/>
                <w:sz w:val="22"/>
                <w:szCs w:val="22"/>
              </w:rPr>
            </w:r>
            <w:r w:rsidR="009C6913" w:rsidRPr="009C6913">
              <w:rPr>
                <w:rFonts w:ascii="Arial" w:hAnsi="Arial" w:cs="Arial"/>
                <w:noProof/>
                <w:webHidden/>
                <w:sz w:val="22"/>
                <w:szCs w:val="22"/>
              </w:rPr>
              <w:fldChar w:fldCharType="separate"/>
            </w:r>
            <w:r>
              <w:rPr>
                <w:rFonts w:ascii="Arial" w:hAnsi="Arial" w:cs="Arial"/>
                <w:noProof/>
                <w:webHidden/>
                <w:sz w:val="22"/>
                <w:szCs w:val="22"/>
              </w:rPr>
              <w:t>34</w:t>
            </w:r>
            <w:r w:rsidR="009C6913" w:rsidRPr="009C6913">
              <w:rPr>
                <w:rFonts w:ascii="Arial" w:hAnsi="Arial" w:cs="Arial"/>
                <w:noProof/>
                <w:webHidden/>
                <w:sz w:val="22"/>
                <w:szCs w:val="22"/>
              </w:rPr>
              <w:fldChar w:fldCharType="end"/>
            </w:r>
          </w:hyperlink>
        </w:p>
        <w:p w:rsidR="009C6913" w:rsidRPr="009C6913" w:rsidRDefault="00492DD4">
          <w:pPr>
            <w:pStyle w:val="TOC3"/>
            <w:tabs>
              <w:tab w:val="left" w:pos="1320"/>
              <w:tab w:val="right" w:leader="dot" w:pos="9515"/>
            </w:tabs>
            <w:rPr>
              <w:rFonts w:ascii="Arial" w:eastAsiaTheme="minorEastAsia" w:hAnsi="Arial" w:cs="Arial"/>
              <w:noProof/>
              <w:sz w:val="22"/>
              <w:szCs w:val="22"/>
              <w:lang w:val="et-EE"/>
            </w:rPr>
          </w:pPr>
          <w:hyperlink w:anchor="_Toc430612615" w:history="1">
            <w:r w:rsidR="009C6913" w:rsidRPr="009C6913">
              <w:rPr>
                <w:rStyle w:val="Hyperlink"/>
                <w:rFonts w:ascii="Arial" w:hAnsi="Arial" w:cs="Arial"/>
                <w:noProof/>
                <w:sz w:val="22"/>
                <w:szCs w:val="22"/>
              </w:rPr>
              <w:t>4.1.3</w:t>
            </w:r>
            <w:r w:rsidR="009C6913" w:rsidRPr="009C6913">
              <w:rPr>
                <w:rFonts w:ascii="Arial" w:eastAsiaTheme="minorEastAsia" w:hAnsi="Arial" w:cs="Arial"/>
                <w:noProof/>
                <w:sz w:val="22"/>
                <w:szCs w:val="22"/>
                <w:lang w:val="et-EE"/>
              </w:rPr>
              <w:tab/>
            </w:r>
            <w:r w:rsidR="009C6913" w:rsidRPr="009C6913">
              <w:rPr>
                <w:rStyle w:val="Hyperlink"/>
                <w:rFonts w:ascii="Arial" w:hAnsi="Arial" w:cs="Arial"/>
                <w:noProof/>
                <w:sz w:val="22"/>
                <w:szCs w:val="22"/>
              </w:rPr>
              <w:t>Tuletõrjeveevarustus</w:t>
            </w:r>
            <w:r w:rsidR="009C6913" w:rsidRPr="009C6913">
              <w:rPr>
                <w:rFonts w:ascii="Arial" w:hAnsi="Arial" w:cs="Arial"/>
                <w:noProof/>
                <w:webHidden/>
                <w:sz w:val="22"/>
                <w:szCs w:val="22"/>
              </w:rPr>
              <w:tab/>
            </w:r>
            <w:r w:rsidR="009C6913" w:rsidRPr="009C6913">
              <w:rPr>
                <w:rFonts w:ascii="Arial" w:hAnsi="Arial" w:cs="Arial"/>
                <w:noProof/>
                <w:webHidden/>
                <w:sz w:val="22"/>
                <w:szCs w:val="22"/>
              </w:rPr>
              <w:fldChar w:fldCharType="begin"/>
            </w:r>
            <w:r w:rsidR="009C6913" w:rsidRPr="009C6913">
              <w:rPr>
                <w:rFonts w:ascii="Arial" w:hAnsi="Arial" w:cs="Arial"/>
                <w:noProof/>
                <w:webHidden/>
                <w:sz w:val="22"/>
                <w:szCs w:val="22"/>
              </w:rPr>
              <w:instrText xml:space="preserve"> PAGEREF _Toc430612615 \h </w:instrText>
            </w:r>
            <w:r w:rsidR="009C6913" w:rsidRPr="009C6913">
              <w:rPr>
                <w:rFonts w:ascii="Arial" w:hAnsi="Arial" w:cs="Arial"/>
                <w:noProof/>
                <w:webHidden/>
                <w:sz w:val="22"/>
                <w:szCs w:val="22"/>
              </w:rPr>
            </w:r>
            <w:r w:rsidR="009C6913" w:rsidRPr="009C6913">
              <w:rPr>
                <w:rFonts w:ascii="Arial" w:hAnsi="Arial" w:cs="Arial"/>
                <w:noProof/>
                <w:webHidden/>
                <w:sz w:val="22"/>
                <w:szCs w:val="22"/>
              </w:rPr>
              <w:fldChar w:fldCharType="separate"/>
            </w:r>
            <w:r>
              <w:rPr>
                <w:rFonts w:ascii="Arial" w:hAnsi="Arial" w:cs="Arial"/>
                <w:noProof/>
                <w:webHidden/>
                <w:sz w:val="22"/>
                <w:szCs w:val="22"/>
              </w:rPr>
              <w:t>35</w:t>
            </w:r>
            <w:r w:rsidR="009C6913" w:rsidRPr="009C6913">
              <w:rPr>
                <w:rFonts w:ascii="Arial" w:hAnsi="Arial" w:cs="Arial"/>
                <w:noProof/>
                <w:webHidden/>
                <w:sz w:val="22"/>
                <w:szCs w:val="22"/>
              </w:rPr>
              <w:fldChar w:fldCharType="end"/>
            </w:r>
          </w:hyperlink>
        </w:p>
        <w:p w:rsidR="009C6913" w:rsidRPr="009C6913" w:rsidRDefault="00492DD4">
          <w:pPr>
            <w:pStyle w:val="TOC3"/>
            <w:tabs>
              <w:tab w:val="left" w:pos="1320"/>
              <w:tab w:val="right" w:leader="dot" w:pos="9515"/>
            </w:tabs>
            <w:rPr>
              <w:rFonts w:ascii="Arial" w:eastAsiaTheme="minorEastAsia" w:hAnsi="Arial" w:cs="Arial"/>
              <w:noProof/>
              <w:sz w:val="22"/>
              <w:szCs w:val="22"/>
              <w:lang w:val="et-EE"/>
            </w:rPr>
          </w:pPr>
          <w:hyperlink w:anchor="_Toc430612616" w:history="1">
            <w:r w:rsidR="009C6913" w:rsidRPr="009C6913">
              <w:rPr>
                <w:rStyle w:val="Hyperlink"/>
                <w:rFonts w:ascii="Arial" w:hAnsi="Arial" w:cs="Arial"/>
                <w:noProof/>
                <w:sz w:val="22"/>
                <w:szCs w:val="22"/>
              </w:rPr>
              <w:t>4.1.4</w:t>
            </w:r>
            <w:r w:rsidR="009C6913" w:rsidRPr="009C6913">
              <w:rPr>
                <w:rFonts w:ascii="Arial" w:eastAsiaTheme="minorEastAsia" w:hAnsi="Arial" w:cs="Arial"/>
                <w:noProof/>
                <w:sz w:val="22"/>
                <w:szCs w:val="22"/>
                <w:lang w:val="et-EE"/>
              </w:rPr>
              <w:tab/>
            </w:r>
            <w:r w:rsidR="009C6913" w:rsidRPr="009C6913">
              <w:rPr>
                <w:rStyle w:val="Hyperlink"/>
                <w:rFonts w:ascii="Arial" w:hAnsi="Arial" w:cs="Arial"/>
                <w:noProof/>
                <w:sz w:val="22"/>
                <w:szCs w:val="22"/>
              </w:rPr>
              <w:t>Joogivee kvaliteet</w:t>
            </w:r>
            <w:r w:rsidR="009C6913" w:rsidRPr="009C6913">
              <w:rPr>
                <w:rFonts w:ascii="Arial" w:hAnsi="Arial" w:cs="Arial"/>
                <w:noProof/>
                <w:webHidden/>
                <w:sz w:val="22"/>
                <w:szCs w:val="22"/>
              </w:rPr>
              <w:tab/>
            </w:r>
            <w:r w:rsidR="009C6913" w:rsidRPr="009C6913">
              <w:rPr>
                <w:rFonts w:ascii="Arial" w:hAnsi="Arial" w:cs="Arial"/>
                <w:noProof/>
                <w:webHidden/>
                <w:sz w:val="22"/>
                <w:szCs w:val="22"/>
              </w:rPr>
              <w:fldChar w:fldCharType="begin"/>
            </w:r>
            <w:r w:rsidR="009C6913" w:rsidRPr="009C6913">
              <w:rPr>
                <w:rFonts w:ascii="Arial" w:hAnsi="Arial" w:cs="Arial"/>
                <w:noProof/>
                <w:webHidden/>
                <w:sz w:val="22"/>
                <w:szCs w:val="22"/>
              </w:rPr>
              <w:instrText xml:space="preserve"> PAGEREF _Toc430612616 \h </w:instrText>
            </w:r>
            <w:r w:rsidR="009C6913" w:rsidRPr="009C6913">
              <w:rPr>
                <w:rFonts w:ascii="Arial" w:hAnsi="Arial" w:cs="Arial"/>
                <w:noProof/>
                <w:webHidden/>
                <w:sz w:val="22"/>
                <w:szCs w:val="22"/>
              </w:rPr>
            </w:r>
            <w:r w:rsidR="009C6913" w:rsidRPr="009C6913">
              <w:rPr>
                <w:rFonts w:ascii="Arial" w:hAnsi="Arial" w:cs="Arial"/>
                <w:noProof/>
                <w:webHidden/>
                <w:sz w:val="22"/>
                <w:szCs w:val="22"/>
              </w:rPr>
              <w:fldChar w:fldCharType="separate"/>
            </w:r>
            <w:r>
              <w:rPr>
                <w:rFonts w:ascii="Arial" w:hAnsi="Arial" w:cs="Arial"/>
                <w:noProof/>
                <w:webHidden/>
                <w:sz w:val="22"/>
                <w:szCs w:val="22"/>
              </w:rPr>
              <w:t>35</w:t>
            </w:r>
            <w:r w:rsidR="009C6913" w:rsidRPr="009C6913">
              <w:rPr>
                <w:rFonts w:ascii="Arial" w:hAnsi="Arial" w:cs="Arial"/>
                <w:noProof/>
                <w:webHidden/>
                <w:sz w:val="22"/>
                <w:szCs w:val="22"/>
              </w:rPr>
              <w:fldChar w:fldCharType="end"/>
            </w:r>
          </w:hyperlink>
        </w:p>
        <w:p w:rsidR="009C6913" w:rsidRPr="009C6913" w:rsidRDefault="00492DD4">
          <w:pPr>
            <w:pStyle w:val="TOC3"/>
            <w:tabs>
              <w:tab w:val="left" w:pos="1320"/>
              <w:tab w:val="right" w:leader="dot" w:pos="9515"/>
            </w:tabs>
            <w:rPr>
              <w:rFonts w:ascii="Arial" w:eastAsiaTheme="minorEastAsia" w:hAnsi="Arial" w:cs="Arial"/>
              <w:noProof/>
              <w:sz w:val="22"/>
              <w:szCs w:val="22"/>
              <w:lang w:val="et-EE"/>
            </w:rPr>
          </w:pPr>
          <w:hyperlink w:anchor="_Toc430612617" w:history="1">
            <w:r w:rsidR="009C6913" w:rsidRPr="009C6913">
              <w:rPr>
                <w:rStyle w:val="Hyperlink"/>
                <w:rFonts w:ascii="Arial" w:hAnsi="Arial" w:cs="Arial"/>
                <w:noProof/>
                <w:sz w:val="22"/>
                <w:szCs w:val="22"/>
              </w:rPr>
              <w:t>4.1.5</w:t>
            </w:r>
            <w:r w:rsidR="009C6913" w:rsidRPr="009C6913">
              <w:rPr>
                <w:rFonts w:ascii="Arial" w:eastAsiaTheme="minorEastAsia" w:hAnsi="Arial" w:cs="Arial"/>
                <w:noProof/>
                <w:sz w:val="22"/>
                <w:szCs w:val="22"/>
                <w:lang w:val="et-EE"/>
              </w:rPr>
              <w:tab/>
            </w:r>
            <w:r w:rsidR="009C6913" w:rsidRPr="009C6913">
              <w:rPr>
                <w:rStyle w:val="Hyperlink"/>
                <w:rFonts w:ascii="Arial" w:hAnsi="Arial" w:cs="Arial"/>
                <w:noProof/>
                <w:sz w:val="22"/>
                <w:szCs w:val="22"/>
              </w:rPr>
              <w:t>Ühisveevärgi probleemid</w:t>
            </w:r>
            <w:r w:rsidR="009C6913" w:rsidRPr="009C6913">
              <w:rPr>
                <w:rFonts w:ascii="Arial" w:hAnsi="Arial" w:cs="Arial"/>
                <w:noProof/>
                <w:webHidden/>
                <w:sz w:val="22"/>
                <w:szCs w:val="22"/>
              </w:rPr>
              <w:tab/>
            </w:r>
            <w:r w:rsidR="009C6913" w:rsidRPr="009C6913">
              <w:rPr>
                <w:rFonts w:ascii="Arial" w:hAnsi="Arial" w:cs="Arial"/>
                <w:noProof/>
                <w:webHidden/>
                <w:sz w:val="22"/>
                <w:szCs w:val="22"/>
              </w:rPr>
              <w:fldChar w:fldCharType="begin"/>
            </w:r>
            <w:r w:rsidR="009C6913" w:rsidRPr="009C6913">
              <w:rPr>
                <w:rFonts w:ascii="Arial" w:hAnsi="Arial" w:cs="Arial"/>
                <w:noProof/>
                <w:webHidden/>
                <w:sz w:val="22"/>
                <w:szCs w:val="22"/>
              </w:rPr>
              <w:instrText xml:space="preserve"> PAGEREF _Toc430612617 \h </w:instrText>
            </w:r>
            <w:r w:rsidR="009C6913" w:rsidRPr="009C6913">
              <w:rPr>
                <w:rFonts w:ascii="Arial" w:hAnsi="Arial" w:cs="Arial"/>
                <w:noProof/>
                <w:webHidden/>
                <w:sz w:val="22"/>
                <w:szCs w:val="22"/>
              </w:rPr>
            </w:r>
            <w:r w:rsidR="009C6913" w:rsidRPr="009C6913">
              <w:rPr>
                <w:rFonts w:ascii="Arial" w:hAnsi="Arial" w:cs="Arial"/>
                <w:noProof/>
                <w:webHidden/>
                <w:sz w:val="22"/>
                <w:szCs w:val="22"/>
              </w:rPr>
              <w:fldChar w:fldCharType="separate"/>
            </w:r>
            <w:r>
              <w:rPr>
                <w:rFonts w:ascii="Arial" w:hAnsi="Arial" w:cs="Arial"/>
                <w:noProof/>
                <w:webHidden/>
                <w:sz w:val="22"/>
                <w:szCs w:val="22"/>
              </w:rPr>
              <w:t>41</w:t>
            </w:r>
            <w:r w:rsidR="009C6913" w:rsidRPr="009C6913">
              <w:rPr>
                <w:rFonts w:ascii="Arial" w:hAnsi="Arial" w:cs="Arial"/>
                <w:noProof/>
                <w:webHidden/>
                <w:sz w:val="22"/>
                <w:szCs w:val="22"/>
              </w:rPr>
              <w:fldChar w:fldCharType="end"/>
            </w:r>
          </w:hyperlink>
        </w:p>
        <w:p w:rsidR="009C6913" w:rsidRPr="009C6913" w:rsidRDefault="00492DD4">
          <w:pPr>
            <w:pStyle w:val="TOC2"/>
            <w:tabs>
              <w:tab w:val="left" w:pos="880"/>
              <w:tab w:val="right" w:leader="dot" w:pos="9515"/>
            </w:tabs>
            <w:rPr>
              <w:rFonts w:ascii="Arial" w:eastAsiaTheme="minorEastAsia" w:hAnsi="Arial" w:cs="Arial"/>
              <w:noProof/>
              <w:sz w:val="22"/>
              <w:szCs w:val="22"/>
              <w:lang w:val="et-EE"/>
            </w:rPr>
          </w:pPr>
          <w:hyperlink w:anchor="_Toc430612618" w:history="1">
            <w:r w:rsidR="009C6913" w:rsidRPr="009C6913">
              <w:rPr>
                <w:rStyle w:val="Hyperlink"/>
                <w:rFonts w:ascii="Arial" w:hAnsi="Arial" w:cs="Arial"/>
                <w:noProof/>
                <w:sz w:val="22"/>
                <w:szCs w:val="22"/>
              </w:rPr>
              <w:t>4.2</w:t>
            </w:r>
            <w:r w:rsidR="009C6913" w:rsidRPr="009C6913">
              <w:rPr>
                <w:rFonts w:ascii="Arial" w:eastAsiaTheme="minorEastAsia" w:hAnsi="Arial" w:cs="Arial"/>
                <w:noProof/>
                <w:sz w:val="22"/>
                <w:szCs w:val="22"/>
                <w:lang w:val="et-EE"/>
              </w:rPr>
              <w:tab/>
            </w:r>
            <w:r w:rsidR="009C6913" w:rsidRPr="009C6913">
              <w:rPr>
                <w:rStyle w:val="Hyperlink"/>
                <w:rFonts w:ascii="Arial" w:hAnsi="Arial" w:cs="Arial"/>
                <w:noProof/>
                <w:sz w:val="22"/>
                <w:szCs w:val="22"/>
              </w:rPr>
              <w:t>Ühiskanalisatsiooni objektid</w:t>
            </w:r>
            <w:r w:rsidR="009C6913" w:rsidRPr="009C6913">
              <w:rPr>
                <w:rFonts w:ascii="Arial" w:hAnsi="Arial" w:cs="Arial"/>
                <w:noProof/>
                <w:webHidden/>
                <w:sz w:val="22"/>
                <w:szCs w:val="22"/>
              </w:rPr>
              <w:tab/>
            </w:r>
            <w:r w:rsidR="009C6913" w:rsidRPr="009C6913">
              <w:rPr>
                <w:rFonts w:ascii="Arial" w:hAnsi="Arial" w:cs="Arial"/>
                <w:noProof/>
                <w:webHidden/>
                <w:sz w:val="22"/>
                <w:szCs w:val="22"/>
              </w:rPr>
              <w:fldChar w:fldCharType="begin"/>
            </w:r>
            <w:r w:rsidR="009C6913" w:rsidRPr="009C6913">
              <w:rPr>
                <w:rFonts w:ascii="Arial" w:hAnsi="Arial" w:cs="Arial"/>
                <w:noProof/>
                <w:webHidden/>
                <w:sz w:val="22"/>
                <w:szCs w:val="22"/>
              </w:rPr>
              <w:instrText xml:space="preserve"> PAGEREF _Toc430612618 \h </w:instrText>
            </w:r>
            <w:r w:rsidR="009C6913" w:rsidRPr="009C6913">
              <w:rPr>
                <w:rFonts w:ascii="Arial" w:hAnsi="Arial" w:cs="Arial"/>
                <w:noProof/>
                <w:webHidden/>
                <w:sz w:val="22"/>
                <w:szCs w:val="22"/>
              </w:rPr>
            </w:r>
            <w:r w:rsidR="009C6913" w:rsidRPr="009C6913">
              <w:rPr>
                <w:rFonts w:ascii="Arial" w:hAnsi="Arial" w:cs="Arial"/>
                <w:noProof/>
                <w:webHidden/>
                <w:sz w:val="22"/>
                <w:szCs w:val="22"/>
              </w:rPr>
              <w:fldChar w:fldCharType="separate"/>
            </w:r>
            <w:r>
              <w:rPr>
                <w:rFonts w:ascii="Arial" w:hAnsi="Arial" w:cs="Arial"/>
                <w:noProof/>
                <w:webHidden/>
                <w:sz w:val="22"/>
                <w:szCs w:val="22"/>
              </w:rPr>
              <w:t>42</w:t>
            </w:r>
            <w:r w:rsidR="009C6913" w:rsidRPr="009C6913">
              <w:rPr>
                <w:rFonts w:ascii="Arial" w:hAnsi="Arial" w:cs="Arial"/>
                <w:noProof/>
                <w:webHidden/>
                <w:sz w:val="22"/>
                <w:szCs w:val="22"/>
              </w:rPr>
              <w:fldChar w:fldCharType="end"/>
            </w:r>
          </w:hyperlink>
        </w:p>
        <w:p w:rsidR="009C6913" w:rsidRPr="009C6913" w:rsidRDefault="00492DD4">
          <w:pPr>
            <w:pStyle w:val="TOC3"/>
            <w:tabs>
              <w:tab w:val="left" w:pos="1320"/>
              <w:tab w:val="right" w:leader="dot" w:pos="9515"/>
            </w:tabs>
            <w:rPr>
              <w:rFonts w:ascii="Arial" w:eastAsiaTheme="minorEastAsia" w:hAnsi="Arial" w:cs="Arial"/>
              <w:noProof/>
              <w:sz w:val="22"/>
              <w:szCs w:val="22"/>
              <w:lang w:val="et-EE"/>
            </w:rPr>
          </w:pPr>
          <w:hyperlink w:anchor="_Toc430612619" w:history="1">
            <w:r w:rsidR="009C6913" w:rsidRPr="009C6913">
              <w:rPr>
                <w:rStyle w:val="Hyperlink"/>
                <w:rFonts w:ascii="Arial" w:hAnsi="Arial" w:cs="Arial"/>
                <w:noProof/>
                <w:sz w:val="22"/>
                <w:szCs w:val="22"/>
              </w:rPr>
              <w:t>4.2.1</w:t>
            </w:r>
            <w:r w:rsidR="009C6913" w:rsidRPr="009C6913">
              <w:rPr>
                <w:rFonts w:ascii="Arial" w:eastAsiaTheme="minorEastAsia" w:hAnsi="Arial" w:cs="Arial"/>
                <w:noProof/>
                <w:sz w:val="22"/>
                <w:szCs w:val="22"/>
                <w:lang w:val="et-EE"/>
              </w:rPr>
              <w:tab/>
            </w:r>
            <w:r w:rsidR="009C6913" w:rsidRPr="009C6913">
              <w:rPr>
                <w:rStyle w:val="Hyperlink"/>
                <w:rFonts w:ascii="Arial" w:hAnsi="Arial" w:cs="Arial"/>
                <w:noProof/>
                <w:sz w:val="22"/>
                <w:szCs w:val="22"/>
              </w:rPr>
              <w:t>Kanalisatsioonisüsteemid</w:t>
            </w:r>
            <w:r w:rsidR="009C6913" w:rsidRPr="009C6913">
              <w:rPr>
                <w:rFonts w:ascii="Arial" w:hAnsi="Arial" w:cs="Arial"/>
                <w:noProof/>
                <w:webHidden/>
                <w:sz w:val="22"/>
                <w:szCs w:val="22"/>
              </w:rPr>
              <w:tab/>
            </w:r>
            <w:r w:rsidR="009C6913" w:rsidRPr="009C6913">
              <w:rPr>
                <w:rFonts w:ascii="Arial" w:hAnsi="Arial" w:cs="Arial"/>
                <w:noProof/>
                <w:webHidden/>
                <w:sz w:val="22"/>
                <w:szCs w:val="22"/>
              </w:rPr>
              <w:fldChar w:fldCharType="begin"/>
            </w:r>
            <w:r w:rsidR="009C6913" w:rsidRPr="009C6913">
              <w:rPr>
                <w:rFonts w:ascii="Arial" w:hAnsi="Arial" w:cs="Arial"/>
                <w:noProof/>
                <w:webHidden/>
                <w:sz w:val="22"/>
                <w:szCs w:val="22"/>
              </w:rPr>
              <w:instrText xml:space="preserve"> PAGEREF _Toc430612619 \h </w:instrText>
            </w:r>
            <w:r w:rsidR="009C6913" w:rsidRPr="009C6913">
              <w:rPr>
                <w:rFonts w:ascii="Arial" w:hAnsi="Arial" w:cs="Arial"/>
                <w:noProof/>
                <w:webHidden/>
                <w:sz w:val="22"/>
                <w:szCs w:val="22"/>
              </w:rPr>
            </w:r>
            <w:r w:rsidR="009C6913" w:rsidRPr="009C6913">
              <w:rPr>
                <w:rFonts w:ascii="Arial" w:hAnsi="Arial" w:cs="Arial"/>
                <w:noProof/>
                <w:webHidden/>
                <w:sz w:val="22"/>
                <w:szCs w:val="22"/>
              </w:rPr>
              <w:fldChar w:fldCharType="separate"/>
            </w:r>
            <w:r>
              <w:rPr>
                <w:rFonts w:ascii="Arial" w:hAnsi="Arial" w:cs="Arial"/>
                <w:noProof/>
                <w:webHidden/>
                <w:sz w:val="22"/>
                <w:szCs w:val="22"/>
              </w:rPr>
              <w:t>42</w:t>
            </w:r>
            <w:r w:rsidR="009C6913" w:rsidRPr="009C6913">
              <w:rPr>
                <w:rFonts w:ascii="Arial" w:hAnsi="Arial" w:cs="Arial"/>
                <w:noProof/>
                <w:webHidden/>
                <w:sz w:val="22"/>
                <w:szCs w:val="22"/>
              </w:rPr>
              <w:fldChar w:fldCharType="end"/>
            </w:r>
          </w:hyperlink>
        </w:p>
        <w:p w:rsidR="009C6913" w:rsidRPr="009C6913" w:rsidRDefault="00492DD4">
          <w:pPr>
            <w:pStyle w:val="TOC3"/>
            <w:tabs>
              <w:tab w:val="left" w:pos="1320"/>
              <w:tab w:val="right" w:leader="dot" w:pos="9515"/>
            </w:tabs>
            <w:rPr>
              <w:rFonts w:ascii="Arial" w:eastAsiaTheme="minorEastAsia" w:hAnsi="Arial" w:cs="Arial"/>
              <w:noProof/>
              <w:sz w:val="22"/>
              <w:szCs w:val="22"/>
              <w:lang w:val="et-EE"/>
            </w:rPr>
          </w:pPr>
          <w:hyperlink w:anchor="_Toc430612620" w:history="1">
            <w:r w:rsidR="009C6913" w:rsidRPr="009C6913">
              <w:rPr>
                <w:rStyle w:val="Hyperlink"/>
                <w:rFonts w:ascii="Arial" w:hAnsi="Arial" w:cs="Arial"/>
                <w:noProof/>
                <w:sz w:val="22"/>
                <w:szCs w:val="22"/>
              </w:rPr>
              <w:t>4.2.2</w:t>
            </w:r>
            <w:r w:rsidR="009C6913" w:rsidRPr="009C6913">
              <w:rPr>
                <w:rFonts w:ascii="Arial" w:eastAsiaTheme="minorEastAsia" w:hAnsi="Arial" w:cs="Arial"/>
                <w:noProof/>
                <w:sz w:val="22"/>
                <w:szCs w:val="22"/>
                <w:lang w:val="et-EE"/>
              </w:rPr>
              <w:tab/>
            </w:r>
            <w:r w:rsidR="009C6913" w:rsidRPr="009C6913">
              <w:rPr>
                <w:rStyle w:val="Hyperlink"/>
                <w:rFonts w:ascii="Arial" w:hAnsi="Arial" w:cs="Arial"/>
                <w:noProof/>
                <w:sz w:val="22"/>
                <w:szCs w:val="22"/>
              </w:rPr>
              <w:t>Lokaalsed puhastid</w:t>
            </w:r>
            <w:r w:rsidR="009C6913" w:rsidRPr="009C6913">
              <w:rPr>
                <w:rFonts w:ascii="Arial" w:hAnsi="Arial" w:cs="Arial"/>
                <w:noProof/>
                <w:webHidden/>
                <w:sz w:val="22"/>
                <w:szCs w:val="22"/>
              </w:rPr>
              <w:tab/>
            </w:r>
            <w:r w:rsidR="009C6913" w:rsidRPr="009C6913">
              <w:rPr>
                <w:rFonts w:ascii="Arial" w:hAnsi="Arial" w:cs="Arial"/>
                <w:noProof/>
                <w:webHidden/>
                <w:sz w:val="22"/>
                <w:szCs w:val="22"/>
              </w:rPr>
              <w:fldChar w:fldCharType="begin"/>
            </w:r>
            <w:r w:rsidR="009C6913" w:rsidRPr="009C6913">
              <w:rPr>
                <w:rFonts w:ascii="Arial" w:hAnsi="Arial" w:cs="Arial"/>
                <w:noProof/>
                <w:webHidden/>
                <w:sz w:val="22"/>
                <w:szCs w:val="22"/>
              </w:rPr>
              <w:instrText xml:space="preserve"> PAGEREF _Toc430612620 \h </w:instrText>
            </w:r>
            <w:r w:rsidR="009C6913" w:rsidRPr="009C6913">
              <w:rPr>
                <w:rFonts w:ascii="Arial" w:hAnsi="Arial" w:cs="Arial"/>
                <w:noProof/>
                <w:webHidden/>
                <w:sz w:val="22"/>
                <w:szCs w:val="22"/>
              </w:rPr>
            </w:r>
            <w:r w:rsidR="009C6913" w:rsidRPr="009C6913">
              <w:rPr>
                <w:rFonts w:ascii="Arial" w:hAnsi="Arial" w:cs="Arial"/>
                <w:noProof/>
                <w:webHidden/>
                <w:sz w:val="22"/>
                <w:szCs w:val="22"/>
              </w:rPr>
              <w:fldChar w:fldCharType="separate"/>
            </w:r>
            <w:r>
              <w:rPr>
                <w:rFonts w:ascii="Arial" w:hAnsi="Arial" w:cs="Arial"/>
                <w:noProof/>
                <w:webHidden/>
                <w:sz w:val="22"/>
                <w:szCs w:val="22"/>
              </w:rPr>
              <w:t>42</w:t>
            </w:r>
            <w:r w:rsidR="009C6913" w:rsidRPr="009C6913">
              <w:rPr>
                <w:rFonts w:ascii="Arial" w:hAnsi="Arial" w:cs="Arial"/>
                <w:noProof/>
                <w:webHidden/>
                <w:sz w:val="22"/>
                <w:szCs w:val="22"/>
              </w:rPr>
              <w:fldChar w:fldCharType="end"/>
            </w:r>
          </w:hyperlink>
        </w:p>
        <w:p w:rsidR="009C6913" w:rsidRPr="009C6913" w:rsidRDefault="00492DD4">
          <w:pPr>
            <w:pStyle w:val="TOC3"/>
            <w:tabs>
              <w:tab w:val="left" w:pos="1320"/>
              <w:tab w:val="right" w:leader="dot" w:pos="9515"/>
            </w:tabs>
            <w:rPr>
              <w:rFonts w:ascii="Arial" w:eastAsiaTheme="minorEastAsia" w:hAnsi="Arial" w:cs="Arial"/>
              <w:noProof/>
              <w:sz w:val="22"/>
              <w:szCs w:val="22"/>
              <w:lang w:val="et-EE"/>
            </w:rPr>
          </w:pPr>
          <w:hyperlink w:anchor="_Toc430612621" w:history="1">
            <w:r w:rsidR="009C6913" w:rsidRPr="009C6913">
              <w:rPr>
                <w:rStyle w:val="Hyperlink"/>
                <w:rFonts w:ascii="Arial" w:hAnsi="Arial" w:cs="Arial"/>
                <w:noProof/>
                <w:sz w:val="22"/>
                <w:szCs w:val="22"/>
              </w:rPr>
              <w:t>4.2.3</w:t>
            </w:r>
            <w:r w:rsidR="009C6913" w:rsidRPr="009C6913">
              <w:rPr>
                <w:rFonts w:ascii="Arial" w:eastAsiaTheme="minorEastAsia" w:hAnsi="Arial" w:cs="Arial"/>
                <w:noProof/>
                <w:sz w:val="22"/>
                <w:szCs w:val="22"/>
                <w:lang w:val="et-EE"/>
              </w:rPr>
              <w:tab/>
            </w:r>
            <w:r w:rsidR="009C6913" w:rsidRPr="009C6913">
              <w:rPr>
                <w:rStyle w:val="Hyperlink"/>
                <w:rFonts w:ascii="Arial" w:hAnsi="Arial" w:cs="Arial"/>
                <w:noProof/>
                <w:sz w:val="22"/>
                <w:szCs w:val="22"/>
              </w:rPr>
              <w:t>Purgimissõlmed</w:t>
            </w:r>
            <w:r w:rsidR="009C6913" w:rsidRPr="009C6913">
              <w:rPr>
                <w:rFonts w:ascii="Arial" w:hAnsi="Arial" w:cs="Arial"/>
                <w:noProof/>
                <w:webHidden/>
                <w:sz w:val="22"/>
                <w:szCs w:val="22"/>
              </w:rPr>
              <w:tab/>
            </w:r>
            <w:r w:rsidR="009C6913" w:rsidRPr="009C6913">
              <w:rPr>
                <w:rFonts w:ascii="Arial" w:hAnsi="Arial" w:cs="Arial"/>
                <w:noProof/>
                <w:webHidden/>
                <w:sz w:val="22"/>
                <w:szCs w:val="22"/>
              </w:rPr>
              <w:fldChar w:fldCharType="begin"/>
            </w:r>
            <w:r w:rsidR="009C6913" w:rsidRPr="009C6913">
              <w:rPr>
                <w:rFonts w:ascii="Arial" w:hAnsi="Arial" w:cs="Arial"/>
                <w:noProof/>
                <w:webHidden/>
                <w:sz w:val="22"/>
                <w:szCs w:val="22"/>
              </w:rPr>
              <w:instrText xml:space="preserve"> PAGEREF _Toc430612621 \h </w:instrText>
            </w:r>
            <w:r w:rsidR="009C6913" w:rsidRPr="009C6913">
              <w:rPr>
                <w:rFonts w:ascii="Arial" w:hAnsi="Arial" w:cs="Arial"/>
                <w:noProof/>
                <w:webHidden/>
                <w:sz w:val="22"/>
                <w:szCs w:val="22"/>
              </w:rPr>
            </w:r>
            <w:r w:rsidR="009C6913" w:rsidRPr="009C6913">
              <w:rPr>
                <w:rFonts w:ascii="Arial" w:hAnsi="Arial" w:cs="Arial"/>
                <w:noProof/>
                <w:webHidden/>
                <w:sz w:val="22"/>
                <w:szCs w:val="22"/>
              </w:rPr>
              <w:fldChar w:fldCharType="separate"/>
            </w:r>
            <w:r>
              <w:rPr>
                <w:rFonts w:ascii="Arial" w:hAnsi="Arial" w:cs="Arial"/>
                <w:noProof/>
                <w:webHidden/>
                <w:sz w:val="22"/>
                <w:szCs w:val="22"/>
              </w:rPr>
              <w:t>43</w:t>
            </w:r>
            <w:r w:rsidR="009C6913" w:rsidRPr="009C6913">
              <w:rPr>
                <w:rFonts w:ascii="Arial" w:hAnsi="Arial" w:cs="Arial"/>
                <w:noProof/>
                <w:webHidden/>
                <w:sz w:val="22"/>
                <w:szCs w:val="22"/>
              </w:rPr>
              <w:fldChar w:fldCharType="end"/>
            </w:r>
          </w:hyperlink>
        </w:p>
        <w:p w:rsidR="009C6913" w:rsidRPr="009C6913" w:rsidRDefault="00492DD4">
          <w:pPr>
            <w:pStyle w:val="TOC3"/>
            <w:tabs>
              <w:tab w:val="left" w:pos="1320"/>
              <w:tab w:val="right" w:leader="dot" w:pos="9515"/>
            </w:tabs>
            <w:rPr>
              <w:rFonts w:ascii="Arial" w:eastAsiaTheme="minorEastAsia" w:hAnsi="Arial" w:cs="Arial"/>
              <w:noProof/>
              <w:sz w:val="22"/>
              <w:szCs w:val="22"/>
              <w:lang w:val="et-EE"/>
            </w:rPr>
          </w:pPr>
          <w:hyperlink w:anchor="_Toc430612622" w:history="1">
            <w:r w:rsidR="009C6913" w:rsidRPr="009C6913">
              <w:rPr>
                <w:rStyle w:val="Hyperlink"/>
                <w:rFonts w:ascii="Arial" w:hAnsi="Arial" w:cs="Arial"/>
                <w:noProof/>
                <w:sz w:val="22"/>
                <w:szCs w:val="22"/>
              </w:rPr>
              <w:t>4.2.4</w:t>
            </w:r>
            <w:r w:rsidR="009C6913" w:rsidRPr="009C6913">
              <w:rPr>
                <w:rFonts w:ascii="Arial" w:eastAsiaTheme="minorEastAsia" w:hAnsi="Arial" w:cs="Arial"/>
                <w:noProof/>
                <w:sz w:val="22"/>
                <w:szCs w:val="22"/>
                <w:lang w:val="et-EE"/>
              </w:rPr>
              <w:tab/>
            </w:r>
            <w:r w:rsidR="009C6913" w:rsidRPr="009C6913">
              <w:rPr>
                <w:rStyle w:val="Hyperlink"/>
                <w:rFonts w:ascii="Arial" w:hAnsi="Arial" w:cs="Arial"/>
                <w:noProof/>
                <w:sz w:val="22"/>
                <w:szCs w:val="22"/>
              </w:rPr>
              <w:t>Kanalisatsioonitorustikud</w:t>
            </w:r>
            <w:r w:rsidR="009C6913" w:rsidRPr="009C6913">
              <w:rPr>
                <w:rFonts w:ascii="Arial" w:hAnsi="Arial" w:cs="Arial"/>
                <w:noProof/>
                <w:webHidden/>
                <w:sz w:val="22"/>
                <w:szCs w:val="22"/>
              </w:rPr>
              <w:tab/>
            </w:r>
            <w:r w:rsidR="009C6913" w:rsidRPr="009C6913">
              <w:rPr>
                <w:rFonts w:ascii="Arial" w:hAnsi="Arial" w:cs="Arial"/>
                <w:noProof/>
                <w:webHidden/>
                <w:sz w:val="22"/>
                <w:szCs w:val="22"/>
              </w:rPr>
              <w:fldChar w:fldCharType="begin"/>
            </w:r>
            <w:r w:rsidR="009C6913" w:rsidRPr="009C6913">
              <w:rPr>
                <w:rFonts w:ascii="Arial" w:hAnsi="Arial" w:cs="Arial"/>
                <w:noProof/>
                <w:webHidden/>
                <w:sz w:val="22"/>
                <w:szCs w:val="22"/>
              </w:rPr>
              <w:instrText xml:space="preserve"> PAGEREF _Toc430612622 \h </w:instrText>
            </w:r>
            <w:r w:rsidR="009C6913" w:rsidRPr="009C6913">
              <w:rPr>
                <w:rFonts w:ascii="Arial" w:hAnsi="Arial" w:cs="Arial"/>
                <w:noProof/>
                <w:webHidden/>
                <w:sz w:val="22"/>
                <w:szCs w:val="22"/>
              </w:rPr>
            </w:r>
            <w:r w:rsidR="009C6913" w:rsidRPr="009C6913">
              <w:rPr>
                <w:rFonts w:ascii="Arial" w:hAnsi="Arial" w:cs="Arial"/>
                <w:noProof/>
                <w:webHidden/>
                <w:sz w:val="22"/>
                <w:szCs w:val="22"/>
              </w:rPr>
              <w:fldChar w:fldCharType="separate"/>
            </w:r>
            <w:r>
              <w:rPr>
                <w:rFonts w:ascii="Arial" w:hAnsi="Arial" w:cs="Arial"/>
                <w:noProof/>
                <w:webHidden/>
                <w:sz w:val="22"/>
                <w:szCs w:val="22"/>
              </w:rPr>
              <w:t>43</w:t>
            </w:r>
            <w:r w:rsidR="009C6913" w:rsidRPr="009C6913">
              <w:rPr>
                <w:rFonts w:ascii="Arial" w:hAnsi="Arial" w:cs="Arial"/>
                <w:noProof/>
                <w:webHidden/>
                <w:sz w:val="22"/>
                <w:szCs w:val="22"/>
              </w:rPr>
              <w:fldChar w:fldCharType="end"/>
            </w:r>
          </w:hyperlink>
        </w:p>
        <w:p w:rsidR="009C6913" w:rsidRPr="009C6913" w:rsidRDefault="00492DD4">
          <w:pPr>
            <w:pStyle w:val="TOC3"/>
            <w:tabs>
              <w:tab w:val="left" w:pos="1320"/>
              <w:tab w:val="right" w:leader="dot" w:pos="9515"/>
            </w:tabs>
            <w:rPr>
              <w:rFonts w:ascii="Arial" w:eastAsiaTheme="minorEastAsia" w:hAnsi="Arial" w:cs="Arial"/>
              <w:noProof/>
              <w:sz w:val="22"/>
              <w:szCs w:val="22"/>
              <w:lang w:val="et-EE"/>
            </w:rPr>
          </w:pPr>
          <w:hyperlink w:anchor="_Toc430612623" w:history="1">
            <w:r w:rsidR="009C6913" w:rsidRPr="009C6913">
              <w:rPr>
                <w:rStyle w:val="Hyperlink"/>
                <w:rFonts w:ascii="Arial" w:hAnsi="Arial" w:cs="Arial"/>
                <w:noProof/>
                <w:sz w:val="22"/>
                <w:szCs w:val="22"/>
              </w:rPr>
              <w:t>4.2.5</w:t>
            </w:r>
            <w:r w:rsidR="009C6913" w:rsidRPr="009C6913">
              <w:rPr>
                <w:rFonts w:ascii="Arial" w:eastAsiaTheme="minorEastAsia" w:hAnsi="Arial" w:cs="Arial"/>
                <w:noProof/>
                <w:sz w:val="22"/>
                <w:szCs w:val="22"/>
                <w:lang w:val="et-EE"/>
              </w:rPr>
              <w:tab/>
            </w:r>
            <w:r w:rsidR="009C6913" w:rsidRPr="009C6913">
              <w:rPr>
                <w:rStyle w:val="Hyperlink"/>
                <w:rFonts w:ascii="Arial" w:hAnsi="Arial" w:cs="Arial"/>
                <w:noProof/>
                <w:sz w:val="22"/>
                <w:szCs w:val="22"/>
              </w:rPr>
              <w:t>Reoveepumplad</w:t>
            </w:r>
            <w:r w:rsidR="009C6913" w:rsidRPr="009C6913">
              <w:rPr>
                <w:rFonts w:ascii="Arial" w:hAnsi="Arial" w:cs="Arial"/>
                <w:noProof/>
                <w:webHidden/>
                <w:sz w:val="22"/>
                <w:szCs w:val="22"/>
              </w:rPr>
              <w:tab/>
            </w:r>
            <w:r w:rsidR="009C6913" w:rsidRPr="009C6913">
              <w:rPr>
                <w:rFonts w:ascii="Arial" w:hAnsi="Arial" w:cs="Arial"/>
                <w:noProof/>
                <w:webHidden/>
                <w:sz w:val="22"/>
                <w:szCs w:val="22"/>
              </w:rPr>
              <w:fldChar w:fldCharType="begin"/>
            </w:r>
            <w:r w:rsidR="009C6913" w:rsidRPr="009C6913">
              <w:rPr>
                <w:rFonts w:ascii="Arial" w:hAnsi="Arial" w:cs="Arial"/>
                <w:noProof/>
                <w:webHidden/>
                <w:sz w:val="22"/>
                <w:szCs w:val="22"/>
              </w:rPr>
              <w:instrText xml:space="preserve"> PAGEREF _Toc430612623 \h </w:instrText>
            </w:r>
            <w:r w:rsidR="009C6913" w:rsidRPr="009C6913">
              <w:rPr>
                <w:rFonts w:ascii="Arial" w:hAnsi="Arial" w:cs="Arial"/>
                <w:noProof/>
                <w:webHidden/>
                <w:sz w:val="22"/>
                <w:szCs w:val="22"/>
              </w:rPr>
            </w:r>
            <w:r w:rsidR="009C6913" w:rsidRPr="009C6913">
              <w:rPr>
                <w:rFonts w:ascii="Arial" w:hAnsi="Arial" w:cs="Arial"/>
                <w:noProof/>
                <w:webHidden/>
                <w:sz w:val="22"/>
                <w:szCs w:val="22"/>
              </w:rPr>
              <w:fldChar w:fldCharType="separate"/>
            </w:r>
            <w:r>
              <w:rPr>
                <w:rFonts w:ascii="Arial" w:hAnsi="Arial" w:cs="Arial"/>
                <w:noProof/>
                <w:webHidden/>
                <w:sz w:val="22"/>
                <w:szCs w:val="22"/>
              </w:rPr>
              <w:t>44</w:t>
            </w:r>
            <w:r w:rsidR="009C6913" w:rsidRPr="009C6913">
              <w:rPr>
                <w:rFonts w:ascii="Arial" w:hAnsi="Arial" w:cs="Arial"/>
                <w:noProof/>
                <w:webHidden/>
                <w:sz w:val="22"/>
                <w:szCs w:val="22"/>
              </w:rPr>
              <w:fldChar w:fldCharType="end"/>
            </w:r>
          </w:hyperlink>
        </w:p>
        <w:p w:rsidR="009C6913" w:rsidRPr="009C6913" w:rsidRDefault="00492DD4">
          <w:pPr>
            <w:pStyle w:val="TOC3"/>
            <w:tabs>
              <w:tab w:val="left" w:pos="1320"/>
              <w:tab w:val="right" w:leader="dot" w:pos="9515"/>
            </w:tabs>
            <w:rPr>
              <w:rFonts w:ascii="Arial" w:eastAsiaTheme="minorEastAsia" w:hAnsi="Arial" w:cs="Arial"/>
              <w:noProof/>
              <w:sz w:val="22"/>
              <w:szCs w:val="22"/>
              <w:lang w:val="et-EE"/>
            </w:rPr>
          </w:pPr>
          <w:hyperlink w:anchor="_Toc430612624" w:history="1">
            <w:r w:rsidR="009C6913" w:rsidRPr="009C6913">
              <w:rPr>
                <w:rStyle w:val="Hyperlink"/>
                <w:rFonts w:ascii="Arial" w:hAnsi="Arial" w:cs="Arial"/>
                <w:noProof/>
                <w:sz w:val="22"/>
                <w:szCs w:val="22"/>
              </w:rPr>
              <w:t>4.2.6</w:t>
            </w:r>
            <w:r w:rsidR="009C6913" w:rsidRPr="009C6913">
              <w:rPr>
                <w:rFonts w:ascii="Arial" w:eastAsiaTheme="minorEastAsia" w:hAnsi="Arial" w:cs="Arial"/>
                <w:noProof/>
                <w:sz w:val="22"/>
                <w:szCs w:val="22"/>
                <w:lang w:val="et-EE"/>
              </w:rPr>
              <w:tab/>
            </w:r>
            <w:r w:rsidR="009C6913" w:rsidRPr="009C6913">
              <w:rPr>
                <w:rStyle w:val="Hyperlink"/>
                <w:rFonts w:ascii="Arial" w:hAnsi="Arial" w:cs="Arial"/>
                <w:noProof/>
                <w:sz w:val="22"/>
                <w:szCs w:val="22"/>
              </w:rPr>
              <w:t>Reoveepuhasti</w:t>
            </w:r>
            <w:r w:rsidR="009C6913" w:rsidRPr="009C6913">
              <w:rPr>
                <w:rFonts w:ascii="Arial" w:hAnsi="Arial" w:cs="Arial"/>
                <w:noProof/>
                <w:webHidden/>
                <w:sz w:val="22"/>
                <w:szCs w:val="22"/>
              </w:rPr>
              <w:tab/>
            </w:r>
            <w:r w:rsidR="009C6913" w:rsidRPr="009C6913">
              <w:rPr>
                <w:rFonts w:ascii="Arial" w:hAnsi="Arial" w:cs="Arial"/>
                <w:noProof/>
                <w:webHidden/>
                <w:sz w:val="22"/>
                <w:szCs w:val="22"/>
              </w:rPr>
              <w:fldChar w:fldCharType="begin"/>
            </w:r>
            <w:r w:rsidR="009C6913" w:rsidRPr="009C6913">
              <w:rPr>
                <w:rFonts w:ascii="Arial" w:hAnsi="Arial" w:cs="Arial"/>
                <w:noProof/>
                <w:webHidden/>
                <w:sz w:val="22"/>
                <w:szCs w:val="22"/>
              </w:rPr>
              <w:instrText xml:space="preserve"> PAGEREF _Toc430612624 \h </w:instrText>
            </w:r>
            <w:r w:rsidR="009C6913" w:rsidRPr="009C6913">
              <w:rPr>
                <w:rFonts w:ascii="Arial" w:hAnsi="Arial" w:cs="Arial"/>
                <w:noProof/>
                <w:webHidden/>
                <w:sz w:val="22"/>
                <w:szCs w:val="22"/>
              </w:rPr>
            </w:r>
            <w:r w:rsidR="009C6913" w:rsidRPr="009C6913">
              <w:rPr>
                <w:rFonts w:ascii="Arial" w:hAnsi="Arial" w:cs="Arial"/>
                <w:noProof/>
                <w:webHidden/>
                <w:sz w:val="22"/>
                <w:szCs w:val="22"/>
              </w:rPr>
              <w:fldChar w:fldCharType="separate"/>
            </w:r>
            <w:r>
              <w:rPr>
                <w:rFonts w:ascii="Arial" w:hAnsi="Arial" w:cs="Arial"/>
                <w:noProof/>
                <w:webHidden/>
                <w:sz w:val="22"/>
                <w:szCs w:val="22"/>
              </w:rPr>
              <w:t>46</w:t>
            </w:r>
            <w:r w:rsidR="009C6913" w:rsidRPr="009C6913">
              <w:rPr>
                <w:rFonts w:ascii="Arial" w:hAnsi="Arial" w:cs="Arial"/>
                <w:noProof/>
                <w:webHidden/>
                <w:sz w:val="22"/>
                <w:szCs w:val="22"/>
              </w:rPr>
              <w:fldChar w:fldCharType="end"/>
            </w:r>
          </w:hyperlink>
        </w:p>
        <w:p w:rsidR="009C6913" w:rsidRPr="009C6913" w:rsidRDefault="00492DD4">
          <w:pPr>
            <w:pStyle w:val="TOC3"/>
            <w:tabs>
              <w:tab w:val="left" w:pos="1320"/>
              <w:tab w:val="right" w:leader="dot" w:pos="9515"/>
            </w:tabs>
            <w:rPr>
              <w:rFonts w:ascii="Arial" w:eastAsiaTheme="minorEastAsia" w:hAnsi="Arial" w:cs="Arial"/>
              <w:noProof/>
              <w:sz w:val="22"/>
              <w:szCs w:val="22"/>
              <w:lang w:val="et-EE"/>
            </w:rPr>
          </w:pPr>
          <w:hyperlink w:anchor="_Toc430612625" w:history="1">
            <w:r w:rsidR="009C6913" w:rsidRPr="009C6913">
              <w:rPr>
                <w:rStyle w:val="Hyperlink"/>
                <w:rFonts w:ascii="Arial" w:hAnsi="Arial" w:cs="Arial"/>
                <w:noProof/>
                <w:sz w:val="22"/>
                <w:szCs w:val="22"/>
              </w:rPr>
              <w:t>4.2.7</w:t>
            </w:r>
            <w:r w:rsidR="009C6913" w:rsidRPr="009C6913">
              <w:rPr>
                <w:rFonts w:ascii="Arial" w:eastAsiaTheme="minorEastAsia" w:hAnsi="Arial" w:cs="Arial"/>
                <w:noProof/>
                <w:sz w:val="22"/>
                <w:szCs w:val="22"/>
                <w:lang w:val="et-EE"/>
              </w:rPr>
              <w:tab/>
            </w:r>
            <w:r w:rsidR="009C6913" w:rsidRPr="009C6913">
              <w:rPr>
                <w:rStyle w:val="Hyperlink"/>
                <w:rFonts w:ascii="Arial" w:hAnsi="Arial" w:cs="Arial"/>
                <w:noProof/>
                <w:sz w:val="22"/>
                <w:szCs w:val="22"/>
              </w:rPr>
              <w:t>Kanalisatsiooni põhiprobleemid</w:t>
            </w:r>
            <w:r w:rsidR="009C6913" w:rsidRPr="009C6913">
              <w:rPr>
                <w:rFonts w:ascii="Arial" w:hAnsi="Arial" w:cs="Arial"/>
                <w:noProof/>
                <w:webHidden/>
                <w:sz w:val="22"/>
                <w:szCs w:val="22"/>
              </w:rPr>
              <w:tab/>
            </w:r>
            <w:r w:rsidR="009C6913" w:rsidRPr="009C6913">
              <w:rPr>
                <w:rFonts w:ascii="Arial" w:hAnsi="Arial" w:cs="Arial"/>
                <w:noProof/>
                <w:webHidden/>
                <w:sz w:val="22"/>
                <w:szCs w:val="22"/>
              </w:rPr>
              <w:fldChar w:fldCharType="begin"/>
            </w:r>
            <w:r w:rsidR="009C6913" w:rsidRPr="009C6913">
              <w:rPr>
                <w:rFonts w:ascii="Arial" w:hAnsi="Arial" w:cs="Arial"/>
                <w:noProof/>
                <w:webHidden/>
                <w:sz w:val="22"/>
                <w:szCs w:val="22"/>
              </w:rPr>
              <w:instrText xml:space="preserve"> PAGEREF _Toc430612625 \h </w:instrText>
            </w:r>
            <w:r w:rsidR="009C6913" w:rsidRPr="009C6913">
              <w:rPr>
                <w:rFonts w:ascii="Arial" w:hAnsi="Arial" w:cs="Arial"/>
                <w:noProof/>
                <w:webHidden/>
                <w:sz w:val="22"/>
                <w:szCs w:val="22"/>
              </w:rPr>
            </w:r>
            <w:r w:rsidR="009C6913" w:rsidRPr="009C6913">
              <w:rPr>
                <w:rFonts w:ascii="Arial" w:hAnsi="Arial" w:cs="Arial"/>
                <w:noProof/>
                <w:webHidden/>
                <w:sz w:val="22"/>
                <w:szCs w:val="22"/>
              </w:rPr>
              <w:fldChar w:fldCharType="separate"/>
            </w:r>
            <w:r>
              <w:rPr>
                <w:rFonts w:ascii="Arial" w:hAnsi="Arial" w:cs="Arial"/>
                <w:noProof/>
                <w:webHidden/>
                <w:sz w:val="22"/>
                <w:szCs w:val="22"/>
              </w:rPr>
              <w:t>46</w:t>
            </w:r>
            <w:r w:rsidR="009C6913" w:rsidRPr="009C6913">
              <w:rPr>
                <w:rFonts w:ascii="Arial" w:hAnsi="Arial" w:cs="Arial"/>
                <w:noProof/>
                <w:webHidden/>
                <w:sz w:val="22"/>
                <w:szCs w:val="22"/>
              </w:rPr>
              <w:fldChar w:fldCharType="end"/>
            </w:r>
          </w:hyperlink>
        </w:p>
        <w:p w:rsidR="009C6913" w:rsidRPr="009C6913" w:rsidRDefault="00492DD4">
          <w:pPr>
            <w:pStyle w:val="TOC2"/>
            <w:tabs>
              <w:tab w:val="left" w:pos="880"/>
              <w:tab w:val="right" w:leader="dot" w:pos="9515"/>
            </w:tabs>
            <w:rPr>
              <w:rFonts w:ascii="Arial" w:eastAsiaTheme="minorEastAsia" w:hAnsi="Arial" w:cs="Arial"/>
              <w:noProof/>
              <w:sz w:val="22"/>
              <w:szCs w:val="22"/>
              <w:lang w:val="et-EE"/>
            </w:rPr>
          </w:pPr>
          <w:hyperlink w:anchor="_Toc430612626" w:history="1">
            <w:r w:rsidR="009C6913" w:rsidRPr="009C6913">
              <w:rPr>
                <w:rStyle w:val="Hyperlink"/>
                <w:rFonts w:ascii="Arial" w:hAnsi="Arial" w:cs="Arial"/>
                <w:noProof/>
                <w:sz w:val="22"/>
                <w:szCs w:val="22"/>
              </w:rPr>
              <w:t>4.3</w:t>
            </w:r>
            <w:r w:rsidR="009C6913" w:rsidRPr="009C6913">
              <w:rPr>
                <w:rFonts w:ascii="Arial" w:eastAsiaTheme="minorEastAsia" w:hAnsi="Arial" w:cs="Arial"/>
                <w:noProof/>
                <w:sz w:val="22"/>
                <w:szCs w:val="22"/>
                <w:lang w:val="et-EE"/>
              </w:rPr>
              <w:tab/>
            </w:r>
            <w:r w:rsidR="009C6913" w:rsidRPr="009C6913">
              <w:rPr>
                <w:rStyle w:val="Hyperlink"/>
                <w:rFonts w:ascii="Arial" w:hAnsi="Arial" w:cs="Arial"/>
                <w:noProof/>
                <w:sz w:val="22"/>
                <w:szCs w:val="22"/>
              </w:rPr>
              <w:t>Sademeveekanalisatsioon</w:t>
            </w:r>
            <w:r w:rsidR="009C6913" w:rsidRPr="009C6913">
              <w:rPr>
                <w:rFonts w:ascii="Arial" w:hAnsi="Arial" w:cs="Arial"/>
                <w:noProof/>
                <w:webHidden/>
                <w:sz w:val="22"/>
                <w:szCs w:val="22"/>
              </w:rPr>
              <w:tab/>
            </w:r>
            <w:r w:rsidR="009C6913" w:rsidRPr="009C6913">
              <w:rPr>
                <w:rFonts w:ascii="Arial" w:hAnsi="Arial" w:cs="Arial"/>
                <w:noProof/>
                <w:webHidden/>
                <w:sz w:val="22"/>
                <w:szCs w:val="22"/>
              </w:rPr>
              <w:fldChar w:fldCharType="begin"/>
            </w:r>
            <w:r w:rsidR="009C6913" w:rsidRPr="009C6913">
              <w:rPr>
                <w:rFonts w:ascii="Arial" w:hAnsi="Arial" w:cs="Arial"/>
                <w:noProof/>
                <w:webHidden/>
                <w:sz w:val="22"/>
                <w:szCs w:val="22"/>
              </w:rPr>
              <w:instrText xml:space="preserve"> PAGEREF _Toc430612626 \h </w:instrText>
            </w:r>
            <w:r w:rsidR="009C6913" w:rsidRPr="009C6913">
              <w:rPr>
                <w:rFonts w:ascii="Arial" w:hAnsi="Arial" w:cs="Arial"/>
                <w:noProof/>
                <w:webHidden/>
                <w:sz w:val="22"/>
                <w:szCs w:val="22"/>
              </w:rPr>
            </w:r>
            <w:r w:rsidR="009C6913" w:rsidRPr="009C6913">
              <w:rPr>
                <w:rFonts w:ascii="Arial" w:hAnsi="Arial" w:cs="Arial"/>
                <w:noProof/>
                <w:webHidden/>
                <w:sz w:val="22"/>
                <w:szCs w:val="22"/>
              </w:rPr>
              <w:fldChar w:fldCharType="separate"/>
            </w:r>
            <w:r>
              <w:rPr>
                <w:rFonts w:ascii="Arial" w:hAnsi="Arial" w:cs="Arial"/>
                <w:noProof/>
                <w:webHidden/>
                <w:sz w:val="22"/>
                <w:szCs w:val="22"/>
              </w:rPr>
              <w:t>47</w:t>
            </w:r>
            <w:r w:rsidR="009C6913" w:rsidRPr="009C6913">
              <w:rPr>
                <w:rFonts w:ascii="Arial" w:hAnsi="Arial" w:cs="Arial"/>
                <w:noProof/>
                <w:webHidden/>
                <w:sz w:val="22"/>
                <w:szCs w:val="22"/>
              </w:rPr>
              <w:fldChar w:fldCharType="end"/>
            </w:r>
          </w:hyperlink>
        </w:p>
        <w:p w:rsidR="009C6913" w:rsidRPr="009C6913" w:rsidRDefault="00492DD4">
          <w:pPr>
            <w:pStyle w:val="TOC3"/>
            <w:tabs>
              <w:tab w:val="left" w:pos="1320"/>
              <w:tab w:val="right" w:leader="dot" w:pos="9515"/>
            </w:tabs>
            <w:rPr>
              <w:rFonts w:ascii="Arial" w:eastAsiaTheme="minorEastAsia" w:hAnsi="Arial" w:cs="Arial"/>
              <w:noProof/>
              <w:sz w:val="22"/>
              <w:szCs w:val="22"/>
              <w:lang w:val="et-EE"/>
            </w:rPr>
          </w:pPr>
          <w:hyperlink w:anchor="_Toc430612627" w:history="1">
            <w:r w:rsidR="009C6913" w:rsidRPr="009C6913">
              <w:rPr>
                <w:rStyle w:val="Hyperlink"/>
                <w:rFonts w:ascii="Arial" w:hAnsi="Arial" w:cs="Arial"/>
                <w:noProof/>
                <w:sz w:val="22"/>
                <w:szCs w:val="22"/>
              </w:rPr>
              <w:t>4.3.1</w:t>
            </w:r>
            <w:r w:rsidR="009C6913" w:rsidRPr="009C6913">
              <w:rPr>
                <w:rFonts w:ascii="Arial" w:eastAsiaTheme="minorEastAsia" w:hAnsi="Arial" w:cs="Arial"/>
                <w:noProof/>
                <w:sz w:val="22"/>
                <w:szCs w:val="22"/>
                <w:lang w:val="et-EE"/>
              </w:rPr>
              <w:tab/>
            </w:r>
            <w:r w:rsidR="009C6913" w:rsidRPr="009C6913">
              <w:rPr>
                <w:rStyle w:val="Hyperlink"/>
                <w:rFonts w:ascii="Arial" w:hAnsi="Arial" w:cs="Arial"/>
                <w:noProof/>
                <w:sz w:val="22"/>
                <w:szCs w:val="22"/>
              </w:rPr>
              <w:t>Olemasolev olukord</w:t>
            </w:r>
            <w:r w:rsidR="009C6913" w:rsidRPr="009C6913">
              <w:rPr>
                <w:rFonts w:ascii="Arial" w:hAnsi="Arial" w:cs="Arial"/>
                <w:noProof/>
                <w:webHidden/>
                <w:sz w:val="22"/>
                <w:szCs w:val="22"/>
              </w:rPr>
              <w:tab/>
            </w:r>
            <w:r w:rsidR="009C6913" w:rsidRPr="009C6913">
              <w:rPr>
                <w:rFonts w:ascii="Arial" w:hAnsi="Arial" w:cs="Arial"/>
                <w:noProof/>
                <w:webHidden/>
                <w:sz w:val="22"/>
                <w:szCs w:val="22"/>
              </w:rPr>
              <w:fldChar w:fldCharType="begin"/>
            </w:r>
            <w:r w:rsidR="009C6913" w:rsidRPr="009C6913">
              <w:rPr>
                <w:rFonts w:ascii="Arial" w:hAnsi="Arial" w:cs="Arial"/>
                <w:noProof/>
                <w:webHidden/>
                <w:sz w:val="22"/>
                <w:szCs w:val="22"/>
              </w:rPr>
              <w:instrText xml:space="preserve"> PAGEREF _Toc430612627 \h </w:instrText>
            </w:r>
            <w:r w:rsidR="009C6913" w:rsidRPr="009C6913">
              <w:rPr>
                <w:rFonts w:ascii="Arial" w:hAnsi="Arial" w:cs="Arial"/>
                <w:noProof/>
                <w:webHidden/>
                <w:sz w:val="22"/>
                <w:szCs w:val="22"/>
              </w:rPr>
            </w:r>
            <w:r w:rsidR="009C6913" w:rsidRPr="009C6913">
              <w:rPr>
                <w:rFonts w:ascii="Arial" w:hAnsi="Arial" w:cs="Arial"/>
                <w:noProof/>
                <w:webHidden/>
                <w:sz w:val="22"/>
                <w:szCs w:val="22"/>
              </w:rPr>
              <w:fldChar w:fldCharType="separate"/>
            </w:r>
            <w:r>
              <w:rPr>
                <w:rFonts w:ascii="Arial" w:hAnsi="Arial" w:cs="Arial"/>
                <w:noProof/>
                <w:webHidden/>
                <w:sz w:val="22"/>
                <w:szCs w:val="22"/>
              </w:rPr>
              <w:t>47</w:t>
            </w:r>
            <w:r w:rsidR="009C6913" w:rsidRPr="009C6913">
              <w:rPr>
                <w:rFonts w:ascii="Arial" w:hAnsi="Arial" w:cs="Arial"/>
                <w:noProof/>
                <w:webHidden/>
                <w:sz w:val="22"/>
                <w:szCs w:val="22"/>
              </w:rPr>
              <w:fldChar w:fldCharType="end"/>
            </w:r>
          </w:hyperlink>
        </w:p>
        <w:p w:rsidR="009C6913" w:rsidRPr="009C6913" w:rsidRDefault="00492DD4">
          <w:pPr>
            <w:pStyle w:val="TOC3"/>
            <w:tabs>
              <w:tab w:val="left" w:pos="1320"/>
              <w:tab w:val="right" w:leader="dot" w:pos="9515"/>
            </w:tabs>
            <w:rPr>
              <w:rFonts w:ascii="Arial" w:eastAsiaTheme="minorEastAsia" w:hAnsi="Arial" w:cs="Arial"/>
              <w:noProof/>
              <w:sz w:val="22"/>
              <w:szCs w:val="22"/>
              <w:lang w:val="et-EE"/>
            </w:rPr>
          </w:pPr>
          <w:hyperlink w:anchor="_Toc430612628" w:history="1">
            <w:r w:rsidR="009C6913" w:rsidRPr="009C6913">
              <w:rPr>
                <w:rStyle w:val="Hyperlink"/>
                <w:rFonts w:ascii="Arial" w:hAnsi="Arial" w:cs="Arial"/>
                <w:noProof/>
                <w:sz w:val="22"/>
                <w:szCs w:val="22"/>
              </w:rPr>
              <w:t>4.3.2</w:t>
            </w:r>
            <w:r w:rsidR="009C6913" w:rsidRPr="009C6913">
              <w:rPr>
                <w:rFonts w:ascii="Arial" w:eastAsiaTheme="minorEastAsia" w:hAnsi="Arial" w:cs="Arial"/>
                <w:noProof/>
                <w:sz w:val="22"/>
                <w:szCs w:val="22"/>
                <w:lang w:val="et-EE"/>
              </w:rPr>
              <w:tab/>
            </w:r>
            <w:r w:rsidR="009C6913" w:rsidRPr="009C6913">
              <w:rPr>
                <w:rStyle w:val="Hyperlink"/>
                <w:rFonts w:ascii="Arial" w:hAnsi="Arial" w:cs="Arial"/>
                <w:noProof/>
                <w:sz w:val="22"/>
                <w:szCs w:val="22"/>
              </w:rPr>
              <w:t>Sademeveega seotud põhiprobleemid</w:t>
            </w:r>
            <w:r w:rsidR="009C6913" w:rsidRPr="009C6913">
              <w:rPr>
                <w:rFonts w:ascii="Arial" w:hAnsi="Arial" w:cs="Arial"/>
                <w:noProof/>
                <w:webHidden/>
                <w:sz w:val="22"/>
                <w:szCs w:val="22"/>
              </w:rPr>
              <w:tab/>
            </w:r>
            <w:r w:rsidR="009C6913" w:rsidRPr="009C6913">
              <w:rPr>
                <w:rFonts w:ascii="Arial" w:hAnsi="Arial" w:cs="Arial"/>
                <w:noProof/>
                <w:webHidden/>
                <w:sz w:val="22"/>
                <w:szCs w:val="22"/>
              </w:rPr>
              <w:fldChar w:fldCharType="begin"/>
            </w:r>
            <w:r w:rsidR="009C6913" w:rsidRPr="009C6913">
              <w:rPr>
                <w:rFonts w:ascii="Arial" w:hAnsi="Arial" w:cs="Arial"/>
                <w:noProof/>
                <w:webHidden/>
                <w:sz w:val="22"/>
                <w:szCs w:val="22"/>
              </w:rPr>
              <w:instrText xml:space="preserve"> PAGEREF _Toc430612628 \h </w:instrText>
            </w:r>
            <w:r w:rsidR="009C6913" w:rsidRPr="009C6913">
              <w:rPr>
                <w:rFonts w:ascii="Arial" w:hAnsi="Arial" w:cs="Arial"/>
                <w:noProof/>
                <w:webHidden/>
                <w:sz w:val="22"/>
                <w:szCs w:val="22"/>
              </w:rPr>
            </w:r>
            <w:r w:rsidR="009C6913" w:rsidRPr="009C6913">
              <w:rPr>
                <w:rFonts w:ascii="Arial" w:hAnsi="Arial" w:cs="Arial"/>
                <w:noProof/>
                <w:webHidden/>
                <w:sz w:val="22"/>
                <w:szCs w:val="22"/>
              </w:rPr>
              <w:fldChar w:fldCharType="separate"/>
            </w:r>
            <w:r>
              <w:rPr>
                <w:rFonts w:ascii="Arial" w:hAnsi="Arial" w:cs="Arial"/>
                <w:noProof/>
                <w:webHidden/>
                <w:sz w:val="22"/>
                <w:szCs w:val="22"/>
              </w:rPr>
              <w:t>48</w:t>
            </w:r>
            <w:r w:rsidR="009C6913" w:rsidRPr="009C6913">
              <w:rPr>
                <w:rFonts w:ascii="Arial" w:hAnsi="Arial" w:cs="Arial"/>
                <w:noProof/>
                <w:webHidden/>
                <w:sz w:val="22"/>
                <w:szCs w:val="22"/>
              </w:rPr>
              <w:fldChar w:fldCharType="end"/>
            </w:r>
          </w:hyperlink>
        </w:p>
        <w:p w:rsidR="009C6913" w:rsidRPr="009C6913" w:rsidRDefault="00492DD4">
          <w:pPr>
            <w:pStyle w:val="TOC1"/>
            <w:rPr>
              <w:rFonts w:eastAsiaTheme="minorEastAsia" w:cs="Arial"/>
              <w:szCs w:val="22"/>
              <w:lang w:val="et-EE"/>
            </w:rPr>
          </w:pPr>
          <w:hyperlink w:anchor="_Toc430612629" w:history="1">
            <w:r w:rsidR="009C6913" w:rsidRPr="009C6913">
              <w:rPr>
                <w:rStyle w:val="Hyperlink"/>
                <w:rFonts w:cs="Arial"/>
                <w:szCs w:val="22"/>
              </w:rPr>
              <w:t>5.</w:t>
            </w:r>
            <w:r w:rsidR="009C6913" w:rsidRPr="009C6913">
              <w:rPr>
                <w:rFonts w:eastAsiaTheme="minorEastAsia" w:cs="Arial"/>
                <w:szCs w:val="22"/>
                <w:lang w:val="et-EE"/>
              </w:rPr>
              <w:tab/>
            </w:r>
            <w:r w:rsidR="009C6913" w:rsidRPr="009C6913">
              <w:rPr>
                <w:rStyle w:val="Hyperlink"/>
                <w:rFonts w:cs="Arial"/>
                <w:szCs w:val="22"/>
              </w:rPr>
              <w:t>VEE-ETTEVÕTLUS</w:t>
            </w:r>
            <w:r w:rsidR="009C6913" w:rsidRPr="009C6913">
              <w:rPr>
                <w:rFonts w:cs="Arial"/>
                <w:webHidden/>
                <w:szCs w:val="22"/>
              </w:rPr>
              <w:tab/>
            </w:r>
            <w:r w:rsidR="009C6913" w:rsidRPr="009C6913">
              <w:rPr>
                <w:rFonts w:cs="Arial"/>
                <w:webHidden/>
                <w:szCs w:val="22"/>
              </w:rPr>
              <w:fldChar w:fldCharType="begin"/>
            </w:r>
            <w:r w:rsidR="009C6913" w:rsidRPr="009C6913">
              <w:rPr>
                <w:rFonts w:cs="Arial"/>
                <w:webHidden/>
                <w:szCs w:val="22"/>
              </w:rPr>
              <w:instrText xml:space="preserve"> PAGEREF _Toc430612629 \h </w:instrText>
            </w:r>
            <w:r w:rsidR="009C6913" w:rsidRPr="009C6913">
              <w:rPr>
                <w:rFonts w:cs="Arial"/>
                <w:webHidden/>
                <w:szCs w:val="22"/>
              </w:rPr>
            </w:r>
            <w:r w:rsidR="009C6913" w:rsidRPr="009C6913">
              <w:rPr>
                <w:rFonts w:cs="Arial"/>
                <w:webHidden/>
                <w:szCs w:val="22"/>
              </w:rPr>
              <w:fldChar w:fldCharType="separate"/>
            </w:r>
            <w:r>
              <w:rPr>
                <w:rFonts w:cs="Arial"/>
                <w:webHidden/>
                <w:szCs w:val="22"/>
              </w:rPr>
              <w:t>49</w:t>
            </w:r>
            <w:r w:rsidR="009C6913" w:rsidRPr="009C6913">
              <w:rPr>
                <w:rFonts w:cs="Arial"/>
                <w:webHidden/>
                <w:szCs w:val="22"/>
              </w:rPr>
              <w:fldChar w:fldCharType="end"/>
            </w:r>
          </w:hyperlink>
        </w:p>
        <w:p w:rsidR="009C6913" w:rsidRPr="009C6913" w:rsidRDefault="00492DD4">
          <w:pPr>
            <w:pStyle w:val="TOC1"/>
            <w:rPr>
              <w:rFonts w:eastAsiaTheme="minorEastAsia" w:cs="Arial"/>
              <w:szCs w:val="22"/>
              <w:lang w:val="et-EE"/>
            </w:rPr>
          </w:pPr>
          <w:hyperlink w:anchor="_Toc430612630" w:history="1">
            <w:r w:rsidR="009C6913" w:rsidRPr="009C6913">
              <w:rPr>
                <w:rStyle w:val="Hyperlink"/>
                <w:rFonts w:cs="Arial"/>
                <w:szCs w:val="22"/>
              </w:rPr>
              <w:t>6.</w:t>
            </w:r>
            <w:r w:rsidR="009C6913" w:rsidRPr="009C6913">
              <w:rPr>
                <w:rFonts w:eastAsiaTheme="minorEastAsia" w:cs="Arial"/>
                <w:szCs w:val="22"/>
                <w:lang w:val="et-EE"/>
              </w:rPr>
              <w:tab/>
            </w:r>
            <w:r w:rsidR="009C6913" w:rsidRPr="009C6913">
              <w:rPr>
                <w:rStyle w:val="Hyperlink"/>
                <w:rFonts w:cs="Arial"/>
                <w:szCs w:val="22"/>
              </w:rPr>
              <w:t>ÜHISVEEVÄRGI JA –KANALISATSIOONI  EESMÄRGID JA LAHENDUSED</w:t>
            </w:r>
            <w:r w:rsidR="009C6913" w:rsidRPr="009C6913">
              <w:rPr>
                <w:rFonts w:cs="Arial"/>
                <w:webHidden/>
                <w:szCs w:val="22"/>
              </w:rPr>
              <w:tab/>
            </w:r>
            <w:r w:rsidR="009C6913" w:rsidRPr="009C6913">
              <w:rPr>
                <w:rFonts w:cs="Arial"/>
                <w:webHidden/>
                <w:szCs w:val="22"/>
              </w:rPr>
              <w:fldChar w:fldCharType="begin"/>
            </w:r>
            <w:r w:rsidR="009C6913" w:rsidRPr="009C6913">
              <w:rPr>
                <w:rFonts w:cs="Arial"/>
                <w:webHidden/>
                <w:szCs w:val="22"/>
              </w:rPr>
              <w:instrText xml:space="preserve"> PAGEREF _Toc430612630 \h </w:instrText>
            </w:r>
            <w:r w:rsidR="009C6913" w:rsidRPr="009C6913">
              <w:rPr>
                <w:rFonts w:cs="Arial"/>
                <w:webHidden/>
                <w:szCs w:val="22"/>
              </w:rPr>
            </w:r>
            <w:r w:rsidR="009C6913" w:rsidRPr="009C6913">
              <w:rPr>
                <w:rFonts w:cs="Arial"/>
                <w:webHidden/>
                <w:szCs w:val="22"/>
              </w:rPr>
              <w:fldChar w:fldCharType="separate"/>
            </w:r>
            <w:r>
              <w:rPr>
                <w:rFonts w:cs="Arial"/>
                <w:webHidden/>
                <w:szCs w:val="22"/>
              </w:rPr>
              <w:t>51</w:t>
            </w:r>
            <w:r w:rsidR="009C6913" w:rsidRPr="009C6913">
              <w:rPr>
                <w:rFonts w:cs="Arial"/>
                <w:webHidden/>
                <w:szCs w:val="22"/>
              </w:rPr>
              <w:fldChar w:fldCharType="end"/>
            </w:r>
          </w:hyperlink>
        </w:p>
        <w:p w:rsidR="009C6913" w:rsidRPr="009C6913" w:rsidRDefault="00492DD4">
          <w:pPr>
            <w:pStyle w:val="TOC2"/>
            <w:tabs>
              <w:tab w:val="left" w:pos="880"/>
              <w:tab w:val="right" w:leader="dot" w:pos="9515"/>
            </w:tabs>
            <w:rPr>
              <w:rFonts w:ascii="Arial" w:eastAsiaTheme="minorEastAsia" w:hAnsi="Arial" w:cs="Arial"/>
              <w:noProof/>
              <w:sz w:val="22"/>
              <w:szCs w:val="22"/>
              <w:lang w:val="et-EE"/>
            </w:rPr>
          </w:pPr>
          <w:hyperlink w:anchor="_Toc430612631" w:history="1">
            <w:r w:rsidR="009C6913" w:rsidRPr="009C6913">
              <w:rPr>
                <w:rStyle w:val="Hyperlink"/>
                <w:rFonts w:ascii="Arial" w:hAnsi="Arial" w:cs="Arial"/>
                <w:noProof/>
                <w:sz w:val="22"/>
                <w:szCs w:val="22"/>
              </w:rPr>
              <w:t>6.1</w:t>
            </w:r>
            <w:r w:rsidR="009C6913" w:rsidRPr="009C6913">
              <w:rPr>
                <w:rFonts w:ascii="Arial" w:eastAsiaTheme="minorEastAsia" w:hAnsi="Arial" w:cs="Arial"/>
                <w:noProof/>
                <w:sz w:val="22"/>
                <w:szCs w:val="22"/>
                <w:lang w:val="et-EE"/>
              </w:rPr>
              <w:tab/>
            </w:r>
            <w:r w:rsidR="009C6913" w:rsidRPr="009C6913">
              <w:rPr>
                <w:rStyle w:val="Hyperlink"/>
                <w:rFonts w:ascii="Arial" w:hAnsi="Arial" w:cs="Arial"/>
                <w:noProof/>
                <w:sz w:val="22"/>
                <w:szCs w:val="22"/>
              </w:rPr>
              <w:t>Peamised analüüsist tulenevad hinnangud ja järeldused</w:t>
            </w:r>
            <w:r w:rsidR="009C6913" w:rsidRPr="009C6913">
              <w:rPr>
                <w:rFonts w:ascii="Arial" w:hAnsi="Arial" w:cs="Arial"/>
                <w:noProof/>
                <w:webHidden/>
                <w:sz w:val="22"/>
                <w:szCs w:val="22"/>
              </w:rPr>
              <w:tab/>
            </w:r>
            <w:r w:rsidR="009C6913" w:rsidRPr="009C6913">
              <w:rPr>
                <w:rFonts w:ascii="Arial" w:hAnsi="Arial" w:cs="Arial"/>
                <w:noProof/>
                <w:webHidden/>
                <w:sz w:val="22"/>
                <w:szCs w:val="22"/>
              </w:rPr>
              <w:fldChar w:fldCharType="begin"/>
            </w:r>
            <w:r w:rsidR="009C6913" w:rsidRPr="009C6913">
              <w:rPr>
                <w:rFonts w:ascii="Arial" w:hAnsi="Arial" w:cs="Arial"/>
                <w:noProof/>
                <w:webHidden/>
                <w:sz w:val="22"/>
                <w:szCs w:val="22"/>
              </w:rPr>
              <w:instrText xml:space="preserve"> PAGEREF _Toc430612631 \h </w:instrText>
            </w:r>
            <w:r w:rsidR="009C6913" w:rsidRPr="009C6913">
              <w:rPr>
                <w:rFonts w:ascii="Arial" w:hAnsi="Arial" w:cs="Arial"/>
                <w:noProof/>
                <w:webHidden/>
                <w:sz w:val="22"/>
                <w:szCs w:val="22"/>
              </w:rPr>
            </w:r>
            <w:r w:rsidR="009C6913" w:rsidRPr="009C6913">
              <w:rPr>
                <w:rFonts w:ascii="Arial" w:hAnsi="Arial" w:cs="Arial"/>
                <w:noProof/>
                <w:webHidden/>
                <w:sz w:val="22"/>
                <w:szCs w:val="22"/>
              </w:rPr>
              <w:fldChar w:fldCharType="separate"/>
            </w:r>
            <w:r>
              <w:rPr>
                <w:rFonts w:ascii="Arial" w:hAnsi="Arial" w:cs="Arial"/>
                <w:noProof/>
                <w:webHidden/>
                <w:sz w:val="22"/>
                <w:szCs w:val="22"/>
              </w:rPr>
              <w:t>51</w:t>
            </w:r>
            <w:r w:rsidR="009C6913" w:rsidRPr="009C6913">
              <w:rPr>
                <w:rFonts w:ascii="Arial" w:hAnsi="Arial" w:cs="Arial"/>
                <w:noProof/>
                <w:webHidden/>
                <w:sz w:val="22"/>
                <w:szCs w:val="22"/>
              </w:rPr>
              <w:fldChar w:fldCharType="end"/>
            </w:r>
          </w:hyperlink>
        </w:p>
        <w:p w:rsidR="009C6913" w:rsidRPr="009C6913" w:rsidRDefault="00492DD4">
          <w:pPr>
            <w:pStyle w:val="TOC2"/>
            <w:tabs>
              <w:tab w:val="left" w:pos="880"/>
              <w:tab w:val="right" w:leader="dot" w:pos="9515"/>
            </w:tabs>
            <w:rPr>
              <w:rFonts w:ascii="Arial" w:eastAsiaTheme="minorEastAsia" w:hAnsi="Arial" w:cs="Arial"/>
              <w:noProof/>
              <w:sz w:val="22"/>
              <w:szCs w:val="22"/>
              <w:lang w:val="et-EE"/>
            </w:rPr>
          </w:pPr>
          <w:hyperlink w:anchor="_Toc430612632" w:history="1">
            <w:r w:rsidR="009C6913" w:rsidRPr="009C6913">
              <w:rPr>
                <w:rStyle w:val="Hyperlink"/>
                <w:rFonts w:ascii="Arial" w:hAnsi="Arial" w:cs="Arial"/>
                <w:noProof/>
                <w:sz w:val="22"/>
                <w:szCs w:val="22"/>
              </w:rPr>
              <w:t>6.2</w:t>
            </w:r>
            <w:r w:rsidR="009C6913" w:rsidRPr="009C6913">
              <w:rPr>
                <w:rFonts w:ascii="Arial" w:eastAsiaTheme="minorEastAsia" w:hAnsi="Arial" w:cs="Arial"/>
                <w:noProof/>
                <w:sz w:val="22"/>
                <w:szCs w:val="22"/>
                <w:lang w:val="et-EE"/>
              </w:rPr>
              <w:tab/>
            </w:r>
            <w:r w:rsidR="009C6913" w:rsidRPr="009C6913">
              <w:rPr>
                <w:rStyle w:val="Hyperlink"/>
                <w:rFonts w:ascii="Arial" w:hAnsi="Arial" w:cs="Arial"/>
                <w:noProof/>
                <w:sz w:val="22"/>
                <w:szCs w:val="22"/>
              </w:rPr>
              <w:t>Lähteseisukohad ÜVK arengukava koostamiseks</w:t>
            </w:r>
            <w:r w:rsidR="009C6913" w:rsidRPr="009C6913">
              <w:rPr>
                <w:rFonts w:ascii="Arial" w:hAnsi="Arial" w:cs="Arial"/>
                <w:noProof/>
                <w:webHidden/>
                <w:sz w:val="22"/>
                <w:szCs w:val="22"/>
              </w:rPr>
              <w:tab/>
            </w:r>
            <w:r w:rsidR="009C6913" w:rsidRPr="009C6913">
              <w:rPr>
                <w:rFonts w:ascii="Arial" w:hAnsi="Arial" w:cs="Arial"/>
                <w:noProof/>
                <w:webHidden/>
                <w:sz w:val="22"/>
                <w:szCs w:val="22"/>
              </w:rPr>
              <w:fldChar w:fldCharType="begin"/>
            </w:r>
            <w:r w:rsidR="009C6913" w:rsidRPr="009C6913">
              <w:rPr>
                <w:rFonts w:ascii="Arial" w:hAnsi="Arial" w:cs="Arial"/>
                <w:noProof/>
                <w:webHidden/>
                <w:sz w:val="22"/>
                <w:szCs w:val="22"/>
              </w:rPr>
              <w:instrText xml:space="preserve"> PAGEREF _Toc430612632 \h </w:instrText>
            </w:r>
            <w:r w:rsidR="009C6913" w:rsidRPr="009C6913">
              <w:rPr>
                <w:rFonts w:ascii="Arial" w:hAnsi="Arial" w:cs="Arial"/>
                <w:noProof/>
                <w:webHidden/>
                <w:sz w:val="22"/>
                <w:szCs w:val="22"/>
              </w:rPr>
            </w:r>
            <w:r w:rsidR="009C6913" w:rsidRPr="009C6913">
              <w:rPr>
                <w:rFonts w:ascii="Arial" w:hAnsi="Arial" w:cs="Arial"/>
                <w:noProof/>
                <w:webHidden/>
                <w:sz w:val="22"/>
                <w:szCs w:val="22"/>
              </w:rPr>
              <w:fldChar w:fldCharType="separate"/>
            </w:r>
            <w:r>
              <w:rPr>
                <w:rFonts w:ascii="Arial" w:hAnsi="Arial" w:cs="Arial"/>
                <w:noProof/>
                <w:webHidden/>
                <w:sz w:val="22"/>
                <w:szCs w:val="22"/>
              </w:rPr>
              <w:t>51</w:t>
            </w:r>
            <w:r w:rsidR="009C6913" w:rsidRPr="009C6913">
              <w:rPr>
                <w:rFonts w:ascii="Arial" w:hAnsi="Arial" w:cs="Arial"/>
                <w:noProof/>
                <w:webHidden/>
                <w:sz w:val="22"/>
                <w:szCs w:val="22"/>
              </w:rPr>
              <w:fldChar w:fldCharType="end"/>
            </w:r>
          </w:hyperlink>
        </w:p>
        <w:p w:rsidR="009C6913" w:rsidRPr="009C6913" w:rsidRDefault="00492DD4">
          <w:pPr>
            <w:pStyle w:val="TOC2"/>
            <w:tabs>
              <w:tab w:val="left" w:pos="880"/>
              <w:tab w:val="right" w:leader="dot" w:pos="9515"/>
            </w:tabs>
            <w:rPr>
              <w:rFonts w:ascii="Arial" w:eastAsiaTheme="minorEastAsia" w:hAnsi="Arial" w:cs="Arial"/>
              <w:noProof/>
              <w:sz w:val="22"/>
              <w:szCs w:val="22"/>
              <w:lang w:val="et-EE"/>
            </w:rPr>
          </w:pPr>
          <w:hyperlink w:anchor="_Toc430612633" w:history="1">
            <w:r w:rsidR="009C6913" w:rsidRPr="009C6913">
              <w:rPr>
                <w:rStyle w:val="Hyperlink"/>
                <w:rFonts w:ascii="Arial" w:hAnsi="Arial" w:cs="Arial"/>
                <w:noProof/>
                <w:sz w:val="22"/>
                <w:szCs w:val="22"/>
              </w:rPr>
              <w:t>6.3</w:t>
            </w:r>
            <w:r w:rsidR="009C6913" w:rsidRPr="009C6913">
              <w:rPr>
                <w:rFonts w:ascii="Arial" w:eastAsiaTheme="minorEastAsia" w:hAnsi="Arial" w:cs="Arial"/>
                <w:noProof/>
                <w:sz w:val="22"/>
                <w:szCs w:val="22"/>
                <w:lang w:val="et-EE"/>
              </w:rPr>
              <w:tab/>
            </w:r>
            <w:r w:rsidR="009C6913" w:rsidRPr="009C6913">
              <w:rPr>
                <w:rStyle w:val="Hyperlink"/>
                <w:rFonts w:ascii="Arial" w:hAnsi="Arial" w:cs="Arial"/>
                <w:noProof/>
                <w:sz w:val="22"/>
                <w:szCs w:val="22"/>
              </w:rPr>
              <w:t>Ühisveevärgi arendamine</w:t>
            </w:r>
            <w:r w:rsidR="009C6913" w:rsidRPr="009C6913">
              <w:rPr>
                <w:rFonts w:ascii="Arial" w:hAnsi="Arial" w:cs="Arial"/>
                <w:noProof/>
                <w:webHidden/>
                <w:sz w:val="22"/>
                <w:szCs w:val="22"/>
              </w:rPr>
              <w:tab/>
            </w:r>
            <w:r w:rsidR="009C6913" w:rsidRPr="009C6913">
              <w:rPr>
                <w:rFonts w:ascii="Arial" w:hAnsi="Arial" w:cs="Arial"/>
                <w:noProof/>
                <w:webHidden/>
                <w:sz w:val="22"/>
                <w:szCs w:val="22"/>
              </w:rPr>
              <w:fldChar w:fldCharType="begin"/>
            </w:r>
            <w:r w:rsidR="009C6913" w:rsidRPr="009C6913">
              <w:rPr>
                <w:rFonts w:ascii="Arial" w:hAnsi="Arial" w:cs="Arial"/>
                <w:noProof/>
                <w:webHidden/>
                <w:sz w:val="22"/>
                <w:szCs w:val="22"/>
              </w:rPr>
              <w:instrText xml:space="preserve"> PAGEREF _Toc430612633 \h </w:instrText>
            </w:r>
            <w:r w:rsidR="009C6913" w:rsidRPr="009C6913">
              <w:rPr>
                <w:rFonts w:ascii="Arial" w:hAnsi="Arial" w:cs="Arial"/>
                <w:noProof/>
                <w:webHidden/>
                <w:sz w:val="22"/>
                <w:szCs w:val="22"/>
              </w:rPr>
            </w:r>
            <w:r w:rsidR="009C6913" w:rsidRPr="009C6913">
              <w:rPr>
                <w:rFonts w:ascii="Arial" w:hAnsi="Arial" w:cs="Arial"/>
                <w:noProof/>
                <w:webHidden/>
                <w:sz w:val="22"/>
                <w:szCs w:val="22"/>
              </w:rPr>
              <w:fldChar w:fldCharType="separate"/>
            </w:r>
            <w:r>
              <w:rPr>
                <w:rFonts w:ascii="Arial" w:hAnsi="Arial" w:cs="Arial"/>
                <w:noProof/>
                <w:webHidden/>
                <w:sz w:val="22"/>
                <w:szCs w:val="22"/>
              </w:rPr>
              <w:t>53</w:t>
            </w:r>
            <w:r w:rsidR="009C6913" w:rsidRPr="009C6913">
              <w:rPr>
                <w:rFonts w:ascii="Arial" w:hAnsi="Arial" w:cs="Arial"/>
                <w:noProof/>
                <w:webHidden/>
                <w:sz w:val="22"/>
                <w:szCs w:val="22"/>
              </w:rPr>
              <w:fldChar w:fldCharType="end"/>
            </w:r>
          </w:hyperlink>
        </w:p>
        <w:p w:rsidR="009C6913" w:rsidRPr="009C6913" w:rsidRDefault="00492DD4">
          <w:pPr>
            <w:pStyle w:val="TOC3"/>
            <w:tabs>
              <w:tab w:val="left" w:pos="1320"/>
              <w:tab w:val="right" w:leader="dot" w:pos="9515"/>
            </w:tabs>
            <w:rPr>
              <w:rFonts w:ascii="Arial" w:eastAsiaTheme="minorEastAsia" w:hAnsi="Arial" w:cs="Arial"/>
              <w:noProof/>
              <w:sz w:val="22"/>
              <w:szCs w:val="22"/>
              <w:lang w:val="et-EE"/>
            </w:rPr>
          </w:pPr>
          <w:hyperlink w:anchor="_Toc430612634" w:history="1">
            <w:r w:rsidR="009C6913" w:rsidRPr="009C6913">
              <w:rPr>
                <w:rStyle w:val="Hyperlink"/>
                <w:rFonts w:ascii="Arial" w:hAnsi="Arial" w:cs="Arial"/>
                <w:noProof/>
                <w:sz w:val="22"/>
                <w:szCs w:val="22"/>
              </w:rPr>
              <w:t>6.3.1</w:t>
            </w:r>
            <w:r w:rsidR="009C6913" w:rsidRPr="009C6913">
              <w:rPr>
                <w:rFonts w:ascii="Arial" w:eastAsiaTheme="minorEastAsia" w:hAnsi="Arial" w:cs="Arial"/>
                <w:noProof/>
                <w:sz w:val="22"/>
                <w:szCs w:val="22"/>
                <w:lang w:val="et-EE"/>
              </w:rPr>
              <w:tab/>
            </w:r>
            <w:r w:rsidR="009C6913" w:rsidRPr="009C6913">
              <w:rPr>
                <w:rStyle w:val="Hyperlink"/>
                <w:rFonts w:ascii="Arial" w:hAnsi="Arial" w:cs="Arial"/>
                <w:noProof/>
                <w:sz w:val="22"/>
                <w:szCs w:val="22"/>
              </w:rPr>
              <w:t>Perspektiivne veetarbimine</w:t>
            </w:r>
            <w:r w:rsidR="009C6913" w:rsidRPr="009C6913">
              <w:rPr>
                <w:rFonts w:ascii="Arial" w:hAnsi="Arial" w:cs="Arial"/>
                <w:noProof/>
                <w:webHidden/>
                <w:sz w:val="22"/>
                <w:szCs w:val="22"/>
              </w:rPr>
              <w:tab/>
            </w:r>
            <w:r w:rsidR="009C6913" w:rsidRPr="009C6913">
              <w:rPr>
                <w:rFonts w:ascii="Arial" w:hAnsi="Arial" w:cs="Arial"/>
                <w:noProof/>
                <w:webHidden/>
                <w:sz w:val="22"/>
                <w:szCs w:val="22"/>
              </w:rPr>
              <w:fldChar w:fldCharType="begin"/>
            </w:r>
            <w:r w:rsidR="009C6913" w:rsidRPr="009C6913">
              <w:rPr>
                <w:rFonts w:ascii="Arial" w:hAnsi="Arial" w:cs="Arial"/>
                <w:noProof/>
                <w:webHidden/>
                <w:sz w:val="22"/>
                <w:szCs w:val="22"/>
              </w:rPr>
              <w:instrText xml:space="preserve"> PAGEREF _Toc430612634 \h </w:instrText>
            </w:r>
            <w:r w:rsidR="009C6913" w:rsidRPr="009C6913">
              <w:rPr>
                <w:rFonts w:ascii="Arial" w:hAnsi="Arial" w:cs="Arial"/>
                <w:noProof/>
                <w:webHidden/>
                <w:sz w:val="22"/>
                <w:szCs w:val="22"/>
              </w:rPr>
            </w:r>
            <w:r w:rsidR="009C6913" w:rsidRPr="009C6913">
              <w:rPr>
                <w:rFonts w:ascii="Arial" w:hAnsi="Arial" w:cs="Arial"/>
                <w:noProof/>
                <w:webHidden/>
                <w:sz w:val="22"/>
                <w:szCs w:val="22"/>
              </w:rPr>
              <w:fldChar w:fldCharType="separate"/>
            </w:r>
            <w:r>
              <w:rPr>
                <w:rFonts w:ascii="Arial" w:hAnsi="Arial" w:cs="Arial"/>
                <w:noProof/>
                <w:webHidden/>
                <w:sz w:val="22"/>
                <w:szCs w:val="22"/>
              </w:rPr>
              <w:t>53</w:t>
            </w:r>
            <w:r w:rsidR="009C6913" w:rsidRPr="009C6913">
              <w:rPr>
                <w:rFonts w:ascii="Arial" w:hAnsi="Arial" w:cs="Arial"/>
                <w:noProof/>
                <w:webHidden/>
                <w:sz w:val="22"/>
                <w:szCs w:val="22"/>
              </w:rPr>
              <w:fldChar w:fldCharType="end"/>
            </w:r>
          </w:hyperlink>
        </w:p>
        <w:p w:rsidR="009C6913" w:rsidRPr="009C6913" w:rsidRDefault="00492DD4">
          <w:pPr>
            <w:pStyle w:val="TOC3"/>
            <w:tabs>
              <w:tab w:val="left" w:pos="1320"/>
              <w:tab w:val="right" w:leader="dot" w:pos="9515"/>
            </w:tabs>
            <w:rPr>
              <w:rFonts w:ascii="Arial" w:eastAsiaTheme="minorEastAsia" w:hAnsi="Arial" w:cs="Arial"/>
              <w:noProof/>
              <w:sz w:val="22"/>
              <w:szCs w:val="22"/>
              <w:lang w:val="et-EE"/>
            </w:rPr>
          </w:pPr>
          <w:hyperlink w:anchor="_Toc430612635" w:history="1">
            <w:r w:rsidR="009C6913" w:rsidRPr="009C6913">
              <w:rPr>
                <w:rStyle w:val="Hyperlink"/>
                <w:rFonts w:ascii="Arial" w:hAnsi="Arial" w:cs="Arial"/>
                <w:noProof/>
                <w:sz w:val="22"/>
                <w:szCs w:val="22"/>
              </w:rPr>
              <w:t>6.3.2</w:t>
            </w:r>
            <w:r w:rsidR="009C6913" w:rsidRPr="009C6913">
              <w:rPr>
                <w:rFonts w:ascii="Arial" w:eastAsiaTheme="minorEastAsia" w:hAnsi="Arial" w:cs="Arial"/>
                <w:noProof/>
                <w:sz w:val="22"/>
                <w:szCs w:val="22"/>
                <w:lang w:val="et-EE"/>
              </w:rPr>
              <w:tab/>
            </w:r>
            <w:r w:rsidR="009C6913" w:rsidRPr="009C6913">
              <w:rPr>
                <w:rStyle w:val="Hyperlink"/>
                <w:rFonts w:ascii="Arial" w:hAnsi="Arial" w:cs="Arial"/>
                <w:noProof/>
                <w:sz w:val="22"/>
                <w:szCs w:val="22"/>
              </w:rPr>
              <w:t>Vee kvaliteedi tagamine</w:t>
            </w:r>
            <w:r w:rsidR="009C6913" w:rsidRPr="009C6913">
              <w:rPr>
                <w:rFonts w:ascii="Arial" w:hAnsi="Arial" w:cs="Arial"/>
                <w:noProof/>
                <w:webHidden/>
                <w:sz w:val="22"/>
                <w:szCs w:val="22"/>
              </w:rPr>
              <w:tab/>
            </w:r>
            <w:r w:rsidR="009C6913" w:rsidRPr="009C6913">
              <w:rPr>
                <w:rFonts w:ascii="Arial" w:hAnsi="Arial" w:cs="Arial"/>
                <w:noProof/>
                <w:webHidden/>
                <w:sz w:val="22"/>
                <w:szCs w:val="22"/>
              </w:rPr>
              <w:fldChar w:fldCharType="begin"/>
            </w:r>
            <w:r w:rsidR="009C6913" w:rsidRPr="009C6913">
              <w:rPr>
                <w:rFonts w:ascii="Arial" w:hAnsi="Arial" w:cs="Arial"/>
                <w:noProof/>
                <w:webHidden/>
                <w:sz w:val="22"/>
                <w:szCs w:val="22"/>
              </w:rPr>
              <w:instrText xml:space="preserve"> PAGEREF _Toc430612635 \h </w:instrText>
            </w:r>
            <w:r w:rsidR="009C6913" w:rsidRPr="009C6913">
              <w:rPr>
                <w:rFonts w:ascii="Arial" w:hAnsi="Arial" w:cs="Arial"/>
                <w:noProof/>
                <w:webHidden/>
                <w:sz w:val="22"/>
                <w:szCs w:val="22"/>
              </w:rPr>
            </w:r>
            <w:r w:rsidR="009C6913" w:rsidRPr="009C6913">
              <w:rPr>
                <w:rFonts w:ascii="Arial" w:hAnsi="Arial" w:cs="Arial"/>
                <w:noProof/>
                <w:webHidden/>
                <w:sz w:val="22"/>
                <w:szCs w:val="22"/>
              </w:rPr>
              <w:fldChar w:fldCharType="separate"/>
            </w:r>
            <w:r>
              <w:rPr>
                <w:rFonts w:ascii="Arial" w:hAnsi="Arial" w:cs="Arial"/>
                <w:noProof/>
                <w:webHidden/>
                <w:sz w:val="22"/>
                <w:szCs w:val="22"/>
              </w:rPr>
              <w:t>54</w:t>
            </w:r>
            <w:r w:rsidR="009C6913" w:rsidRPr="009C6913">
              <w:rPr>
                <w:rFonts w:ascii="Arial" w:hAnsi="Arial" w:cs="Arial"/>
                <w:noProof/>
                <w:webHidden/>
                <w:sz w:val="22"/>
                <w:szCs w:val="22"/>
              </w:rPr>
              <w:fldChar w:fldCharType="end"/>
            </w:r>
          </w:hyperlink>
        </w:p>
        <w:p w:rsidR="009C6913" w:rsidRPr="009C6913" w:rsidRDefault="00492DD4">
          <w:pPr>
            <w:pStyle w:val="TOC3"/>
            <w:tabs>
              <w:tab w:val="left" w:pos="1320"/>
              <w:tab w:val="right" w:leader="dot" w:pos="9515"/>
            </w:tabs>
            <w:rPr>
              <w:rFonts w:ascii="Arial" w:eastAsiaTheme="minorEastAsia" w:hAnsi="Arial" w:cs="Arial"/>
              <w:noProof/>
              <w:sz w:val="22"/>
              <w:szCs w:val="22"/>
              <w:lang w:val="et-EE"/>
            </w:rPr>
          </w:pPr>
          <w:hyperlink w:anchor="_Toc430612636" w:history="1">
            <w:r w:rsidR="009C6913" w:rsidRPr="009C6913">
              <w:rPr>
                <w:rStyle w:val="Hyperlink"/>
                <w:rFonts w:ascii="Arial" w:hAnsi="Arial" w:cs="Arial"/>
                <w:noProof/>
                <w:sz w:val="22"/>
                <w:szCs w:val="22"/>
              </w:rPr>
              <w:t>6.3.3</w:t>
            </w:r>
            <w:r w:rsidR="009C6913" w:rsidRPr="009C6913">
              <w:rPr>
                <w:rFonts w:ascii="Arial" w:eastAsiaTheme="minorEastAsia" w:hAnsi="Arial" w:cs="Arial"/>
                <w:noProof/>
                <w:sz w:val="22"/>
                <w:szCs w:val="22"/>
                <w:lang w:val="et-EE"/>
              </w:rPr>
              <w:tab/>
            </w:r>
            <w:r w:rsidR="009C6913" w:rsidRPr="009C6913">
              <w:rPr>
                <w:rStyle w:val="Hyperlink"/>
                <w:rFonts w:ascii="Arial" w:hAnsi="Arial" w:cs="Arial"/>
                <w:noProof/>
                <w:sz w:val="22"/>
                <w:szCs w:val="22"/>
              </w:rPr>
              <w:t>Tuletõrjeveevarustus</w:t>
            </w:r>
            <w:r w:rsidR="009C6913" w:rsidRPr="009C6913">
              <w:rPr>
                <w:rFonts w:ascii="Arial" w:hAnsi="Arial" w:cs="Arial"/>
                <w:noProof/>
                <w:webHidden/>
                <w:sz w:val="22"/>
                <w:szCs w:val="22"/>
              </w:rPr>
              <w:tab/>
            </w:r>
            <w:r w:rsidR="009C6913" w:rsidRPr="009C6913">
              <w:rPr>
                <w:rFonts w:ascii="Arial" w:hAnsi="Arial" w:cs="Arial"/>
                <w:noProof/>
                <w:webHidden/>
                <w:sz w:val="22"/>
                <w:szCs w:val="22"/>
              </w:rPr>
              <w:fldChar w:fldCharType="begin"/>
            </w:r>
            <w:r w:rsidR="009C6913" w:rsidRPr="009C6913">
              <w:rPr>
                <w:rFonts w:ascii="Arial" w:hAnsi="Arial" w:cs="Arial"/>
                <w:noProof/>
                <w:webHidden/>
                <w:sz w:val="22"/>
                <w:szCs w:val="22"/>
              </w:rPr>
              <w:instrText xml:space="preserve"> PAGEREF _Toc430612636 \h </w:instrText>
            </w:r>
            <w:r w:rsidR="009C6913" w:rsidRPr="009C6913">
              <w:rPr>
                <w:rFonts w:ascii="Arial" w:hAnsi="Arial" w:cs="Arial"/>
                <w:noProof/>
                <w:webHidden/>
                <w:sz w:val="22"/>
                <w:szCs w:val="22"/>
              </w:rPr>
            </w:r>
            <w:r w:rsidR="009C6913" w:rsidRPr="009C6913">
              <w:rPr>
                <w:rFonts w:ascii="Arial" w:hAnsi="Arial" w:cs="Arial"/>
                <w:noProof/>
                <w:webHidden/>
                <w:sz w:val="22"/>
                <w:szCs w:val="22"/>
              </w:rPr>
              <w:fldChar w:fldCharType="separate"/>
            </w:r>
            <w:r>
              <w:rPr>
                <w:rFonts w:ascii="Arial" w:hAnsi="Arial" w:cs="Arial"/>
                <w:noProof/>
                <w:webHidden/>
                <w:sz w:val="22"/>
                <w:szCs w:val="22"/>
              </w:rPr>
              <w:t>55</w:t>
            </w:r>
            <w:r w:rsidR="009C6913" w:rsidRPr="009C6913">
              <w:rPr>
                <w:rFonts w:ascii="Arial" w:hAnsi="Arial" w:cs="Arial"/>
                <w:noProof/>
                <w:webHidden/>
                <w:sz w:val="22"/>
                <w:szCs w:val="22"/>
              </w:rPr>
              <w:fldChar w:fldCharType="end"/>
            </w:r>
          </w:hyperlink>
        </w:p>
        <w:p w:rsidR="009C6913" w:rsidRPr="009C6913" w:rsidRDefault="00492DD4">
          <w:pPr>
            <w:pStyle w:val="TOC3"/>
            <w:tabs>
              <w:tab w:val="left" w:pos="1320"/>
              <w:tab w:val="right" w:leader="dot" w:pos="9515"/>
            </w:tabs>
            <w:rPr>
              <w:rFonts w:ascii="Arial" w:eastAsiaTheme="minorEastAsia" w:hAnsi="Arial" w:cs="Arial"/>
              <w:noProof/>
              <w:sz w:val="22"/>
              <w:szCs w:val="22"/>
              <w:lang w:val="et-EE"/>
            </w:rPr>
          </w:pPr>
          <w:hyperlink w:anchor="_Toc430612637" w:history="1">
            <w:r w:rsidR="009C6913" w:rsidRPr="009C6913">
              <w:rPr>
                <w:rStyle w:val="Hyperlink"/>
                <w:rFonts w:ascii="Arial" w:hAnsi="Arial" w:cs="Arial"/>
                <w:noProof/>
                <w:sz w:val="22"/>
                <w:szCs w:val="22"/>
              </w:rPr>
              <w:t>6.3.4</w:t>
            </w:r>
            <w:r w:rsidR="009C6913" w:rsidRPr="009C6913">
              <w:rPr>
                <w:rFonts w:ascii="Arial" w:eastAsiaTheme="minorEastAsia" w:hAnsi="Arial" w:cs="Arial"/>
                <w:noProof/>
                <w:sz w:val="22"/>
                <w:szCs w:val="22"/>
                <w:lang w:val="et-EE"/>
              </w:rPr>
              <w:tab/>
            </w:r>
            <w:r w:rsidR="009C6913" w:rsidRPr="009C6913">
              <w:rPr>
                <w:rStyle w:val="Hyperlink"/>
                <w:rFonts w:ascii="Arial" w:hAnsi="Arial" w:cs="Arial"/>
                <w:noProof/>
                <w:sz w:val="22"/>
                <w:szCs w:val="22"/>
              </w:rPr>
              <w:t>Ühisveevärgi põhiskeemid</w:t>
            </w:r>
            <w:r w:rsidR="009C6913" w:rsidRPr="009C6913">
              <w:rPr>
                <w:rFonts w:ascii="Arial" w:hAnsi="Arial" w:cs="Arial"/>
                <w:noProof/>
                <w:webHidden/>
                <w:sz w:val="22"/>
                <w:szCs w:val="22"/>
              </w:rPr>
              <w:tab/>
            </w:r>
            <w:r w:rsidR="009C6913" w:rsidRPr="009C6913">
              <w:rPr>
                <w:rFonts w:ascii="Arial" w:hAnsi="Arial" w:cs="Arial"/>
                <w:noProof/>
                <w:webHidden/>
                <w:sz w:val="22"/>
                <w:szCs w:val="22"/>
              </w:rPr>
              <w:fldChar w:fldCharType="begin"/>
            </w:r>
            <w:r w:rsidR="009C6913" w:rsidRPr="009C6913">
              <w:rPr>
                <w:rFonts w:ascii="Arial" w:hAnsi="Arial" w:cs="Arial"/>
                <w:noProof/>
                <w:webHidden/>
                <w:sz w:val="22"/>
                <w:szCs w:val="22"/>
              </w:rPr>
              <w:instrText xml:space="preserve"> PAGEREF _Toc430612637 \h </w:instrText>
            </w:r>
            <w:r w:rsidR="009C6913" w:rsidRPr="009C6913">
              <w:rPr>
                <w:rFonts w:ascii="Arial" w:hAnsi="Arial" w:cs="Arial"/>
                <w:noProof/>
                <w:webHidden/>
                <w:sz w:val="22"/>
                <w:szCs w:val="22"/>
              </w:rPr>
            </w:r>
            <w:r w:rsidR="009C6913" w:rsidRPr="009C6913">
              <w:rPr>
                <w:rFonts w:ascii="Arial" w:hAnsi="Arial" w:cs="Arial"/>
                <w:noProof/>
                <w:webHidden/>
                <w:sz w:val="22"/>
                <w:szCs w:val="22"/>
              </w:rPr>
              <w:fldChar w:fldCharType="separate"/>
            </w:r>
            <w:r>
              <w:rPr>
                <w:rFonts w:ascii="Arial" w:hAnsi="Arial" w:cs="Arial"/>
                <w:noProof/>
                <w:webHidden/>
                <w:sz w:val="22"/>
                <w:szCs w:val="22"/>
              </w:rPr>
              <w:t>56</w:t>
            </w:r>
            <w:r w:rsidR="009C6913" w:rsidRPr="009C6913">
              <w:rPr>
                <w:rFonts w:ascii="Arial" w:hAnsi="Arial" w:cs="Arial"/>
                <w:noProof/>
                <w:webHidden/>
                <w:sz w:val="22"/>
                <w:szCs w:val="22"/>
              </w:rPr>
              <w:fldChar w:fldCharType="end"/>
            </w:r>
          </w:hyperlink>
        </w:p>
        <w:p w:rsidR="009C6913" w:rsidRPr="009C6913" w:rsidRDefault="00492DD4">
          <w:pPr>
            <w:pStyle w:val="TOC2"/>
            <w:tabs>
              <w:tab w:val="left" w:pos="880"/>
              <w:tab w:val="right" w:leader="dot" w:pos="9515"/>
            </w:tabs>
            <w:rPr>
              <w:rFonts w:ascii="Arial" w:eastAsiaTheme="minorEastAsia" w:hAnsi="Arial" w:cs="Arial"/>
              <w:noProof/>
              <w:sz w:val="22"/>
              <w:szCs w:val="22"/>
              <w:lang w:val="et-EE"/>
            </w:rPr>
          </w:pPr>
          <w:hyperlink w:anchor="_Toc430612638" w:history="1">
            <w:r w:rsidR="009C6913" w:rsidRPr="009C6913">
              <w:rPr>
                <w:rStyle w:val="Hyperlink"/>
                <w:rFonts w:ascii="Arial" w:hAnsi="Arial" w:cs="Arial"/>
                <w:noProof/>
                <w:sz w:val="22"/>
                <w:szCs w:val="22"/>
              </w:rPr>
              <w:t>6.4</w:t>
            </w:r>
            <w:r w:rsidR="009C6913" w:rsidRPr="009C6913">
              <w:rPr>
                <w:rFonts w:ascii="Arial" w:eastAsiaTheme="minorEastAsia" w:hAnsi="Arial" w:cs="Arial"/>
                <w:noProof/>
                <w:sz w:val="22"/>
                <w:szCs w:val="22"/>
                <w:lang w:val="et-EE"/>
              </w:rPr>
              <w:tab/>
            </w:r>
            <w:r w:rsidR="009C6913" w:rsidRPr="009C6913">
              <w:rPr>
                <w:rStyle w:val="Hyperlink"/>
                <w:rFonts w:ascii="Arial" w:hAnsi="Arial" w:cs="Arial"/>
                <w:noProof/>
                <w:sz w:val="22"/>
                <w:szCs w:val="22"/>
              </w:rPr>
              <w:t>Ühiskanalisatsiooni arendamine</w:t>
            </w:r>
            <w:r w:rsidR="009C6913" w:rsidRPr="009C6913">
              <w:rPr>
                <w:rFonts w:ascii="Arial" w:hAnsi="Arial" w:cs="Arial"/>
                <w:noProof/>
                <w:webHidden/>
                <w:sz w:val="22"/>
                <w:szCs w:val="22"/>
              </w:rPr>
              <w:tab/>
            </w:r>
            <w:r w:rsidR="009C6913" w:rsidRPr="009C6913">
              <w:rPr>
                <w:rFonts w:ascii="Arial" w:hAnsi="Arial" w:cs="Arial"/>
                <w:noProof/>
                <w:webHidden/>
                <w:sz w:val="22"/>
                <w:szCs w:val="22"/>
              </w:rPr>
              <w:fldChar w:fldCharType="begin"/>
            </w:r>
            <w:r w:rsidR="009C6913" w:rsidRPr="009C6913">
              <w:rPr>
                <w:rFonts w:ascii="Arial" w:hAnsi="Arial" w:cs="Arial"/>
                <w:noProof/>
                <w:webHidden/>
                <w:sz w:val="22"/>
                <w:szCs w:val="22"/>
              </w:rPr>
              <w:instrText xml:space="preserve"> PAGEREF _Toc430612638 \h </w:instrText>
            </w:r>
            <w:r w:rsidR="009C6913" w:rsidRPr="009C6913">
              <w:rPr>
                <w:rFonts w:ascii="Arial" w:hAnsi="Arial" w:cs="Arial"/>
                <w:noProof/>
                <w:webHidden/>
                <w:sz w:val="22"/>
                <w:szCs w:val="22"/>
              </w:rPr>
            </w:r>
            <w:r w:rsidR="009C6913" w:rsidRPr="009C6913">
              <w:rPr>
                <w:rFonts w:ascii="Arial" w:hAnsi="Arial" w:cs="Arial"/>
                <w:noProof/>
                <w:webHidden/>
                <w:sz w:val="22"/>
                <w:szCs w:val="22"/>
              </w:rPr>
              <w:fldChar w:fldCharType="separate"/>
            </w:r>
            <w:r>
              <w:rPr>
                <w:rFonts w:ascii="Arial" w:hAnsi="Arial" w:cs="Arial"/>
                <w:noProof/>
                <w:webHidden/>
                <w:sz w:val="22"/>
                <w:szCs w:val="22"/>
              </w:rPr>
              <w:t>56</w:t>
            </w:r>
            <w:r w:rsidR="009C6913" w:rsidRPr="009C6913">
              <w:rPr>
                <w:rFonts w:ascii="Arial" w:hAnsi="Arial" w:cs="Arial"/>
                <w:noProof/>
                <w:webHidden/>
                <w:sz w:val="22"/>
                <w:szCs w:val="22"/>
              </w:rPr>
              <w:fldChar w:fldCharType="end"/>
            </w:r>
          </w:hyperlink>
        </w:p>
        <w:p w:rsidR="009C6913" w:rsidRPr="009C6913" w:rsidRDefault="00492DD4">
          <w:pPr>
            <w:pStyle w:val="TOC3"/>
            <w:tabs>
              <w:tab w:val="left" w:pos="1320"/>
              <w:tab w:val="right" w:leader="dot" w:pos="9515"/>
            </w:tabs>
            <w:rPr>
              <w:rFonts w:ascii="Arial" w:eastAsiaTheme="minorEastAsia" w:hAnsi="Arial" w:cs="Arial"/>
              <w:noProof/>
              <w:sz w:val="22"/>
              <w:szCs w:val="22"/>
              <w:lang w:val="et-EE"/>
            </w:rPr>
          </w:pPr>
          <w:hyperlink w:anchor="_Toc430612639" w:history="1">
            <w:r w:rsidR="009C6913" w:rsidRPr="009C6913">
              <w:rPr>
                <w:rStyle w:val="Hyperlink"/>
                <w:rFonts w:ascii="Arial" w:hAnsi="Arial" w:cs="Arial"/>
                <w:noProof/>
                <w:sz w:val="22"/>
                <w:szCs w:val="22"/>
              </w:rPr>
              <w:t>6.4.1</w:t>
            </w:r>
            <w:r w:rsidR="009C6913" w:rsidRPr="009C6913">
              <w:rPr>
                <w:rFonts w:ascii="Arial" w:eastAsiaTheme="minorEastAsia" w:hAnsi="Arial" w:cs="Arial"/>
                <w:noProof/>
                <w:sz w:val="22"/>
                <w:szCs w:val="22"/>
                <w:lang w:val="et-EE"/>
              </w:rPr>
              <w:tab/>
            </w:r>
            <w:r w:rsidR="009C6913" w:rsidRPr="009C6913">
              <w:rPr>
                <w:rStyle w:val="Hyperlink"/>
                <w:rFonts w:ascii="Arial" w:hAnsi="Arial" w:cs="Arial"/>
                <w:noProof/>
                <w:sz w:val="22"/>
                <w:szCs w:val="22"/>
              </w:rPr>
              <w:t>Reovee vooluhulgad</w:t>
            </w:r>
            <w:r w:rsidR="009C6913" w:rsidRPr="009C6913">
              <w:rPr>
                <w:rFonts w:ascii="Arial" w:hAnsi="Arial" w:cs="Arial"/>
                <w:noProof/>
                <w:webHidden/>
                <w:sz w:val="22"/>
                <w:szCs w:val="22"/>
              </w:rPr>
              <w:tab/>
            </w:r>
            <w:r w:rsidR="009C6913" w:rsidRPr="009C6913">
              <w:rPr>
                <w:rFonts w:ascii="Arial" w:hAnsi="Arial" w:cs="Arial"/>
                <w:noProof/>
                <w:webHidden/>
                <w:sz w:val="22"/>
                <w:szCs w:val="22"/>
              </w:rPr>
              <w:fldChar w:fldCharType="begin"/>
            </w:r>
            <w:r w:rsidR="009C6913" w:rsidRPr="009C6913">
              <w:rPr>
                <w:rFonts w:ascii="Arial" w:hAnsi="Arial" w:cs="Arial"/>
                <w:noProof/>
                <w:webHidden/>
                <w:sz w:val="22"/>
                <w:szCs w:val="22"/>
              </w:rPr>
              <w:instrText xml:space="preserve"> PAGEREF _Toc430612639 \h </w:instrText>
            </w:r>
            <w:r w:rsidR="009C6913" w:rsidRPr="009C6913">
              <w:rPr>
                <w:rFonts w:ascii="Arial" w:hAnsi="Arial" w:cs="Arial"/>
                <w:noProof/>
                <w:webHidden/>
                <w:sz w:val="22"/>
                <w:szCs w:val="22"/>
              </w:rPr>
            </w:r>
            <w:r w:rsidR="009C6913" w:rsidRPr="009C6913">
              <w:rPr>
                <w:rFonts w:ascii="Arial" w:hAnsi="Arial" w:cs="Arial"/>
                <w:noProof/>
                <w:webHidden/>
                <w:sz w:val="22"/>
                <w:szCs w:val="22"/>
              </w:rPr>
              <w:fldChar w:fldCharType="separate"/>
            </w:r>
            <w:r>
              <w:rPr>
                <w:rFonts w:ascii="Arial" w:hAnsi="Arial" w:cs="Arial"/>
                <w:noProof/>
                <w:webHidden/>
                <w:sz w:val="22"/>
                <w:szCs w:val="22"/>
              </w:rPr>
              <w:t>56</w:t>
            </w:r>
            <w:r w:rsidR="009C6913" w:rsidRPr="009C6913">
              <w:rPr>
                <w:rFonts w:ascii="Arial" w:hAnsi="Arial" w:cs="Arial"/>
                <w:noProof/>
                <w:webHidden/>
                <w:sz w:val="22"/>
                <w:szCs w:val="22"/>
              </w:rPr>
              <w:fldChar w:fldCharType="end"/>
            </w:r>
          </w:hyperlink>
        </w:p>
        <w:p w:rsidR="009C6913" w:rsidRPr="009C6913" w:rsidRDefault="00492DD4">
          <w:pPr>
            <w:pStyle w:val="TOC3"/>
            <w:tabs>
              <w:tab w:val="left" w:pos="1320"/>
              <w:tab w:val="right" w:leader="dot" w:pos="9515"/>
            </w:tabs>
            <w:rPr>
              <w:rFonts w:ascii="Arial" w:eastAsiaTheme="minorEastAsia" w:hAnsi="Arial" w:cs="Arial"/>
              <w:noProof/>
              <w:sz w:val="22"/>
              <w:szCs w:val="22"/>
              <w:lang w:val="et-EE"/>
            </w:rPr>
          </w:pPr>
          <w:hyperlink w:anchor="_Toc430612640" w:history="1">
            <w:r w:rsidR="009C6913" w:rsidRPr="009C6913">
              <w:rPr>
                <w:rStyle w:val="Hyperlink"/>
                <w:rFonts w:ascii="Arial" w:hAnsi="Arial" w:cs="Arial"/>
                <w:noProof/>
                <w:sz w:val="22"/>
                <w:szCs w:val="22"/>
              </w:rPr>
              <w:t>6.4.2</w:t>
            </w:r>
            <w:r w:rsidR="009C6913" w:rsidRPr="009C6913">
              <w:rPr>
                <w:rFonts w:ascii="Arial" w:eastAsiaTheme="minorEastAsia" w:hAnsi="Arial" w:cs="Arial"/>
                <w:noProof/>
                <w:sz w:val="22"/>
                <w:szCs w:val="22"/>
                <w:lang w:val="et-EE"/>
              </w:rPr>
              <w:tab/>
            </w:r>
            <w:r w:rsidR="009C6913" w:rsidRPr="009C6913">
              <w:rPr>
                <w:rStyle w:val="Hyperlink"/>
                <w:rFonts w:ascii="Arial" w:hAnsi="Arial" w:cs="Arial"/>
                <w:noProof/>
                <w:sz w:val="22"/>
                <w:szCs w:val="22"/>
              </w:rPr>
              <w:t>Ühiskanalisatsiooni põhiskeemid</w:t>
            </w:r>
            <w:r w:rsidR="009C6913" w:rsidRPr="009C6913">
              <w:rPr>
                <w:rFonts w:ascii="Arial" w:hAnsi="Arial" w:cs="Arial"/>
                <w:noProof/>
                <w:webHidden/>
                <w:sz w:val="22"/>
                <w:szCs w:val="22"/>
              </w:rPr>
              <w:tab/>
            </w:r>
            <w:r w:rsidR="009C6913" w:rsidRPr="009C6913">
              <w:rPr>
                <w:rFonts w:ascii="Arial" w:hAnsi="Arial" w:cs="Arial"/>
                <w:noProof/>
                <w:webHidden/>
                <w:sz w:val="22"/>
                <w:szCs w:val="22"/>
              </w:rPr>
              <w:fldChar w:fldCharType="begin"/>
            </w:r>
            <w:r w:rsidR="009C6913" w:rsidRPr="009C6913">
              <w:rPr>
                <w:rFonts w:ascii="Arial" w:hAnsi="Arial" w:cs="Arial"/>
                <w:noProof/>
                <w:webHidden/>
                <w:sz w:val="22"/>
                <w:szCs w:val="22"/>
              </w:rPr>
              <w:instrText xml:space="preserve"> PAGEREF _Toc430612640 \h </w:instrText>
            </w:r>
            <w:r w:rsidR="009C6913" w:rsidRPr="009C6913">
              <w:rPr>
                <w:rFonts w:ascii="Arial" w:hAnsi="Arial" w:cs="Arial"/>
                <w:noProof/>
                <w:webHidden/>
                <w:sz w:val="22"/>
                <w:szCs w:val="22"/>
              </w:rPr>
            </w:r>
            <w:r w:rsidR="009C6913" w:rsidRPr="009C6913">
              <w:rPr>
                <w:rFonts w:ascii="Arial" w:hAnsi="Arial" w:cs="Arial"/>
                <w:noProof/>
                <w:webHidden/>
                <w:sz w:val="22"/>
                <w:szCs w:val="22"/>
              </w:rPr>
              <w:fldChar w:fldCharType="separate"/>
            </w:r>
            <w:r>
              <w:rPr>
                <w:rFonts w:ascii="Arial" w:hAnsi="Arial" w:cs="Arial"/>
                <w:noProof/>
                <w:webHidden/>
                <w:sz w:val="22"/>
                <w:szCs w:val="22"/>
              </w:rPr>
              <w:t>57</w:t>
            </w:r>
            <w:r w:rsidR="009C6913" w:rsidRPr="009C6913">
              <w:rPr>
                <w:rFonts w:ascii="Arial" w:hAnsi="Arial" w:cs="Arial"/>
                <w:noProof/>
                <w:webHidden/>
                <w:sz w:val="22"/>
                <w:szCs w:val="22"/>
              </w:rPr>
              <w:fldChar w:fldCharType="end"/>
            </w:r>
          </w:hyperlink>
        </w:p>
        <w:p w:rsidR="009C6913" w:rsidRPr="009C6913" w:rsidRDefault="00492DD4">
          <w:pPr>
            <w:pStyle w:val="TOC2"/>
            <w:tabs>
              <w:tab w:val="left" w:pos="880"/>
              <w:tab w:val="right" w:leader="dot" w:pos="9515"/>
            </w:tabs>
            <w:rPr>
              <w:rFonts w:ascii="Arial" w:eastAsiaTheme="minorEastAsia" w:hAnsi="Arial" w:cs="Arial"/>
              <w:noProof/>
              <w:sz w:val="22"/>
              <w:szCs w:val="22"/>
              <w:lang w:val="et-EE"/>
            </w:rPr>
          </w:pPr>
          <w:hyperlink w:anchor="_Toc430612641" w:history="1">
            <w:r w:rsidR="009C6913" w:rsidRPr="009C6913">
              <w:rPr>
                <w:rStyle w:val="Hyperlink"/>
                <w:rFonts w:ascii="Arial" w:hAnsi="Arial" w:cs="Arial"/>
                <w:noProof/>
                <w:sz w:val="22"/>
                <w:szCs w:val="22"/>
              </w:rPr>
              <w:t>6.5</w:t>
            </w:r>
            <w:r w:rsidR="009C6913" w:rsidRPr="009C6913">
              <w:rPr>
                <w:rFonts w:ascii="Arial" w:eastAsiaTheme="minorEastAsia" w:hAnsi="Arial" w:cs="Arial"/>
                <w:noProof/>
                <w:sz w:val="22"/>
                <w:szCs w:val="22"/>
                <w:lang w:val="et-EE"/>
              </w:rPr>
              <w:tab/>
            </w:r>
            <w:r w:rsidR="009C6913" w:rsidRPr="009C6913">
              <w:rPr>
                <w:rStyle w:val="Hyperlink"/>
                <w:rFonts w:ascii="Arial" w:hAnsi="Arial" w:cs="Arial"/>
                <w:noProof/>
                <w:sz w:val="22"/>
                <w:szCs w:val="22"/>
              </w:rPr>
              <w:t>Sademeveesüsteemide arendamine</w:t>
            </w:r>
            <w:r w:rsidR="009C6913" w:rsidRPr="009C6913">
              <w:rPr>
                <w:rFonts w:ascii="Arial" w:hAnsi="Arial" w:cs="Arial"/>
                <w:noProof/>
                <w:webHidden/>
                <w:sz w:val="22"/>
                <w:szCs w:val="22"/>
              </w:rPr>
              <w:tab/>
            </w:r>
            <w:r w:rsidR="009C6913" w:rsidRPr="009C6913">
              <w:rPr>
                <w:rFonts w:ascii="Arial" w:hAnsi="Arial" w:cs="Arial"/>
                <w:noProof/>
                <w:webHidden/>
                <w:sz w:val="22"/>
                <w:szCs w:val="22"/>
              </w:rPr>
              <w:fldChar w:fldCharType="begin"/>
            </w:r>
            <w:r w:rsidR="009C6913" w:rsidRPr="009C6913">
              <w:rPr>
                <w:rFonts w:ascii="Arial" w:hAnsi="Arial" w:cs="Arial"/>
                <w:noProof/>
                <w:webHidden/>
                <w:sz w:val="22"/>
                <w:szCs w:val="22"/>
              </w:rPr>
              <w:instrText xml:space="preserve"> PAGEREF _Toc430612641 \h </w:instrText>
            </w:r>
            <w:r w:rsidR="009C6913" w:rsidRPr="009C6913">
              <w:rPr>
                <w:rFonts w:ascii="Arial" w:hAnsi="Arial" w:cs="Arial"/>
                <w:noProof/>
                <w:webHidden/>
                <w:sz w:val="22"/>
                <w:szCs w:val="22"/>
              </w:rPr>
            </w:r>
            <w:r w:rsidR="009C6913" w:rsidRPr="009C6913">
              <w:rPr>
                <w:rFonts w:ascii="Arial" w:hAnsi="Arial" w:cs="Arial"/>
                <w:noProof/>
                <w:webHidden/>
                <w:sz w:val="22"/>
                <w:szCs w:val="22"/>
              </w:rPr>
              <w:fldChar w:fldCharType="separate"/>
            </w:r>
            <w:r>
              <w:rPr>
                <w:rFonts w:ascii="Arial" w:hAnsi="Arial" w:cs="Arial"/>
                <w:noProof/>
                <w:webHidden/>
                <w:sz w:val="22"/>
                <w:szCs w:val="22"/>
              </w:rPr>
              <w:t>57</w:t>
            </w:r>
            <w:r w:rsidR="009C6913" w:rsidRPr="009C6913">
              <w:rPr>
                <w:rFonts w:ascii="Arial" w:hAnsi="Arial" w:cs="Arial"/>
                <w:noProof/>
                <w:webHidden/>
                <w:sz w:val="22"/>
                <w:szCs w:val="22"/>
              </w:rPr>
              <w:fldChar w:fldCharType="end"/>
            </w:r>
          </w:hyperlink>
        </w:p>
        <w:p w:rsidR="009C6913" w:rsidRPr="009C6913" w:rsidRDefault="00492DD4">
          <w:pPr>
            <w:pStyle w:val="TOC3"/>
            <w:tabs>
              <w:tab w:val="left" w:pos="1320"/>
              <w:tab w:val="right" w:leader="dot" w:pos="9515"/>
            </w:tabs>
            <w:rPr>
              <w:rFonts w:ascii="Arial" w:eastAsiaTheme="minorEastAsia" w:hAnsi="Arial" w:cs="Arial"/>
              <w:noProof/>
              <w:sz w:val="22"/>
              <w:szCs w:val="22"/>
              <w:lang w:val="et-EE"/>
            </w:rPr>
          </w:pPr>
          <w:hyperlink w:anchor="_Toc430612642" w:history="1">
            <w:r w:rsidR="009C6913" w:rsidRPr="009C6913">
              <w:rPr>
                <w:rStyle w:val="Hyperlink"/>
                <w:rFonts w:ascii="Arial" w:hAnsi="Arial" w:cs="Arial"/>
                <w:noProof/>
                <w:sz w:val="22"/>
                <w:szCs w:val="22"/>
              </w:rPr>
              <w:t>6.5.1</w:t>
            </w:r>
            <w:r w:rsidR="009C6913" w:rsidRPr="009C6913">
              <w:rPr>
                <w:rFonts w:ascii="Arial" w:eastAsiaTheme="minorEastAsia" w:hAnsi="Arial" w:cs="Arial"/>
                <w:noProof/>
                <w:sz w:val="22"/>
                <w:szCs w:val="22"/>
                <w:lang w:val="et-EE"/>
              </w:rPr>
              <w:tab/>
            </w:r>
            <w:r w:rsidR="009C6913" w:rsidRPr="009C6913">
              <w:rPr>
                <w:rStyle w:val="Hyperlink"/>
                <w:rFonts w:ascii="Arial" w:hAnsi="Arial" w:cs="Arial"/>
                <w:noProof/>
                <w:sz w:val="22"/>
                <w:szCs w:val="22"/>
              </w:rPr>
              <w:t>Seadusandlusest</w:t>
            </w:r>
            <w:r w:rsidR="009C6913" w:rsidRPr="009C6913">
              <w:rPr>
                <w:rFonts w:ascii="Arial" w:hAnsi="Arial" w:cs="Arial"/>
                <w:noProof/>
                <w:webHidden/>
                <w:sz w:val="22"/>
                <w:szCs w:val="22"/>
              </w:rPr>
              <w:tab/>
            </w:r>
            <w:r w:rsidR="009C6913" w:rsidRPr="009C6913">
              <w:rPr>
                <w:rFonts w:ascii="Arial" w:hAnsi="Arial" w:cs="Arial"/>
                <w:noProof/>
                <w:webHidden/>
                <w:sz w:val="22"/>
                <w:szCs w:val="22"/>
              </w:rPr>
              <w:fldChar w:fldCharType="begin"/>
            </w:r>
            <w:r w:rsidR="009C6913" w:rsidRPr="009C6913">
              <w:rPr>
                <w:rFonts w:ascii="Arial" w:hAnsi="Arial" w:cs="Arial"/>
                <w:noProof/>
                <w:webHidden/>
                <w:sz w:val="22"/>
                <w:szCs w:val="22"/>
              </w:rPr>
              <w:instrText xml:space="preserve"> PAGEREF _Toc430612642 \h </w:instrText>
            </w:r>
            <w:r w:rsidR="009C6913" w:rsidRPr="009C6913">
              <w:rPr>
                <w:rFonts w:ascii="Arial" w:hAnsi="Arial" w:cs="Arial"/>
                <w:noProof/>
                <w:webHidden/>
                <w:sz w:val="22"/>
                <w:szCs w:val="22"/>
              </w:rPr>
            </w:r>
            <w:r w:rsidR="009C6913" w:rsidRPr="009C6913">
              <w:rPr>
                <w:rFonts w:ascii="Arial" w:hAnsi="Arial" w:cs="Arial"/>
                <w:noProof/>
                <w:webHidden/>
                <w:sz w:val="22"/>
                <w:szCs w:val="22"/>
              </w:rPr>
              <w:fldChar w:fldCharType="separate"/>
            </w:r>
            <w:r>
              <w:rPr>
                <w:rFonts w:ascii="Arial" w:hAnsi="Arial" w:cs="Arial"/>
                <w:noProof/>
                <w:webHidden/>
                <w:sz w:val="22"/>
                <w:szCs w:val="22"/>
              </w:rPr>
              <w:t>57</w:t>
            </w:r>
            <w:r w:rsidR="009C6913" w:rsidRPr="009C6913">
              <w:rPr>
                <w:rFonts w:ascii="Arial" w:hAnsi="Arial" w:cs="Arial"/>
                <w:noProof/>
                <w:webHidden/>
                <w:sz w:val="22"/>
                <w:szCs w:val="22"/>
              </w:rPr>
              <w:fldChar w:fldCharType="end"/>
            </w:r>
          </w:hyperlink>
        </w:p>
        <w:p w:rsidR="009C6913" w:rsidRPr="009C6913" w:rsidRDefault="00492DD4">
          <w:pPr>
            <w:pStyle w:val="TOC3"/>
            <w:tabs>
              <w:tab w:val="left" w:pos="1320"/>
              <w:tab w:val="right" w:leader="dot" w:pos="9515"/>
            </w:tabs>
            <w:rPr>
              <w:rFonts w:ascii="Arial" w:eastAsiaTheme="minorEastAsia" w:hAnsi="Arial" w:cs="Arial"/>
              <w:noProof/>
              <w:sz w:val="22"/>
              <w:szCs w:val="22"/>
              <w:lang w:val="et-EE"/>
            </w:rPr>
          </w:pPr>
          <w:hyperlink w:anchor="_Toc430612643" w:history="1">
            <w:r w:rsidR="009C6913" w:rsidRPr="009C6913">
              <w:rPr>
                <w:rStyle w:val="Hyperlink"/>
                <w:rFonts w:ascii="Arial" w:hAnsi="Arial" w:cs="Arial"/>
                <w:noProof/>
                <w:sz w:val="22"/>
                <w:szCs w:val="22"/>
              </w:rPr>
              <w:t>6.5.2</w:t>
            </w:r>
            <w:r w:rsidR="009C6913" w:rsidRPr="009C6913">
              <w:rPr>
                <w:rFonts w:ascii="Arial" w:eastAsiaTheme="minorEastAsia" w:hAnsi="Arial" w:cs="Arial"/>
                <w:noProof/>
                <w:sz w:val="22"/>
                <w:szCs w:val="22"/>
                <w:lang w:val="et-EE"/>
              </w:rPr>
              <w:tab/>
            </w:r>
            <w:r w:rsidR="009C6913" w:rsidRPr="009C6913">
              <w:rPr>
                <w:rStyle w:val="Hyperlink"/>
                <w:rFonts w:ascii="Arial" w:hAnsi="Arial" w:cs="Arial"/>
                <w:noProof/>
                <w:sz w:val="22"/>
                <w:szCs w:val="22"/>
              </w:rPr>
              <w:t>Sademeveesüsteemide arendamise eesmärgid</w:t>
            </w:r>
            <w:r w:rsidR="009C6913" w:rsidRPr="009C6913">
              <w:rPr>
                <w:rFonts w:ascii="Arial" w:hAnsi="Arial" w:cs="Arial"/>
                <w:noProof/>
                <w:webHidden/>
                <w:sz w:val="22"/>
                <w:szCs w:val="22"/>
              </w:rPr>
              <w:tab/>
            </w:r>
            <w:r w:rsidR="009C6913" w:rsidRPr="009C6913">
              <w:rPr>
                <w:rFonts w:ascii="Arial" w:hAnsi="Arial" w:cs="Arial"/>
                <w:noProof/>
                <w:webHidden/>
                <w:sz w:val="22"/>
                <w:szCs w:val="22"/>
              </w:rPr>
              <w:fldChar w:fldCharType="begin"/>
            </w:r>
            <w:r w:rsidR="009C6913" w:rsidRPr="009C6913">
              <w:rPr>
                <w:rFonts w:ascii="Arial" w:hAnsi="Arial" w:cs="Arial"/>
                <w:noProof/>
                <w:webHidden/>
                <w:sz w:val="22"/>
                <w:szCs w:val="22"/>
              </w:rPr>
              <w:instrText xml:space="preserve"> PAGEREF _Toc430612643 \h </w:instrText>
            </w:r>
            <w:r w:rsidR="009C6913" w:rsidRPr="009C6913">
              <w:rPr>
                <w:rFonts w:ascii="Arial" w:hAnsi="Arial" w:cs="Arial"/>
                <w:noProof/>
                <w:webHidden/>
                <w:sz w:val="22"/>
                <w:szCs w:val="22"/>
              </w:rPr>
            </w:r>
            <w:r w:rsidR="009C6913" w:rsidRPr="009C6913">
              <w:rPr>
                <w:rFonts w:ascii="Arial" w:hAnsi="Arial" w:cs="Arial"/>
                <w:noProof/>
                <w:webHidden/>
                <w:sz w:val="22"/>
                <w:szCs w:val="22"/>
              </w:rPr>
              <w:fldChar w:fldCharType="separate"/>
            </w:r>
            <w:r>
              <w:rPr>
                <w:rFonts w:ascii="Arial" w:hAnsi="Arial" w:cs="Arial"/>
                <w:noProof/>
                <w:webHidden/>
                <w:sz w:val="22"/>
                <w:szCs w:val="22"/>
              </w:rPr>
              <w:t>58</w:t>
            </w:r>
            <w:r w:rsidR="009C6913" w:rsidRPr="009C6913">
              <w:rPr>
                <w:rFonts w:ascii="Arial" w:hAnsi="Arial" w:cs="Arial"/>
                <w:noProof/>
                <w:webHidden/>
                <w:sz w:val="22"/>
                <w:szCs w:val="22"/>
              </w:rPr>
              <w:fldChar w:fldCharType="end"/>
            </w:r>
          </w:hyperlink>
        </w:p>
        <w:p w:rsidR="009C6913" w:rsidRPr="009C6913" w:rsidRDefault="00492DD4">
          <w:pPr>
            <w:pStyle w:val="TOC3"/>
            <w:tabs>
              <w:tab w:val="left" w:pos="1320"/>
              <w:tab w:val="right" w:leader="dot" w:pos="9515"/>
            </w:tabs>
            <w:rPr>
              <w:rFonts w:ascii="Arial" w:eastAsiaTheme="minorEastAsia" w:hAnsi="Arial" w:cs="Arial"/>
              <w:noProof/>
              <w:sz w:val="22"/>
              <w:szCs w:val="22"/>
              <w:lang w:val="et-EE"/>
            </w:rPr>
          </w:pPr>
          <w:hyperlink w:anchor="_Toc430612644" w:history="1">
            <w:r w:rsidR="009C6913" w:rsidRPr="009C6913">
              <w:rPr>
                <w:rStyle w:val="Hyperlink"/>
                <w:rFonts w:ascii="Arial" w:hAnsi="Arial" w:cs="Arial"/>
                <w:noProof/>
                <w:sz w:val="22"/>
                <w:szCs w:val="22"/>
              </w:rPr>
              <w:t>6.5.3</w:t>
            </w:r>
            <w:r w:rsidR="009C6913" w:rsidRPr="009C6913">
              <w:rPr>
                <w:rFonts w:ascii="Arial" w:eastAsiaTheme="minorEastAsia" w:hAnsi="Arial" w:cs="Arial"/>
                <w:noProof/>
                <w:sz w:val="22"/>
                <w:szCs w:val="22"/>
                <w:lang w:val="et-EE"/>
              </w:rPr>
              <w:tab/>
            </w:r>
            <w:r w:rsidR="009C6913" w:rsidRPr="009C6913">
              <w:rPr>
                <w:rStyle w:val="Hyperlink"/>
                <w:rFonts w:ascii="Arial" w:hAnsi="Arial" w:cs="Arial"/>
                <w:noProof/>
                <w:sz w:val="22"/>
                <w:szCs w:val="22"/>
              </w:rPr>
              <w:t>Sademeveesüsteemide arendamine</w:t>
            </w:r>
            <w:r w:rsidR="009C6913" w:rsidRPr="009C6913">
              <w:rPr>
                <w:rFonts w:ascii="Arial" w:hAnsi="Arial" w:cs="Arial"/>
                <w:noProof/>
                <w:webHidden/>
                <w:sz w:val="22"/>
                <w:szCs w:val="22"/>
              </w:rPr>
              <w:tab/>
            </w:r>
            <w:r w:rsidR="009C6913" w:rsidRPr="009C6913">
              <w:rPr>
                <w:rFonts w:ascii="Arial" w:hAnsi="Arial" w:cs="Arial"/>
                <w:noProof/>
                <w:webHidden/>
                <w:sz w:val="22"/>
                <w:szCs w:val="22"/>
              </w:rPr>
              <w:fldChar w:fldCharType="begin"/>
            </w:r>
            <w:r w:rsidR="009C6913" w:rsidRPr="009C6913">
              <w:rPr>
                <w:rFonts w:ascii="Arial" w:hAnsi="Arial" w:cs="Arial"/>
                <w:noProof/>
                <w:webHidden/>
                <w:sz w:val="22"/>
                <w:szCs w:val="22"/>
              </w:rPr>
              <w:instrText xml:space="preserve"> PAGEREF _Toc430612644 \h </w:instrText>
            </w:r>
            <w:r w:rsidR="009C6913" w:rsidRPr="009C6913">
              <w:rPr>
                <w:rFonts w:ascii="Arial" w:hAnsi="Arial" w:cs="Arial"/>
                <w:noProof/>
                <w:webHidden/>
                <w:sz w:val="22"/>
                <w:szCs w:val="22"/>
              </w:rPr>
            </w:r>
            <w:r w:rsidR="009C6913" w:rsidRPr="009C6913">
              <w:rPr>
                <w:rFonts w:ascii="Arial" w:hAnsi="Arial" w:cs="Arial"/>
                <w:noProof/>
                <w:webHidden/>
                <w:sz w:val="22"/>
                <w:szCs w:val="22"/>
              </w:rPr>
              <w:fldChar w:fldCharType="separate"/>
            </w:r>
            <w:r>
              <w:rPr>
                <w:rFonts w:ascii="Arial" w:hAnsi="Arial" w:cs="Arial"/>
                <w:noProof/>
                <w:webHidden/>
                <w:sz w:val="22"/>
                <w:szCs w:val="22"/>
              </w:rPr>
              <w:t>58</w:t>
            </w:r>
            <w:r w:rsidR="009C6913" w:rsidRPr="009C6913">
              <w:rPr>
                <w:rFonts w:ascii="Arial" w:hAnsi="Arial" w:cs="Arial"/>
                <w:noProof/>
                <w:webHidden/>
                <w:sz w:val="22"/>
                <w:szCs w:val="22"/>
              </w:rPr>
              <w:fldChar w:fldCharType="end"/>
            </w:r>
          </w:hyperlink>
        </w:p>
        <w:p w:rsidR="009C6913" w:rsidRPr="009C6913" w:rsidRDefault="00492DD4">
          <w:pPr>
            <w:pStyle w:val="TOC1"/>
            <w:rPr>
              <w:rFonts w:eastAsiaTheme="minorEastAsia" w:cs="Arial"/>
              <w:szCs w:val="22"/>
              <w:lang w:val="et-EE"/>
            </w:rPr>
          </w:pPr>
          <w:hyperlink w:anchor="_Toc430612645" w:history="1">
            <w:r w:rsidR="009C6913" w:rsidRPr="009C6913">
              <w:rPr>
                <w:rStyle w:val="Hyperlink"/>
                <w:rFonts w:cs="Arial"/>
                <w:szCs w:val="22"/>
              </w:rPr>
              <w:t>7.</w:t>
            </w:r>
            <w:r w:rsidR="009C6913" w:rsidRPr="009C6913">
              <w:rPr>
                <w:rFonts w:eastAsiaTheme="minorEastAsia" w:cs="Arial"/>
                <w:szCs w:val="22"/>
                <w:lang w:val="et-EE"/>
              </w:rPr>
              <w:tab/>
            </w:r>
            <w:r w:rsidR="009C6913" w:rsidRPr="009C6913">
              <w:rPr>
                <w:rStyle w:val="Hyperlink"/>
                <w:rFonts w:cs="Arial"/>
                <w:szCs w:val="22"/>
              </w:rPr>
              <w:t>INVESTEERINGUPROJEKTID</w:t>
            </w:r>
            <w:r w:rsidR="009C6913" w:rsidRPr="009C6913">
              <w:rPr>
                <w:rFonts w:cs="Arial"/>
                <w:webHidden/>
                <w:szCs w:val="22"/>
              </w:rPr>
              <w:tab/>
            </w:r>
            <w:r w:rsidR="009C6913" w:rsidRPr="009C6913">
              <w:rPr>
                <w:rFonts w:cs="Arial"/>
                <w:webHidden/>
                <w:szCs w:val="22"/>
              </w:rPr>
              <w:fldChar w:fldCharType="begin"/>
            </w:r>
            <w:r w:rsidR="009C6913" w:rsidRPr="009C6913">
              <w:rPr>
                <w:rFonts w:cs="Arial"/>
                <w:webHidden/>
                <w:szCs w:val="22"/>
              </w:rPr>
              <w:instrText xml:space="preserve"> PAGEREF _Toc430612645 \h </w:instrText>
            </w:r>
            <w:r w:rsidR="009C6913" w:rsidRPr="009C6913">
              <w:rPr>
                <w:rFonts w:cs="Arial"/>
                <w:webHidden/>
                <w:szCs w:val="22"/>
              </w:rPr>
            </w:r>
            <w:r w:rsidR="009C6913" w:rsidRPr="009C6913">
              <w:rPr>
                <w:rFonts w:cs="Arial"/>
                <w:webHidden/>
                <w:szCs w:val="22"/>
              </w:rPr>
              <w:fldChar w:fldCharType="separate"/>
            </w:r>
            <w:r>
              <w:rPr>
                <w:rFonts w:cs="Arial"/>
                <w:webHidden/>
                <w:szCs w:val="22"/>
              </w:rPr>
              <w:t>61</w:t>
            </w:r>
            <w:r w:rsidR="009C6913" w:rsidRPr="009C6913">
              <w:rPr>
                <w:rFonts w:cs="Arial"/>
                <w:webHidden/>
                <w:szCs w:val="22"/>
              </w:rPr>
              <w:fldChar w:fldCharType="end"/>
            </w:r>
          </w:hyperlink>
        </w:p>
        <w:p w:rsidR="009C6913" w:rsidRPr="009C6913" w:rsidRDefault="00492DD4">
          <w:pPr>
            <w:pStyle w:val="TOC2"/>
            <w:tabs>
              <w:tab w:val="left" w:pos="880"/>
              <w:tab w:val="right" w:leader="dot" w:pos="9515"/>
            </w:tabs>
            <w:rPr>
              <w:rFonts w:ascii="Arial" w:eastAsiaTheme="minorEastAsia" w:hAnsi="Arial" w:cs="Arial"/>
              <w:noProof/>
              <w:sz w:val="22"/>
              <w:szCs w:val="22"/>
              <w:lang w:val="et-EE"/>
            </w:rPr>
          </w:pPr>
          <w:hyperlink w:anchor="_Toc430612646" w:history="1">
            <w:r w:rsidR="009C6913" w:rsidRPr="009C6913">
              <w:rPr>
                <w:rStyle w:val="Hyperlink"/>
                <w:rFonts w:ascii="Arial" w:hAnsi="Arial" w:cs="Arial"/>
                <w:noProof/>
                <w:sz w:val="22"/>
                <w:szCs w:val="22"/>
              </w:rPr>
              <w:t>7.1</w:t>
            </w:r>
            <w:r w:rsidR="009C6913" w:rsidRPr="009C6913">
              <w:rPr>
                <w:rFonts w:ascii="Arial" w:eastAsiaTheme="minorEastAsia" w:hAnsi="Arial" w:cs="Arial"/>
                <w:noProof/>
                <w:sz w:val="22"/>
                <w:szCs w:val="22"/>
                <w:lang w:val="et-EE"/>
              </w:rPr>
              <w:tab/>
            </w:r>
            <w:r w:rsidR="009C6913" w:rsidRPr="009C6913">
              <w:rPr>
                <w:rStyle w:val="Hyperlink"/>
                <w:rFonts w:ascii="Arial" w:eastAsiaTheme="minorHAnsi" w:hAnsi="Arial" w:cs="Arial"/>
                <w:bCs/>
                <w:noProof/>
                <w:sz w:val="22"/>
                <w:szCs w:val="22"/>
                <w:lang w:eastAsia="en-US"/>
              </w:rPr>
              <w:t>Investeeringuprojektide ettevalmistamine</w:t>
            </w:r>
            <w:r w:rsidR="009C6913" w:rsidRPr="009C6913">
              <w:rPr>
                <w:rFonts w:ascii="Arial" w:hAnsi="Arial" w:cs="Arial"/>
                <w:noProof/>
                <w:webHidden/>
                <w:sz w:val="22"/>
                <w:szCs w:val="22"/>
              </w:rPr>
              <w:tab/>
            </w:r>
            <w:r w:rsidR="009C6913" w:rsidRPr="009C6913">
              <w:rPr>
                <w:rFonts w:ascii="Arial" w:hAnsi="Arial" w:cs="Arial"/>
                <w:noProof/>
                <w:webHidden/>
                <w:sz w:val="22"/>
                <w:szCs w:val="22"/>
              </w:rPr>
              <w:fldChar w:fldCharType="begin"/>
            </w:r>
            <w:r w:rsidR="009C6913" w:rsidRPr="009C6913">
              <w:rPr>
                <w:rFonts w:ascii="Arial" w:hAnsi="Arial" w:cs="Arial"/>
                <w:noProof/>
                <w:webHidden/>
                <w:sz w:val="22"/>
                <w:szCs w:val="22"/>
              </w:rPr>
              <w:instrText xml:space="preserve"> PAGEREF _Toc430612646 \h </w:instrText>
            </w:r>
            <w:r w:rsidR="009C6913" w:rsidRPr="009C6913">
              <w:rPr>
                <w:rFonts w:ascii="Arial" w:hAnsi="Arial" w:cs="Arial"/>
                <w:noProof/>
                <w:webHidden/>
                <w:sz w:val="22"/>
                <w:szCs w:val="22"/>
              </w:rPr>
            </w:r>
            <w:r w:rsidR="009C6913" w:rsidRPr="009C6913">
              <w:rPr>
                <w:rFonts w:ascii="Arial" w:hAnsi="Arial" w:cs="Arial"/>
                <w:noProof/>
                <w:webHidden/>
                <w:sz w:val="22"/>
                <w:szCs w:val="22"/>
              </w:rPr>
              <w:fldChar w:fldCharType="separate"/>
            </w:r>
            <w:r>
              <w:rPr>
                <w:rFonts w:ascii="Arial" w:hAnsi="Arial" w:cs="Arial"/>
                <w:noProof/>
                <w:webHidden/>
                <w:sz w:val="22"/>
                <w:szCs w:val="22"/>
              </w:rPr>
              <w:t>61</w:t>
            </w:r>
            <w:r w:rsidR="009C6913" w:rsidRPr="009C6913">
              <w:rPr>
                <w:rFonts w:ascii="Arial" w:hAnsi="Arial" w:cs="Arial"/>
                <w:noProof/>
                <w:webHidden/>
                <w:sz w:val="22"/>
                <w:szCs w:val="22"/>
              </w:rPr>
              <w:fldChar w:fldCharType="end"/>
            </w:r>
          </w:hyperlink>
        </w:p>
        <w:p w:rsidR="009C6913" w:rsidRPr="009C6913" w:rsidRDefault="00492DD4">
          <w:pPr>
            <w:pStyle w:val="TOC2"/>
            <w:tabs>
              <w:tab w:val="left" w:pos="880"/>
              <w:tab w:val="right" w:leader="dot" w:pos="9515"/>
            </w:tabs>
            <w:rPr>
              <w:rFonts w:ascii="Arial" w:eastAsiaTheme="minorEastAsia" w:hAnsi="Arial" w:cs="Arial"/>
              <w:noProof/>
              <w:sz w:val="22"/>
              <w:szCs w:val="22"/>
              <w:lang w:val="et-EE"/>
            </w:rPr>
          </w:pPr>
          <w:hyperlink w:anchor="_Toc430612647" w:history="1">
            <w:r w:rsidR="009C6913" w:rsidRPr="009C6913">
              <w:rPr>
                <w:rStyle w:val="Hyperlink"/>
                <w:rFonts w:ascii="Arial" w:eastAsiaTheme="minorHAnsi" w:hAnsi="Arial" w:cs="Arial"/>
                <w:noProof/>
                <w:sz w:val="22"/>
                <w:szCs w:val="22"/>
                <w:lang w:eastAsia="en-US"/>
              </w:rPr>
              <w:t>7.2</w:t>
            </w:r>
            <w:r w:rsidR="009C6913" w:rsidRPr="009C6913">
              <w:rPr>
                <w:rFonts w:ascii="Arial" w:eastAsiaTheme="minorEastAsia" w:hAnsi="Arial" w:cs="Arial"/>
                <w:noProof/>
                <w:sz w:val="22"/>
                <w:szCs w:val="22"/>
                <w:lang w:val="et-EE"/>
              </w:rPr>
              <w:tab/>
            </w:r>
            <w:r w:rsidR="009C6913" w:rsidRPr="009C6913">
              <w:rPr>
                <w:rStyle w:val="Hyperlink"/>
                <w:rFonts w:ascii="Arial" w:eastAsiaTheme="minorHAnsi" w:hAnsi="Arial" w:cs="Arial"/>
                <w:noProof/>
                <w:sz w:val="22"/>
                <w:szCs w:val="22"/>
                <w:lang w:eastAsia="en-US"/>
              </w:rPr>
              <w:t>Investeeringuprojektide üldised eesmärgid</w:t>
            </w:r>
            <w:r w:rsidR="009C6913" w:rsidRPr="009C6913">
              <w:rPr>
                <w:rFonts w:ascii="Arial" w:hAnsi="Arial" w:cs="Arial"/>
                <w:noProof/>
                <w:webHidden/>
                <w:sz w:val="22"/>
                <w:szCs w:val="22"/>
              </w:rPr>
              <w:tab/>
            </w:r>
            <w:r w:rsidR="009C6913" w:rsidRPr="009C6913">
              <w:rPr>
                <w:rFonts w:ascii="Arial" w:hAnsi="Arial" w:cs="Arial"/>
                <w:noProof/>
                <w:webHidden/>
                <w:sz w:val="22"/>
                <w:szCs w:val="22"/>
              </w:rPr>
              <w:fldChar w:fldCharType="begin"/>
            </w:r>
            <w:r w:rsidR="009C6913" w:rsidRPr="009C6913">
              <w:rPr>
                <w:rFonts w:ascii="Arial" w:hAnsi="Arial" w:cs="Arial"/>
                <w:noProof/>
                <w:webHidden/>
                <w:sz w:val="22"/>
                <w:szCs w:val="22"/>
              </w:rPr>
              <w:instrText xml:space="preserve"> PAGEREF _Toc430612647 \h </w:instrText>
            </w:r>
            <w:r w:rsidR="009C6913" w:rsidRPr="009C6913">
              <w:rPr>
                <w:rFonts w:ascii="Arial" w:hAnsi="Arial" w:cs="Arial"/>
                <w:noProof/>
                <w:webHidden/>
                <w:sz w:val="22"/>
                <w:szCs w:val="22"/>
              </w:rPr>
            </w:r>
            <w:r w:rsidR="009C6913" w:rsidRPr="009C6913">
              <w:rPr>
                <w:rFonts w:ascii="Arial" w:hAnsi="Arial" w:cs="Arial"/>
                <w:noProof/>
                <w:webHidden/>
                <w:sz w:val="22"/>
                <w:szCs w:val="22"/>
              </w:rPr>
              <w:fldChar w:fldCharType="separate"/>
            </w:r>
            <w:r>
              <w:rPr>
                <w:rFonts w:ascii="Arial" w:hAnsi="Arial" w:cs="Arial"/>
                <w:noProof/>
                <w:webHidden/>
                <w:sz w:val="22"/>
                <w:szCs w:val="22"/>
              </w:rPr>
              <w:t>61</w:t>
            </w:r>
            <w:r w:rsidR="009C6913" w:rsidRPr="009C6913">
              <w:rPr>
                <w:rFonts w:ascii="Arial" w:hAnsi="Arial" w:cs="Arial"/>
                <w:noProof/>
                <w:webHidden/>
                <w:sz w:val="22"/>
                <w:szCs w:val="22"/>
              </w:rPr>
              <w:fldChar w:fldCharType="end"/>
            </w:r>
          </w:hyperlink>
        </w:p>
        <w:p w:rsidR="009C6913" w:rsidRPr="009C6913" w:rsidRDefault="00492DD4">
          <w:pPr>
            <w:pStyle w:val="TOC2"/>
            <w:tabs>
              <w:tab w:val="left" w:pos="880"/>
              <w:tab w:val="right" w:leader="dot" w:pos="9515"/>
            </w:tabs>
            <w:rPr>
              <w:rFonts w:ascii="Arial" w:eastAsiaTheme="minorEastAsia" w:hAnsi="Arial" w:cs="Arial"/>
              <w:noProof/>
              <w:sz w:val="22"/>
              <w:szCs w:val="22"/>
              <w:lang w:val="et-EE"/>
            </w:rPr>
          </w:pPr>
          <w:hyperlink w:anchor="_Toc430612648" w:history="1">
            <w:r w:rsidR="009C6913" w:rsidRPr="009C6913">
              <w:rPr>
                <w:rStyle w:val="Hyperlink"/>
                <w:rFonts w:ascii="Arial" w:eastAsiaTheme="minorHAnsi" w:hAnsi="Arial" w:cs="Arial"/>
                <w:noProof/>
                <w:sz w:val="22"/>
                <w:szCs w:val="22"/>
                <w:lang w:eastAsia="en-US"/>
              </w:rPr>
              <w:t>7.3</w:t>
            </w:r>
            <w:r w:rsidR="009C6913" w:rsidRPr="009C6913">
              <w:rPr>
                <w:rFonts w:ascii="Arial" w:eastAsiaTheme="minorEastAsia" w:hAnsi="Arial" w:cs="Arial"/>
                <w:noProof/>
                <w:sz w:val="22"/>
                <w:szCs w:val="22"/>
                <w:lang w:val="et-EE"/>
              </w:rPr>
              <w:tab/>
            </w:r>
            <w:r w:rsidR="009C6913" w:rsidRPr="009C6913">
              <w:rPr>
                <w:rStyle w:val="Hyperlink"/>
                <w:rFonts w:ascii="Arial" w:eastAsiaTheme="minorHAnsi" w:hAnsi="Arial" w:cs="Arial"/>
                <w:noProof/>
                <w:sz w:val="22"/>
                <w:szCs w:val="22"/>
                <w:lang w:eastAsia="en-US"/>
              </w:rPr>
              <w:t>Investeeringuprojektide prioritiseerimine ja valik</w:t>
            </w:r>
            <w:r w:rsidR="009C6913" w:rsidRPr="009C6913">
              <w:rPr>
                <w:rFonts w:ascii="Arial" w:hAnsi="Arial" w:cs="Arial"/>
                <w:noProof/>
                <w:webHidden/>
                <w:sz w:val="22"/>
                <w:szCs w:val="22"/>
              </w:rPr>
              <w:tab/>
            </w:r>
            <w:r w:rsidR="009C6913" w:rsidRPr="009C6913">
              <w:rPr>
                <w:rFonts w:ascii="Arial" w:hAnsi="Arial" w:cs="Arial"/>
                <w:noProof/>
                <w:webHidden/>
                <w:sz w:val="22"/>
                <w:szCs w:val="22"/>
              </w:rPr>
              <w:fldChar w:fldCharType="begin"/>
            </w:r>
            <w:r w:rsidR="009C6913" w:rsidRPr="009C6913">
              <w:rPr>
                <w:rFonts w:ascii="Arial" w:hAnsi="Arial" w:cs="Arial"/>
                <w:noProof/>
                <w:webHidden/>
                <w:sz w:val="22"/>
                <w:szCs w:val="22"/>
              </w:rPr>
              <w:instrText xml:space="preserve"> PAGEREF _Toc430612648 \h </w:instrText>
            </w:r>
            <w:r w:rsidR="009C6913" w:rsidRPr="009C6913">
              <w:rPr>
                <w:rFonts w:ascii="Arial" w:hAnsi="Arial" w:cs="Arial"/>
                <w:noProof/>
                <w:webHidden/>
                <w:sz w:val="22"/>
                <w:szCs w:val="22"/>
              </w:rPr>
            </w:r>
            <w:r w:rsidR="009C6913" w:rsidRPr="009C6913">
              <w:rPr>
                <w:rFonts w:ascii="Arial" w:hAnsi="Arial" w:cs="Arial"/>
                <w:noProof/>
                <w:webHidden/>
                <w:sz w:val="22"/>
                <w:szCs w:val="22"/>
              </w:rPr>
              <w:fldChar w:fldCharType="separate"/>
            </w:r>
            <w:r>
              <w:rPr>
                <w:rFonts w:ascii="Arial" w:hAnsi="Arial" w:cs="Arial"/>
                <w:noProof/>
                <w:webHidden/>
                <w:sz w:val="22"/>
                <w:szCs w:val="22"/>
              </w:rPr>
              <w:t>62</w:t>
            </w:r>
            <w:r w:rsidR="009C6913" w:rsidRPr="009C6913">
              <w:rPr>
                <w:rFonts w:ascii="Arial" w:hAnsi="Arial" w:cs="Arial"/>
                <w:noProof/>
                <w:webHidden/>
                <w:sz w:val="22"/>
                <w:szCs w:val="22"/>
              </w:rPr>
              <w:fldChar w:fldCharType="end"/>
            </w:r>
          </w:hyperlink>
        </w:p>
        <w:p w:rsidR="009C6913" w:rsidRPr="009C6913" w:rsidRDefault="00492DD4">
          <w:pPr>
            <w:pStyle w:val="TOC2"/>
            <w:tabs>
              <w:tab w:val="left" w:pos="880"/>
              <w:tab w:val="right" w:leader="dot" w:pos="9515"/>
            </w:tabs>
            <w:rPr>
              <w:rFonts w:ascii="Arial" w:eastAsiaTheme="minorEastAsia" w:hAnsi="Arial" w:cs="Arial"/>
              <w:noProof/>
              <w:sz w:val="22"/>
              <w:szCs w:val="22"/>
              <w:lang w:val="et-EE"/>
            </w:rPr>
          </w:pPr>
          <w:hyperlink w:anchor="_Toc430612649" w:history="1">
            <w:r w:rsidR="009C6913" w:rsidRPr="009C6913">
              <w:rPr>
                <w:rStyle w:val="Hyperlink"/>
                <w:rFonts w:ascii="Arial" w:hAnsi="Arial" w:cs="Arial"/>
                <w:noProof/>
                <w:sz w:val="22"/>
                <w:szCs w:val="22"/>
              </w:rPr>
              <w:t>7.4</w:t>
            </w:r>
            <w:r w:rsidR="009C6913" w:rsidRPr="009C6913">
              <w:rPr>
                <w:rFonts w:ascii="Arial" w:eastAsiaTheme="minorEastAsia" w:hAnsi="Arial" w:cs="Arial"/>
                <w:noProof/>
                <w:sz w:val="22"/>
                <w:szCs w:val="22"/>
                <w:lang w:val="et-EE"/>
              </w:rPr>
              <w:tab/>
            </w:r>
            <w:r w:rsidR="009C6913" w:rsidRPr="009C6913">
              <w:rPr>
                <w:rStyle w:val="Hyperlink"/>
                <w:rFonts w:ascii="Arial" w:hAnsi="Arial" w:cs="Arial"/>
                <w:noProof/>
                <w:sz w:val="22"/>
                <w:szCs w:val="22"/>
              </w:rPr>
              <w:t>Investeeringuprojektide liigitus</w:t>
            </w:r>
            <w:r w:rsidR="009C6913" w:rsidRPr="009C6913">
              <w:rPr>
                <w:rFonts w:ascii="Arial" w:hAnsi="Arial" w:cs="Arial"/>
                <w:noProof/>
                <w:webHidden/>
                <w:sz w:val="22"/>
                <w:szCs w:val="22"/>
              </w:rPr>
              <w:tab/>
            </w:r>
            <w:r w:rsidR="009C6913" w:rsidRPr="009C6913">
              <w:rPr>
                <w:rFonts w:ascii="Arial" w:hAnsi="Arial" w:cs="Arial"/>
                <w:noProof/>
                <w:webHidden/>
                <w:sz w:val="22"/>
                <w:szCs w:val="22"/>
              </w:rPr>
              <w:fldChar w:fldCharType="begin"/>
            </w:r>
            <w:r w:rsidR="009C6913" w:rsidRPr="009C6913">
              <w:rPr>
                <w:rFonts w:ascii="Arial" w:hAnsi="Arial" w:cs="Arial"/>
                <w:noProof/>
                <w:webHidden/>
                <w:sz w:val="22"/>
                <w:szCs w:val="22"/>
              </w:rPr>
              <w:instrText xml:space="preserve"> PAGEREF _Toc430612649 \h </w:instrText>
            </w:r>
            <w:r w:rsidR="009C6913" w:rsidRPr="009C6913">
              <w:rPr>
                <w:rFonts w:ascii="Arial" w:hAnsi="Arial" w:cs="Arial"/>
                <w:noProof/>
                <w:webHidden/>
                <w:sz w:val="22"/>
                <w:szCs w:val="22"/>
              </w:rPr>
            </w:r>
            <w:r w:rsidR="009C6913" w:rsidRPr="009C6913">
              <w:rPr>
                <w:rFonts w:ascii="Arial" w:hAnsi="Arial" w:cs="Arial"/>
                <w:noProof/>
                <w:webHidden/>
                <w:sz w:val="22"/>
                <w:szCs w:val="22"/>
              </w:rPr>
              <w:fldChar w:fldCharType="separate"/>
            </w:r>
            <w:r>
              <w:rPr>
                <w:rFonts w:ascii="Arial" w:hAnsi="Arial" w:cs="Arial"/>
                <w:noProof/>
                <w:webHidden/>
                <w:sz w:val="22"/>
                <w:szCs w:val="22"/>
              </w:rPr>
              <w:t>62</w:t>
            </w:r>
            <w:r w:rsidR="009C6913" w:rsidRPr="009C6913">
              <w:rPr>
                <w:rFonts w:ascii="Arial" w:hAnsi="Arial" w:cs="Arial"/>
                <w:noProof/>
                <w:webHidden/>
                <w:sz w:val="22"/>
                <w:szCs w:val="22"/>
              </w:rPr>
              <w:fldChar w:fldCharType="end"/>
            </w:r>
          </w:hyperlink>
        </w:p>
        <w:p w:rsidR="009C6913" w:rsidRPr="009C6913" w:rsidRDefault="00492DD4">
          <w:pPr>
            <w:pStyle w:val="TOC2"/>
            <w:tabs>
              <w:tab w:val="left" w:pos="880"/>
              <w:tab w:val="right" w:leader="dot" w:pos="9515"/>
            </w:tabs>
            <w:rPr>
              <w:rFonts w:ascii="Arial" w:eastAsiaTheme="minorEastAsia" w:hAnsi="Arial" w:cs="Arial"/>
              <w:noProof/>
              <w:sz w:val="22"/>
              <w:szCs w:val="22"/>
              <w:lang w:val="et-EE"/>
            </w:rPr>
          </w:pPr>
          <w:hyperlink w:anchor="_Toc430612650" w:history="1">
            <w:r w:rsidR="009C6913" w:rsidRPr="009C6913">
              <w:rPr>
                <w:rStyle w:val="Hyperlink"/>
                <w:rFonts w:ascii="Arial" w:hAnsi="Arial" w:cs="Arial"/>
                <w:noProof/>
                <w:sz w:val="22"/>
                <w:szCs w:val="22"/>
              </w:rPr>
              <w:t>7.5</w:t>
            </w:r>
            <w:r w:rsidR="009C6913" w:rsidRPr="009C6913">
              <w:rPr>
                <w:rFonts w:ascii="Arial" w:eastAsiaTheme="minorEastAsia" w:hAnsi="Arial" w:cs="Arial"/>
                <w:noProof/>
                <w:sz w:val="22"/>
                <w:szCs w:val="22"/>
                <w:lang w:val="et-EE"/>
              </w:rPr>
              <w:tab/>
            </w:r>
            <w:r w:rsidR="009C6913" w:rsidRPr="009C6913">
              <w:rPr>
                <w:rStyle w:val="Hyperlink"/>
                <w:rFonts w:ascii="Arial" w:hAnsi="Arial" w:cs="Arial"/>
                <w:noProof/>
                <w:sz w:val="22"/>
                <w:szCs w:val="22"/>
              </w:rPr>
              <w:t>Investeeringuprojektide loetelu ja maksumused</w:t>
            </w:r>
            <w:r w:rsidR="009C6913" w:rsidRPr="009C6913">
              <w:rPr>
                <w:rFonts w:ascii="Arial" w:hAnsi="Arial" w:cs="Arial"/>
                <w:noProof/>
                <w:webHidden/>
                <w:sz w:val="22"/>
                <w:szCs w:val="22"/>
              </w:rPr>
              <w:tab/>
            </w:r>
            <w:r w:rsidR="009C6913" w:rsidRPr="009C6913">
              <w:rPr>
                <w:rFonts w:ascii="Arial" w:hAnsi="Arial" w:cs="Arial"/>
                <w:noProof/>
                <w:webHidden/>
                <w:sz w:val="22"/>
                <w:szCs w:val="22"/>
              </w:rPr>
              <w:fldChar w:fldCharType="begin"/>
            </w:r>
            <w:r w:rsidR="009C6913" w:rsidRPr="009C6913">
              <w:rPr>
                <w:rFonts w:ascii="Arial" w:hAnsi="Arial" w:cs="Arial"/>
                <w:noProof/>
                <w:webHidden/>
                <w:sz w:val="22"/>
                <w:szCs w:val="22"/>
              </w:rPr>
              <w:instrText xml:space="preserve"> PAGEREF _Toc430612650 \h </w:instrText>
            </w:r>
            <w:r w:rsidR="009C6913" w:rsidRPr="009C6913">
              <w:rPr>
                <w:rFonts w:ascii="Arial" w:hAnsi="Arial" w:cs="Arial"/>
                <w:noProof/>
                <w:webHidden/>
                <w:sz w:val="22"/>
                <w:szCs w:val="22"/>
              </w:rPr>
            </w:r>
            <w:r w:rsidR="009C6913" w:rsidRPr="009C6913">
              <w:rPr>
                <w:rFonts w:ascii="Arial" w:hAnsi="Arial" w:cs="Arial"/>
                <w:noProof/>
                <w:webHidden/>
                <w:sz w:val="22"/>
                <w:szCs w:val="22"/>
              </w:rPr>
              <w:fldChar w:fldCharType="separate"/>
            </w:r>
            <w:r>
              <w:rPr>
                <w:rFonts w:ascii="Arial" w:hAnsi="Arial" w:cs="Arial"/>
                <w:noProof/>
                <w:webHidden/>
                <w:sz w:val="22"/>
                <w:szCs w:val="22"/>
              </w:rPr>
              <w:t>63</w:t>
            </w:r>
            <w:r w:rsidR="009C6913" w:rsidRPr="009C6913">
              <w:rPr>
                <w:rFonts w:ascii="Arial" w:hAnsi="Arial" w:cs="Arial"/>
                <w:noProof/>
                <w:webHidden/>
                <w:sz w:val="22"/>
                <w:szCs w:val="22"/>
              </w:rPr>
              <w:fldChar w:fldCharType="end"/>
            </w:r>
          </w:hyperlink>
        </w:p>
        <w:p w:rsidR="009C6913" w:rsidRPr="009C6913" w:rsidRDefault="00492DD4">
          <w:pPr>
            <w:pStyle w:val="TOC1"/>
            <w:rPr>
              <w:rFonts w:eastAsiaTheme="minorEastAsia" w:cs="Arial"/>
              <w:szCs w:val="22"/>
              <w:lang w:val="et-EE"/>
            </w:rPr>
          </w:pPr>
          <w:hyperlink w:anchor="_Toc430612651" w:history="1">
            <w:r w:rsidR="009C6913" w:rsidRPr="009C6913">
              <w:rPr>
                <w:rStyle w:val="Hyperlink"/>
                <w:rFonts w:cs="Arial"/>
                <w:szCs w:val="22"/>
              </w:rPr>
              <w:t>8.</w:t>
            </w:r>
            <w:r w:rsidR="009C6913" w:rsidRPr="009C6913">
              <w:rPr>
                <w:rFonts w:eastAsiaTheme="minorEastAsia" w:cs="Arial"/>
                <w:szCs w:val="22"/>
                <w:lang w:val="et-EE"/>
              </w:rPr>
              <w:tab/>
            </w:r>
            <w:r w:rsidR="009C6913" w:rsidRPr="009C6913">
              <w:rPr>
                <w:rStyle w:val="Hyperlink"/>
                <w:rFonts w:cs="Arial"/>
                <w:szCs w:val="22"/>
              </w:rPr>
              <w:t>INVESTEERINGUPROJEKTIDE LÜHIISELOOMUSTUSED</w:t>
            </w:r>
            <w:r w:rsidR="009C6913" w:rsidRPr="009C6913">
              <w:rPr>
                <w:rFonts w:cs="Arial"/>
                <w:webHidden/>
                <w:szCs w:val="22"/>
              </w:rPr>
              <w:tab/>
            </w:r>
            <w:r w:rsidR="009C6913" w:rsidRPr="009C6913">
              <w:rPr>
                <w:rFonts w:cs="Arial"/>
                <w:webHidden/>
                <w:szCs w:val="22"/>
              </w:rPr>
              <w:fldChar w:fldCharType="begin"/>
            </w:r>
            <w:r w:rsidR="009C6913" w:rsidRPr="009C6913">
              <w:rPr>
                <w:rFonts w:cs="Arial"/>
                <w:webHidden/>
                <w:szCs w:val="22"/>
              </w:rPr>
              <w:instrText xml:space="preserve"> PAGEREF _Toc430612651 \h </w:instrText>
            </w:r>
            <w:r w:rsidR="009C6913" w:rsidRPr="009C6913">
              <w:rPr>
                <w:rFonts w:cs="Arial"/>
                <w:webHidden/>
                <w:szCs w:val="22"/>
              </w:rPr>
            </w:r>
            <w:r w:rsidR="009C6913" w:rsidRPr="009C6913">
              <w:rPr>
                <w:rFonts w:cs="Arial"/>
                <w:webHidden/>
                <w:szCs w:val="22"/>
              </w:rPr>
              <w:fldChar w:fldCharType="separate"/>
            </w:r>
            <w:r>
              <w:rPr>
                <w:rFonts w:cs="Arial"/>
                <w:webHidden/>
                <w:szCs w:val="22"/>
              </w:rPr>
              <w:t>64</w:t>
            </w:r>
            <w:r w:rsidR="009C6913" w:rsidRPr="009C6913">
              <w:rPr>
                <w:rFonts w:cs="Arial"/>
                <w:webHidden/>
                <w:szCs w:val="22"/>
              </w:rPr>
              <w:fldChar w:fldCharType="end"/>
            </w:r>
          </w:hyperlink>
        </w:p>
        <w:p w:rsidR="009C6913" w:rsidRPr="009C6913" w:rsidRDefault="00492DD4">
          <w:pPr>
            <w:pStyle w:val="TOC2"/>
            <w:tabs>
              <w:tab w:val="left" w:pos="880"/>
              <w:tab w:val="right" w:leader="dot" w:pos="9515"/>
            </w:tabs>
            <w:rPr>
              <w:rFonts w:ascii="Arial" w:eastAsiaTheme="minorEastAsia" w:hAnsi="Arial" w:cs="Arial"/>
              <w:noProof/>
              <w:sz w:val="22"/>
              <w:szCs w:val="22"/>
              <w:lang w:val="et-EE"/>
            </w:rPr>
          </w:pPr>
          <w:hyperlink w:anchor="_Toc430612652" w:history="1">
            <w:r w:rsidR="009C6913" w:rsidRPr="009C6913">
              <w:rPr>
                <w:rStyle w:val="Hyperlink"/>
                <w:rFonts w:ascii="Arial" w:hAnsi="Arial" w:cs="Arial"/>
                <w:noProof/>
                <w:sz w:val="22"/>
                <w:szCs w:val="22"/>
              </w:rPr>
              <w:t>8.1</w:t>
            </w:r>
            <w:r w:rsidR="009C6913" w:rsidRPr="009C6913">
              <w:rPr>
                <w:rFonts w:ascii="Arial" w:eastAsiaTheme="minorEastAsia" w:hAnsi="Arial" w:cs="Arial"/>
                <w:noProof/>
                <w:sz w:val="22"/>
                <w:szCs w:val="22"/>
                <w:lang w:val="et-EE"/>
              </w:rPr>
              <w:tab/>
            </w:r>
            <w:r w:rsidR="009C6913" w:rsidRPr="009C6913">
              <w:rPr>
                <w:rStyle w:val="Hyperlink"/>
                <w:rFonts w:ascii="Arial" w:hAnsi="Arial" w:cs="Arial"/>
                <w:noProof/>
                <w:sz w:val="22"/>
                <w:szCs w:val="22"/>
              </w:rPr>
              <w:t>Uuemõisa alevikuga seotud investeeringuprojektid</w:t>
            </w:r>
            <w:r w:rsidR="009C6913" w:rsidRPr="009C6913">
              <w:rPr>
                <w:rFonts w:ascii="Arial" w:hAnsi="Arial" w:cs="Arial"/>
                <w:noProof/>
                <w:webHidden/>
                <w:sz w:val="22"/>
                <w:szCs w:val="22"/>
              </w:rPr>
              <w:tab/>
            </w:r>
            <w:r w:rsidR="009C6913" w:rsidRPr="009C6913">
              <w:rPr>
                <w:rFonts w:ascii="Arial" w:hAnsi="Arial" w:cs="Arial"/>
                <w:noProof/>
                <w:webHidden/>
                <w:sz w:val="22"/>
                <w:szCs w:val="22"/>
              </w:rPr>
              <w:fldChar w:fldCharType="begin"/>
            </w:r>
            <w:r w:rsidR="009C6913" w:rsidRPr="009C6913">
              <w:rPr>
                <w:rFonts w:ascii="Arial" w:hAnsi="Arial" w:cs="Arial"/>
                <w:noProof/>
                <w:webHidden/>
                <w:sz w:val="22"/>
                <w:szCs w:val="22"/>
              </w:rPr>
              <w:instrText xml:space="preserve"> PAGEREF _Toc430612652 \h </w:instrText>
            </w:r>
            <w:r w:rsidR="009C6913" w:rsidRPr="009C6913">
              <w:rPr>
                <w:rFonts w:ascii="Arial" w:hAnsi="Arial" w:cs="Arial"/>
                <w:noProof/>
                <w:webHidden/>
                <w:sz w:val="22"/>
                <w:szCs w:val="22"/>
              </w:rPr>
            </w:r>
            <w:r w:rsidR="009C6913" w:rsidRPr="009C6913">
              <w:rPr>
                <w:rFonts w:ascii="Arial" w:hAnsi="Arial" w:cs="Arial"/>
                <w:noProof/>
                <w:webHidden/>
                <w:sz w:val="22"/>
                <w:szCs w:val="22"/>
              </w:rPr>
              <w:fldChar w:fldCharType="separate"/>
            </w:r>
            <w:r>
              <w:rPr>
                <w:rFonts w:ascii="Arial" w:hAnsi="Arial" w:cs="Arial"/>
                <w:noProof/>
                <w:webHidden/>
                <w:sz w:val="22"/>
                <w:szCs w:val="22"/>
              </w:rPr>
              <w:t>64</w:t>
            </w:r>
            <w:r w:rsidR="009C6913" w:rsidRPr="009C6913">
              <w:rPr>
                <w:rFonts w:ascii="Arial" w:hAnsi="Arial" w:cs="Arial"/>
                <w:noProof/>
                <w:webHidden/>
                <w:sz w:val="22"/>
                <w:szCs w:val="22"/>
              </w:rPr>
              <w:fldChar w:fldCharType="end"/>
            </w:r>
          </w:hyperlink>
        </w:p>
        <w:p w:rsidR="009C6913" w:rsidRPr="009C6913" w:rsidRDefault="00492DD4">
          <w:pPr>
            <w:pStyle w:val="TOC2"/>
            <w:tabs>
              <w:tab w:val="left" w:pos="880"/>
              <w:tab w:val="right" w:leader="dot" w:pos="9515"/>
            </w:tabs>
            <w:rPr>
              <w:rFonts w:ascii="Arial" w:eastAsiaTheme="minorEastAsia" w:hAnsi="Arial" w:cs="Arial"/>
              <w:noProof/>
              <w:sz w:val="22"/>
              <w:szCs w:val="22"/>
              <w:lang w:val="et-EE"/>
            </w:rPr>
          </w:pPr>
          <w:hyperlink w:anchor="_Toc430612653" w:history="1">
            <w:r w:rsidR="009C6913" w:rsidRPr="009C6913">
              <w:rPr>
                <w:rStyle w:val="Hyperlink"/>
                <w:rFonts w:ascii="Arial" w:hAnsi="Arial" w:cs="Arial"/>
                <w:noProof/>
                <w:sz w:val="22"/>
                <w:szCs w:val="22"/>
              </w:rPr>
              <w:t>8.2</w:t>
            </w:r>
            <w:r w:rsidR="009C6913" w:rsidRPr="009C6913">
              <w:rPr>
                <w:rFonts w:ascii="Arial" w:eastAsiaTheme="minorEastAsia" w:hAnsi="Arial" w:cs="Arial"/>
                <w:noProof/>
                <w:sz w:val="22"/>
                <w:szCs w:val="22"/>
                <w:lang w:val="et-EE"/>
              </w:rPr>
              <w:tab/>
            </w:r>
            <w:r w:rsidR="009C6913" w:rsidRPr="009C6913">
              <w:rPr>
                <w:rStyle w:val="Hyperlink"/>
                <w:rFonts w:ascii="Arial" w:hAnsi="Arial" w:cs="Arial"/>
                <w:noProof/>
                <w:sz w:val="22"/>
                <w:szCs w:val="22"/>
              </w:rPr>
              <w:t>Kiltsi tööstusalaga seotud investeeringuprojektid</w:t>
            </w:r>
            <w:r w:rsidR="009C6913" w:rsidRPr="009C6913">
              <w:rPr>
                <w:rFonts w:ascii="Arial" w:hAnsi="Arial" w:cs="Arial"/>
                <w:noProof/>
                <w:webHidden/>
                <w:sz w:val="22"/>
                <w:szCs w:val="22"/>
              </w:rPr>
              <w:tab/>
            </w:r>
            <w:r w:rsidR="009C6913" w:rsidRPr="009C6913">
              <w:rPr>
                <w:rFonts w:ascii="Arial" w:hAnsi="Arial" w:cs="Arial"/>
                <w:noProof/>
                <w:webHidden/>
                <w:sz w:val="22"/>
                <w:szCs w:val="22"/>
              </w:rPr>
              <w:fldChar w:fldCharType="begin"/>
            </w:r>
            <w:r w:rsidR="009C6913" w:rsidRPr="009C6913">
              <w:rPr>
                <w:rFonts w:ascii="Arial" w:hAnsi="Arial" w:cs="Arial"/>
                <w:noProof/>
                <w:webHidden/>
                <w:sz w:val="22"/>
                <w:szCs w:val="22"/>
              </w:rPr>
              <w:instrText xml:space="preserve"> PAGEREF _Toc430612653 \h </w:instrText>
            </w:r>
            <w:r w:rsidR="009C6913" w:rsidRPr="009C6913">
              <w:rPr>
                <w:rFonts w:ascii="Arial" w:hAnsi="Arial" w:cs="Arial"/>
                <w:noProof/>
                <w:webHidden/>
                <w:sz w:val="22"/>
                <w:szCs w:val="22"/>
              </w:rPr>
            </w:r>
            <w:r w:rsidR="009C6913" w:rsidRPr="009C6913">
              <w:rPr>
                <w:rFonts w:ascii="Arial" w:hAnsi="Arial" w:cs="Arial"/>
                <w:noProof/>
                <w:webHidden/>
                <w:sz w:val="22"/>
                <w:szCs w:val="22"/>
              </w:rPr>
              <w:fldChar w:fldCharType="separate"/>
            </w:r>
            <w:r>
              <w:rPr>
                <w:rFonts w:ascii="Arial" w:hAnsi="Arial" w:cs="Arial"/>
                <w:noProof/>
                <w:webHidden/>
                <w:sz w:val="22"/>
                <w:szCs w:val="22"/>
              </w:rPr>
              <w:t>68</w:t>
            </w:r>
            <w:r w:rsidR="009C6913" w:rsidRPr="009C6913">
              <w:rPr>
                <w:rFonts w:ascii="Arial" w:hAnsi="Arial" w:cs="Arial"/>
                <w:noProof/>
                <w:webHidden/>
                <w:sz w:val="22"/>
                <w:szCs w:val="22"/>
              </w:rPr>
              <w:fldChar w:fldCharType="end"/>
            </w:r>
          </w:hyperlink>
        </w:p>
        <w:p w:rsidR="009C6913" w:rsidRPr="009C6913" w:rsidRDefault="00492DD4">
          <w:pPr>
            <w:pStyle w:val="TOC2"/>
            <w:tabs>
              <w:tab w:val="left" w:pos="880"/>
              <w:tab w:val="right" w:leader="dot" w:pos="9515"/>
            </w:tabs>
            <w:rPr>
              <w:rFonts w:ascii="Arial" w:eastAsiaTheme="minorEastAsia" w:hAnsi="Arial" w:cs="Arial"/>
              <w:noProof/>
              <w:sz w:val="22"/>
              <w:szCs w:val="22"/>
              <w:lang w:val="et-EE"/>
            </w:rPr>
          </w:pPr>
          <w:hyperlink w:anchor="_Toc430612654" w:history="1">
            <w:r w:rsidR="009C6913" w:rsidRPr="009C6913">
              <w:rPr>
                <w:rStyle w:val="Hyperlink"/>
                <w:rFonts w:ascii="Arial" w:hAnsi="Arial" w:cs="Arial"/>
                <w:noProof/>
                <w:sz w:val="22"/>
                <w:szCs w:val="22"/>
              </w:rPr>
              <w:t>8.3</w:t>
            </w:r>
            <w:r w:rsidR="009C6913" w:rsidRPr="009C6913">
              <w:rPr>
                <w:rFonts w:ascii="Arial" w:eastAsiaTheme="minorEastAsia" w:hAnsi="Arial" w:cs="Arial"/>
                <w:noProof/>
                <w:sz w:val="22"/>
                <w:szCs w:val="22"/>
                <w:lang w:val="et-EE"/>
              </w:rPr>
              <w:tab/>
            </w:r>
            <w:r w:rsidR="009C6913" w:rsidRPr="009C6913">
              <w:rPr>
                <w:rStyle w:val="Hyperlink"/>
                <w:rFonts w:ascii="Arial" w:hAnsi="Arial" w:cs="Arial"/>
                <w:noProof/>
                <w:sz w:val="22"/>
                <w:szCs w:val="22"/>
              </w:rPr>
              <w:t>Herjava suvilapiirkonnaga seotud investeeringuprojektid</w:t>
            </w:r>
            <w:r w:rsidR="009C6913" w:rsidRPr="009C6913">
              <w:rPr>
                <w:rFonts w:ascii="Arial" w:hAnsi="Arial" w:cs="Arial"/>
                <w:noProof/>
                <w:webHidden/>
                <w:sz w:val="22"/>
                <w:szCs w:val="22"/>
              </w:rPr>
              <w:tab/>
            </w:r>
            <w:r w:rsidR="009C6913" w:rsidRPr="009C6913">
              <w:rPr>
                <w:rFonts w:ascii="Arial" w:hAnsi="Arial" w:cs="Arial"/>
                <w:noProof/>
                <w:webHidden/>
                <w:sz w:val="22"/>
                <w:szCs w:val="22"/>
              </w:rPr>
              <w:fldChar w:fldCharType="begin"/>
            </w:r>
            <w:r w:rsidR="009C6913" w:rsidRPr="009C6913">
              <w:rPr>
                <w:rFonts w:ascii="Arial" w:hAnsi="Arial" w:cs="Arial"/>
                <w:noProof/>
                <w:webHidden/>
                <w:sz w:val="22"/>
                <w:szCs w:val="22"/>
              </w:rPr>
              <w:instrText xml:space="preserve"> PAGEREF _Toc430612654 \h </w:instrText>
            </w:r>
            <w:r w:rsidR="009C6913" w:rsidRPr="009C6913">
              <w:rPr>
                <w:rFonts w:ascii="Arial" w:hAnsi="Arial" w:cs="Arial"/>
                <w:noProof/>
                <w:webHidden/>
                <w:sz w:val="22"/>
                <w:szCs w:val="22"/>
              </w:rPr>
            </w:r>
            <w:r w:rsidR="009C6913" w:rsidRPr="009C6913">
              <w:rPr>
                <w:rFonts w:ascii="Arial" w:hAnsi="Arial" w:cs="Arial"/>
                <w:noProof/>
                <w:webHidden/>
                <w:sz w:val="22"/>
                <w:szCs w:val="22"/>
              </w:rPr>
              <w:fldChar w:fldCharType="separate"/>
            </w:r>
            <w:r>
              <w:rPr>
                <w:rFonts w:ascii="Arial" w:hAnsi="Arial" w:cs="Arial"/>
                <w:noProof/>
                <w:webHidden/>
                <w:sz w:val="22"/>
                <w:szCs w:val="22"/>
              </w:rPr>
              <w:t>70</w:t>
            </w:r>
            <w:r w:rsidR="009C6913" w:rsidRPr="009C6913">
              <w:rPr>
                <w:rFonts w:ascii="Arial" w:hAnsi="Arial" w:cs="Arial"/>
                <w:noProof/>
                <w:webHidden/>
                <w:sz w:val="22"/>
                <w:szCs w:val="22"/>
              </w:rPr>
              <w:fldChar w:fldCharType="end"/>
            </w:r>
          </w:hyperlink>
        </w:p>
        <w:p w:rsidR="009C6913" w:rsidRPr="009C6913" w:rsidRDefault="00492DD4">
          <w:pPr>
            <w:pStyle w:val="TOC1"/>
            <w:rPr>
              <w:rFonts w:eastAsiaTheme="minorEastAsia" w:cs="Arial"/>
              <w:szCs w:val="22"/>
              <w:lang w:val="et-EE"/>
            </w:rPr>
          </w:pPr>
          <w:hyperlink w:anchor="_Toc430612655" w:history="1">
            <w:r w:rsidR="009C6913" w:rsidRPr="009C6913">
              <w:rPr>
                <w:rStyle w:val="Hyperlink"/>
                <w:rFonts w:cs="Arial"/>
                <w:szCs w:val="22"/>
              </w:rPr>
              <w:t>9.</w:t>
            </w:r>
            <w:r w:rsidR="009C6913" w:rsidRPr="009C6913">
              <w:rPr>
                <w:rFonts w:eastAsiaTheme="minorEastAsia" w:cs="Arial"/>
                <w:szCs w:val="22"/>
                <w:lang w:val="et-EE"/>
              </w:rPr>
              <w:tab/>
            </w:r>
            <w:r w:rsidR="009C6913" w:rsidRPr="009C6913">
              <w:rPr>
                <w:rStyle w:val="Hyperlink"/>
                <w:rFonts w:cs="Arial"/>
                <w:szCs w:val="22"/>
              </w:rPr>
              <w:t>FINANTSANALÜÜS</w:t>
            </w:r>
            <w:r w:rsidR="009C6913" w:rsidRPr="009C6913">
              <w:rPr>
                <w:rFonts w:cs="Arial"/>
                <w:webHidden/>
                <w:szCs w:val="22"/>
              </w:rPr>
              <w:tab/>
            </w:r>
            <w:r w:rsidR="009C6913" w:rsidRPr="009C6913">
              <w:rPr>
                <w:rFonts w:cs="Arial"/>
                <w:webHidden/>
                <w:szCs w:val="22"/>
              </w:rPr>
              <w:fldChar w:fldCharType="begin"/>
            </w:r>
            <w:r w:rsidR="009C6913" w:rsidRPr="009C6913">
              <w:rPr>
                <w:rFonts w:cs="Arial"/>
                <w:webHidden/>
                <w:szCs w:val="22"/>
              </w:rPr>
              <w:instrText xml:space="preserve"> PAGEREF _Toc430612655 \h </w:instrText>
            </w:r>
            <w:r w:rsidR="009C6913" w:rsidRPr="009C6913">
              <w:rPr>
                <w:rFonts w:cs="Arial"/>
                <w:webHidden/>
                <w:szCs w:val="22"/>
              </w:rPr>
            </w:r>
            <w:r w:rsidR="009C6913" w:rsidRPr="009C6913">
              <w:rPr>
                <w:rFonts w:cs="Arial"/>
                <w:webHidden/>
                <w:szCs w:val="22"/>
              </w:rPr>
              <w:fldChar w:fldCharType="separate"/>
            </w:r>
            <w:r>
              <w:rPr>
                <w:rFonts w:cs="Arial"/>
                <w:webHidden/>
                <w:szCs w:val="22"/>
              </w:rPr>
              <w:t>73</w:t>
            </w:r>
            <w:r w:rsidR="009C6913" w:rsidRPr="009C6913">
              <w:rPr>
                <w:rFonts w:cs="Arial"/>
                <w:webHidden/>
                <w:szCs w:val="22"/>
              </w:rPr>
              <w:fldChar w:fldCharType="end"/>
            </w:r>
          </w:hyperlink>
        </w:p>
        <w:p w:rsidR="009C6913" w:rsidRPr="009C6913" w:rsidRDefault="00492DD4">
          <w:pPr>
            <w:pStyle w:val="TOC2"/>
            <w:tabs>
              <w:tab w:val="left" w:pos="880"/>
              <w:tab w:val="right" w:leader="dot" w:pos="9515"/>
            </w:tabs>
            <w:rPr>
              <w:rFonts w:ascii="Arial" w:eastAsiaTheme="minorEastAsia" w:hAnsi="Arial" w:cs="Arial"/>
              <w:noProof/>
              <w:sz w:val="22"/>
              <w:szCs w:val="22"/>
              <w:lang w:val="et-EE"/>
            </w:rPr>
          </w:pPr>
          <w:hyperlink w:anchor="_Toc430612656" w:history="1">
            <w:r w:rsidR="009C6913" w:rsidRPr="009C6913">
              <w:rPr>
                <w:rStyle w:val="Hyperlink"/>
                <w:rFonts w:ascii="Arial" w:hAnsi="Arial" w:cs="Arial"/>
                <w:noProof/>
                <w:sz w:val="22"/>
                <w:szCs w:val="22"/>
              </w:rPr>
              <w:t>9.1</w:t>
            </w:r>
            <w:r w:rsidR="009C6913" w:rsidRPr="009C6913">
              <w:rPr>
                <w:rFonts w:ascii="Arial" w:eastAsiaTheme="minorEastAsia" w:hAnsi="Arial" w:cs="Arial"/>
                <w:noProof/>
                <w:sz w:val="22"/>
                <w:szCs w:val="22"/>
                <w:lang w:val="et-EE"/>
              </w:rPr>
              <w:tab/>
            </w:r>
            <w:r w:rsidR="009C6913" w:rsidRPr="009C6913">
              <w:rPr>
                <w:rStyle w:val="Hyperlink"/>
                <w:rFonts w:ascii="Arial" w:hAnsi="Arial" w:cs="Arial"/>
                <w:noProof/>
                <w:sz w:val="22"/>
                <w:szCs w:val="22"/>
              </w:rPr>
              <w:t>Metoodika</w:t>
            </w:r>
            <w:r w:rsidR="009C6913" w:rsidRPr="009C6913">
              <w:rPr>
                <w:rFonts w:ascii="Arial" w:hAnsi="Arial" w:cs="Arial"/>
                <w:noProof/>
                <w:webHidden/>
                <w:sz w:val="22"/>
                <w:szCs w:val="22"/>
              </w:rPr>
              <w:tab/>
            </w:r>
            <w:r w:rsidR="009C6913" w:rsidRPr="009C6913">
              <w:rPr>
                <w:rFonts w:ascii="Arial" w:hAnsi="Arial" w:cs="Arial"/>
                <w:noProof/>
                <w:webHidden/>
                <w:sz w:val="22"/>
                <w:szCs w:val="22"/>
              </w:rPr>
              <w:fldChar w:fldCharType="begin"/>
            </w:r>
            <w:r w:rsidR="009C6913" w:rsidRPr="009C6913">
              <w:rPr>
                <w:rFonts w:ascii="Arial" w:hAnsi="Arial" w:cs="Arial"/>
                <w:noProof/>
                <w:webHidden/>
                <w:sz w:val="22"/>
                <w:szCs w:val="22"/>
              </w:rPr>
              <w:instrText xml:space="preserve"> PAGEREF _Toc430612656 \h </w:instrText>
            </w:r>
            <w:r w:rsidR="009C6913" w:rsidRPr="009C6913">
              <w:rPr>
                <w:rFonts w:ascii="Arial" w:hAnsi="Arial" w:cs="Arial"/>
                <w:noProof/>
                <w:webHidden/>
                <w:sz w:val="22"/>
                <w:szCs w:val="22"/>
              </w:rPr>
            </w:r>
            <w:r w:rsidR="009C6913" w:rsidRPr="009C6913">
              <w:rPr>
                <w:rFonts w:ascii="Arial" w:hAnsi="Arial" w:cs="Arial"/>
                <w:noProof/>
                <w:webHidden/>
                <w:sz w:val="22"/>
                <w:szCs w:val="22"/>
              </w:rPr>
              <w:fldChar w:fldCharType="separate"/>
            </w:r>
            <w:r>
              <w:rPr>
                <w:rFonts w:ascii="Arial" w:hAnsi="Arial" w:cs="Arial"/>
                <w:noProof/>
                <w:webHidden/>
                <w:sz w:val="22"/>
                <w:szCs w:val="22"/>
              </w:rPr>
              <w:t>73</w:t>
            </w:r>
            <w:r w:rsidR="009C6913" w:rsidRPr="009C6913">
              <w:rPr>
                <w:rFonts w:ascii="Arial" w:hAnsi="Arial" w:cs="Arial"/>
                <w:noProof/>
                <w:webHidden/>
                <w:sz w:val="22"/>
                <w:szCs w:val="22"/>
              </w:rPr>
              <w:fldChar w:fldCharType="end"/>
            </w:r>
          </w:hyperlink>
        </w:p>
        <w:p w:rsidR="009C6913" w:rsidRPr="009C6913" w:rsidRDefault="00492DD4">
          <w:pPr>
            <w:pStyle w:val="TOC2"/>
            <w:tabs>
              <w:tab w:val="left" w:pos="880"/>
              <w:tab w:val="right" w:leader="dot" w:pos="9515"/>
            </w:tabs>
            <w:rPr>
              <w:rFonts w:ascii="Arial" w:eastAsiaTheme="minorEastAsia" w:hAnsi="Arial" w:cs="Arial"/>
              <w:noProof/>
              <w:sz w:val="22"/>
              <w:szCs w:val="22"/>
              <w:lang w:val="et-EE"/>
            </w:rPr>
          </w:pPr>
          <w:hyperlink w:anchor="_Toc430612657" w:history="1">
            <w:r w:rsidR="009C6913" w:rsidRPr="009C6913">
              <w:rPr>
                <w:rStyle w:val="Hyperlink"/>
                <w:rFonts w:ascii="Arial" w:hAnsi="Arial" w:cs="Arial"/>
                <w:noProof/>
                <w:sz w:val="22"/>
                <w:szCs w:val="22"/>
              </w:rPr>
              <w:t>9.2</w:t>
            </w:r>
            <w:r w:rsidR="009C6913" w:rsidRPr="009C6913">
              <w:rPr>
                <w:rFonts w:ascii="Arial" w:eastAsiaTheme="minorEastAsia" w:hAnsi="Arial" w:cs="Arial"/>
                <w:noProof/>
                <w:sz w:val="22"/>
                <w:szCs w:val="22"/>
                <w:lang w:val="et-EE"/>
              </w:rPr>
              <w:tab/>
            </w:r>
            <w:r w:rsidR="009C6913" w:rsidRPr="009C6913">
              <w:rPr>
                <w:rStyle w:val="Hyperlink"/>
                <w:rFonts w:ascii="Arial" w:hAnsi="Arial" w:cs="Arial"/>
                <w:noProof/>
                <w:sz w:val="22"/>
                <w:szCs w:val="22"/>
              </w:rPr>
              <w:t>Peamised eeldused</w:t>
            </w:r>
            <w:r w:rsidR="009C6913" w:rsidRPr="009C6913">
              <w:rPr>
                <w:rFonts w:ascii="Arial" w:hAnsi="Arial" w:cs="Arial"/>
                <w:noProof/>
                <w:webHidden/>
                <w:sz w:val="22"/>
                <w:szCs w:val="22"/>
              </w:rPr>
              <w:tab/>
            </w:r>
            <w:r w:rsidR="009C6913" w:rsidRPr="009C6913">
              <w:rPr>
                <w:rFonts w:ascii="Arial" w:hAnsi="Arial" w:cs="Arial"/>
                <w:noProof/>
                <w:webHidden/>
                <w:sz w:val="22"/>
                <w:szCs w:val="22"/>
              </w:rPr>
              <w:fldChar w:fldCharType="begin"/>
            </w:r>
            <w:r w:rsidR="009C6913" w:rsidRPr="009C6913">
              <w:rPr>
                <w:rFonts w:ascii="Arial" w:hAnsi="Arial" w:cs="Arial"/>
                <w:noProof/>
                <w:webHidden/>
                <w:sz w:val="22"/>
                <w:szCs w:val="22"/>
              </w:rPr>
              <w:instrText xml:space="preserve"> PAGEREF _Toc430612657 \h </w:instrText>
            </w:r>
            <w:r w:rsidR="009C6913" w:rsidRPr="009C6913">
              <w:rPr>
                <w:rFonts w:ascii="Arial" w:hAnsi="Arial" w:cs="Arial"/>
                <w:noProof/>
                <w:webHidden/>
                <w:sz w:val="22"/>
                <w:szCs w:val="22"/>
              </w:rPr>
            </w:r>
            <w:r w:rsidR="009C6913" w:rsidRPr="009C6913">
              <w:rPr>
                <w:rFonts w:ascii="Arial" w:hAnsi="Arial" w:cs="Arial"/>
                <w:noProof/>
                <w:webHidden/>
                <w:sz w:val="22"/>
                <w:szCs w:val="22"/>
              </w:rPr>
              <w:fldChar w:fldCharType="separate"/>
            </w:r>
            <w:r>
              <w:rPr>
                <w:rFonts w:ascii="Arial" w:hAnsi="Arial" w:cs="Arial"/>
                <w:noProof/>
                <w:webHidden/>
                <w:sz w:val="22"/>
                <w:szCs w:val="22"/>
              </w:rPr>
              <w:t>73</w:t>
            </w:r>
            <w:r w:rsidR="009C6913" w:rsidRPr="009C6913">
              <w:rPr>
                <w:rFonts w:ascii="Arial" w:hAnsi="Arial" w:cs="Arial"/>
                <w:noProof/>
                <w:webHidden/>
                <w:sz w:val="22"/>
                <w:szCs w:val="22"/>
              </w:rPr>
              <w:fldChar w:fldCharType="end"/>
            </w:r>
          </w:hyperlink>
        </w:p>
        <w:p w:rsidR="009C6913" w:rsidRPr="009C6913" w:rsidRDefault="00492DD4">
          <w:pPr>
            <w:pStyle w:val="TOC2"/>
            <w:tabs>
              <w:tab w:val="left" w:pos="880"/>
              <w:tab w:val="right" w:leader="dot" w:pos="9515"/>
            </w:tabs>
            <w:rPr>
              <w:rFonts w:ascii="Arial" w:eastAsiaTheme="minorEastAsia" w:hAnsi="Arial" w:cs="Arial"/>
              <w:noProof/>
              <w:sz w:val="22"/>
              <w:szCs w:val="22"/>
              <w:lang w:val="et-EE"/>
            </w:rPr>
          </w:pPr>
          <w:hyperlink w:anchor="_Toc430612658" w:history="1">
            <w:r w:rsidR="009C6913" w:rsidRPr="009C6913">
              <w:rPr>
                <w:rStyle w:val="Hyperlink"/>
                <w:rFonts w:ascii="Arial" w:hAnsi="Arial" w:cs="Arial"/>
                <w:noProof/>
                <w:sz w:val="22"/>
                <w:szCs w:val="22"/>
              </w:rPr>
              <w:t>9.3</w:t>
            </w:r>
            <w:r w:rsidR="009C6913" w:rsidRPr="009C6913">
              <w:rPr>
                <w:rFonts w:ascii="Arial" w:eastAsiaTheme="minorEastAsia" w:hAnsi="Arial" w:cs="Arial"/>
                <w:noProof/>
                <w:sz w:val="22"/>
                <w:szCs w:val="22"/>
                <w:lang w:val="et-EE"/>
              </w:rPr>
              <w:tab/>
            </w:r>
            <w:r w:rsidR="009C6913" w:rsidRPr="009C6913">
              <w:rPr>
                <w:rStyle w:val="Hyperlink"/>
                <w:rFonts w:ascii="Arial" w:hAnsi="Arial" w:cs="Arial"/>
                <w:noProof/>
                <w:sz w:val="22"/>
                <w:szCs w:val="22"/>
              </w:rPr>
              <w:t>Vee- ja kanalisatsioonimajanduse kulud</w:t>
            </w:r>
            <w:r w:rsidR="009C6913" w:rsidRPr="009C6913">
              <w:rPr>
                <w:rFonts w:ascii="Arial" w:hAnsi="Arial" w:cs="Arial"/>
                <w:noProof/>
                <w:webHidden/>
                <w:sz w:val="22"/>
                <w:szCs w:val="22"/>
              </w:rPr>
              <w:tab/>
            </w:r>
            <w:r w:rsidR="009C6913" w:rsidRPr="009C6913">
              <w:rPr>
                <w:rFonts w:ascii="Arial" w:hAnsi="Arial" w:cs="Arial"/>
                <w:noProof/>
                <w:webHidden/>
                <w:sz w:val="22"/>
                <w:szCs w:val="22"/>
              </w:rPr>
              <w:fldChar w:fldCharType="begin"/>
            </w:r>
            <w:r w:rsidR="009C6913" w:rsidRPr="009C6913">
              <w:rPr>
                <w:rFonts w:ascii="Arial" w:hAnsi="Arial" w:cs="Arial"/>
                <w:noProof/>
                <w:webHidden/>
                <w:sz w:val="22"/>
                <w:szCs w:val="22"/>
              </w:rPr>
              <w:instrText xml:space="preserve"> PAGEREF _Toc430612658 \h </w:instrText>
            </w:r>
            <w:r w:rsidR="009C6913" w:rsidRPr="009C6913">
              <w:rPr>
                <w:rFonts w:ascii="Arial" w:hAnsi="Arial" w:cs="Arial"/>
                <w:noProof/>
                <w:webHidden/>
                <w:sz w:val="22"/>
                <w:szCs w:val="22"/>
              </w:rPr>
            </w:r>
            <w:r w:rsidR="009C6913" w:rsidRPr="009C6913">
              <w:rPr>
                <w:rFonts w:ascii="Arial" w:hAnsi="Arial" w:cs="Arial"/>
                <w:noProof/>
                <w:webHidden/>
                <w:sz w:val="22"/>
                <w:szCs w:val="22"/>
              </w:rPr>
              <w:fldChar w:fldCharType="separate"/>
            </w:r>
            <w:r>
              <w:rPr>
                <w:rFonts w:ascii="Arial" w:hAnsi="Arial" w:cs="Arial"/>
                <w:noProof/>
                <w:webHidden/>
                <w:sz w:val="22"/>
                <w:szCs w:val="22"/>
              </w:rPr>
              <w:t>75</w:t>
            </w:r>
            <w:r w:rsidR="009C6913" w:rsidRPr="009C6913">
              <w:rPr>
                <w:rFonts w:ascii="Arial" w:hAnsi="Arial" w:cs="Arial"/>
                <w:noProof/>
                <w:webHidden/>
                <w:sz w:val="22"/>
                <w:szCs w:val="22"/>
              </w:rPr>
              <w:fldChar w:fldCharType="end"/>
            </w:r>
          </w:hyperlink>
        </w:p>
        <w:p w:rsidR="009C6913" w:rsidRPr="009C6913" w:rsidRDefault="00492DD4">
          <w:pPr>
            <w:pStyle w:val="TOC2"/>
            <w:tabs>
              <w:tab w:val="left" w:pos="1100"/>
              <w:tab w:val="right" w:leader="dot" w:pos="9515"/>
            </w:tabs>
            <w:rPr>
              <w:rFonts w:ascii="Arial" w:eastAsiaTheme="minorEastAsia" w:hAnsi="Arial" w:cs="Arial"/>
              <w:noProof/>
              <w:sz w:val="22"/>
              <w:szCs w:val="22"/>
              <w:lang w:val="et-EE"/>
            </w:rPr>
          </w:pPr>
          <w:hyperlink w:anchor="_Toc430612659" w:history="1">
            <w:r w:rsidR="009C6913" w:rsidRPr="009C6913">
              <w:rPr>
                <w:rStyle w:val="Hyperlink"/>
                <w:rFonts w:ascii="Arial" w:hAnsi="Arial" w:cs="Arial"/>
                <w:noProof/>
                <w:sz w:val="22"/>
                <w:szCs w:val="22"/>
              </w:rPr>
              <w:t>9.3.1</w:t>
            </w:r>
            <w:r w:rsidR="009C6913" w:rsidRPr="009C6913">
              <w:rPr>
                <w:rFonts w:ascii="Arial" w:eastAsiaTheme="minorEastAsia" w:hAnsi="Arial" w:cs="Arial"/>
                <w:noProof/>
                <w:sz w:val="22"/>
                <w:szCs w:val="22"/>
                <w:lang w:val="et-EE"/>
              </w:rPr>
              <w:tab/>
            </w:r>
            <w:r w:rsidR="009C6913" w:rsidRPr="009C6913">
              <w:rPr>
                <w:rStyle w:val="Hyperlink"/>
                <w:rFonts w:ascii="Arial" w:hAnsi="Arial" w:cs="Arial"/>
                <w:noProof/>
                <w:sz w:val="22"/>
                <w:szCs w:val="22"/>
              </w:rPr>
              <w:t>Muutuvkulud</w:t>
            </w:r>
            <w:r w:rsidR="009C6913" w:rsidRPr="009C6913">
              <w:rPr>
                <w:rFonts w:ascii="Arial" w:hAnsi="Arial" w:cs="Arial"/>
                <w:noProof/>
                <w:webHidden/>
                <w:sz w:val="22"/>
                <w:szCs w:val="22"/>
              </w:rPr>
              <w:tab/>
            </w:r>
            <w:r w:rsidR="009C6913" w:rsidRPr="009C6913">
              <w:rPr>
                <w:rFonts w:ascii="Arial" w:hAnsi="Arial" w:cs="Arial"/>
                <w:noProof/>
                <w:webHidden/>
                <w:sz w:val="22"/>
                <w:szCs w:val="22"/>
              </w:rPr>
              <w:fldChar w:fldCharType="begin"/>
            </w:r>
            <w:r w:rsidR="009C6913" w:rsidRPr="009C6913">
              <w:rPr>
                <w:rFonts w:ascii="Arial" w:hAnsi="Arial" w:cs="Arial"/>
                <w:noProof/>
                <w:webHidden/>
                <w:sz w:val="22"/>
                <w:szCs w:val="22"/>
              </w:rPr>
              <w:instrText xml:space="preserve"> PAGEREF _Toc430612659 \h </w:instrText>
            </w:r>
            <w:r w:rsidR="009C6913" w:rsidRPr="009C6913">
              <w:rPr>
                <w:rFonts w:ascii="Arial" w:hAnsi="Arial" w:cs="Arial"/>
                <w:noProof/>
                <w:webHidden/>
                <w:sz w:val="22"/>
                <w:szCs w:val="22"/>
              </w:rPr>
            </w:r>
            <w:r w:rsidR="009C6913" w:rsidRPr="009C6913">
              <w:rPr>
                <w:rFonts w:ascii="Arial" w:hAnsi="Arial" w:cs="Arial"/>
                <w:noProof/>
                <w:webHidden/>
                <w:sz w:val="22"/>
                <w:szCs w:val="22"/>
              </w:rPr>
              <w:fldChar w:fldCharType="separate"/>
            </w:r>
            <w:r>
              <w:rPr>
                <w:rFonts w:ascii="Arial" w:hAnsi="Arial" w:cs="Arial"/>
                <w:noProof/>
                <w:webHidden/>
                <w:sz w:val="22"/>
                <w:szCs w:val="22"/>
              </w:rPr>
              <w:t>76</w:t>
            </w:r>
            <w:r w:rsidR="009C6913" w:rsidRPr="009C6913">
              <w:rPr>
                <w:rFonts w:ascii="Arial" w:hAnsi="Arial" w:cs="Arial"/>
                <w:noProof/>
                <w:webHidden/>
                <w:sz w:val="22"/>
                <w:szCs w:val="22"/>
              </w:rPr>
              <w:fldChar w:fldCharType="end"/>
            </w:r>
          </w:hyperlink>
        </w:p>
        <w:p w:rsidR="009C6913" w:rsidRPr="009C6913" w:rsidRDefault="00492DD4">
          <w:pPr>
            <w:pStyle w:val="TOC2"/>
            <w:tabs>
              <w:tab w:val="left" w:pos="1100"/>
              <w:tab w:val="right" w:leader="dot" w:pos="9515"/>
            </w:tabs>
            <w:rPr>
              <w:rFonts w:ascii="Arial" w:eastAsiaTheme="minorEastAsia" w:hAnsi="Arial" w:cs="Arial"/>
              <w:noProof/>
              <w:sz w:val="22"/>
              <w:szCs w:val="22"/>
              <w:lang w:val="et-EE"/>
            </w:rPr>
          </w:pPr>
          <w:hyperlink w:anchor="_Toc430612660" w:history="1">
            <w:r w:rsidR="009C6913" w:rsidRPr="009C6913">
              <w:rPr>
                <w:rStyle w:val="Hyperlink"/>
                <w:rFonts w:ascii="Arial" w:hAnsi="Arial" w:cs="Arial"/>
                <w:noProof/>
                <w:sz w:val="22"/>
                <w:szCs w:val="22"/>
              </w:rPr>
              <w:t>9.3.2</w:t>
            </w:r>
            <w:r w:rsidR="009C6913" w:rsidRPr="009C6913">
              <w:rPr>
                <w:rFonts w:ascii="Arial" w:eastAsiaTheme="minorEastAsia" w:hAnsi="Arial" w:cs="Arial"/>
                <w:noProof/>
                <w:sz w:val="22"/>
                <w:szCs w:val="22"/>
                <w:lang w:val="et-EE"/>
              </w:rPr>
              <w:tab/>
            </w:r>
            <w:r w:rsidR="009C6913" w:rsidRPr="009C6913">
              <w:rPr>
                <w:rStyle w:val="Hyperlink"/>
                <w:rFonts w:ascii="Arial" w:hAnsi="Arial" w:cs="Arial"/>
                <w:noProof/>
                <w:sz w:val="22"/>
                <w:szCs w:val="22"/>
              </w:rPr>
              <w:t>Püsikulud</w:t>
            </w:r>
            <w:r w:rsidR="009C6913" w:rsidRPr="009C6913">
              <w:rPr>
                <w:rFonts w:ascii="Arial" w:hAnsi="Arial" w:cs="Arial"/>
                <w:noProof/>
                <w:webHidden/>
                <w:sz w:val="22"/>
                <w:szCs w:val="22"/>
              </w:rPr>
              <w:tab/>
            </w:r>
            <w:r w:rsidR="009C6913" w:rsidRPr="009C6913">
              <w:rPr>
                <w:rFonts w:ascii="Arial" w:hAnsi="Arial" w:cs="Arial"/>
                <w:noProof/>
                <w:webHidden/>
                <w:sz w:val="22"/>
                <w:szCs w:val="22"/>
              </w:rPr>
              <w:fldChar w:fldCharType="begin"/>
            </w:r>
            <w:r w:rsidR="009C6913" w:rsidRPr="009C6913">
              <w:rPr>
                <w:rFonts w:ascii="Arial" w:hAnsi="Arial" w:cs="Arial"/>
                <w:noProof/>
                <w:webHidden/>
                <w:sz w:val="22"/>
                <w:szCs w:val="22"/>
              </w:rPr>
              <w:instrText xml:space="preserve"> PAGEREF _Toc430612660 \h </w:instrText>
            </w:r>
            <w:r w:rsidR="009C6913" w:rsidRPr="009C6913">
              <w:rPr>
                <w:rFonts w:ascii="Arial" w:hAnsi="Arial" w:cs="Arial"/>
                <w:noProof/>
                <w:webHidden/>
                <w:sz w:val="22"/>
                <w:szCs w:val="22"/>
              </w:rPr>
            </w:r>
            <w:r w:rsidR="009C6913" w:rsidRPr="009C6913">
              <w:rPr>
                <w:rFonts w:ascii="Arial" w:hAnsi="Arial" w:cs="Arial"/>
                <w:noProof/>
                <w:webHidden/>
                <w:sz w:val="22"/>
                <w:szCs w:val="22"/>
              </w:rPr>
              <w:fldChar w:fldCharType="separate"/>
            </w:r>
            <w:r>
              <w:rPr>
                <w:rFonts w:ascii="Arial" w:hAnsi="Arial" w:cs="Arial"/>
                <w:noProof/>
                <w:webHidden/>
                <w:sz w:val="22"/>
                <w:szCs w:val="22"/>
              </w:rPr>
              <w:t>77</w:t>
            </w:r>
            <w:r w:rsidR="009C6913" w:rsidRPr="009C6913">
              <w:rPr>
                <w:rFonts w:ascii="Arial" w:hAnsi="Arial" w:cs="Arial"/>
                <w:noProof/>
                <w:webHidden/>
                <w:sz w:val="22"/>
                <w:szCs w:val="22"/>
              </w:rPr>
              <w:fldChar w:fldCharType="end"/>
            </w:r>
          </w:hyperlink>
        </w:p>
        <w:p w:rsidR="009C6913" w:rsidRPr="009C6913" w:rsidRDefault="00492DD4">
          <w:pPr>
            <w:pStyle w:val="TOC2"/>
            <w:tabs>
              <w:tab w:val="left" w:pos="880"/>
              <w:tab w:val="right" w:leader="dot" w:pos="9515"/>
            </w:tabs>
            <w:rPr>
              <w:rFonts w:ascii="Arial" w:eastAsiaTheme="minorEastAsia" w:hAnsi="Arial" w:cs="Arial"/>
              <w:noProof/>
              <w:sz w:val="22"/>
              <w:szCs w:val="22"/>
              <w:lang w:val="et-EE"/>
            </w:rPr>
          </w:pPr>
          <w:hyperlink w:anchor="_Toc430612661" w:history="1">
            <w:r w:rsidR="009C6913" w:rsidRPr="009C6913">
              <w:rPr>
                <w:rStyle w:val="Hyperlink"/>
                <w:rFonts w:ascii="Arial" w:hAnsi="Arial" w:cs="Arial"/>
                <w:noProof/>
                <w:sz w:val="22"/>
                <w:szCs w:val="22"/>
              </w:rPr>
              <w:t>9.4</w:t>
            </w:r>
            <w:r w:rsidR="009C6913" w:rsidRPr="009C6913">
              <w:rPr>
                <w:rFonts w:ascii="Arial" w:eastAsiaTheme="minorEastAsia" w:hAnsi="Arial" w:cs="Arial"/>
                <w:noProof/>
                <w:sz w:val="22"/>
                <w:szCs w:val="22"/>
                <w:lang w:val="et-EE"/>
              </w:rPr>
              <w:tab/>
            </w:r>
            <w:r w:rsidR="009C6913" w:rsidRPr="009C6913">
              <w:rPr>
                <w:rStyle w:val="Hyperlink"/>
                <w:rFonts w:ascii="Arial" w:hAnsi="Arial" w:cs="Arial"/>
                <w:noProof/>
                <w:sz w:val="22"/>
                <w:szCs w:val="22"/>
              </w:rPr>
              <w:t>Vee- ja kanalisatsioonimajanduse tulud</w:t>
            </w:r>
            <w:r w:rsidR="009C6913" w:rsidRPr="009C6913">
              <w:rPr>
                <w:rFonts w:ascii="Arial" w:hAnsi="Arial" w:cs="Arial"/>
                <w:noProof/>
                <w:webHidden/>
                <w:sz w:val="22"/>
                <w:szCs w:val="22"/>
              </w:rPr>
              <w:tab/>
            </w:r>
            <w:r w:rsidR="009C6913" w:rsidRPr="009C6913">
              <w:rPr>
                <w:rFonts w:ascii="Arial" w:hAnsi="Arial" w:cs="Arial"/>
                <w:noProof/>
                <w:webHidden/>
                <w:sz w:val="22"/>
                <w:szCs w:val="22"/>
              </w:rPr>
              <w:fldChar w:fldCharType="begin"/>
            </w:r>
            <w:r w:rsidR="009C6913" w:rsidRPr="009C6913">
              <w:rPr>
                <w:rFonts w:ascii="Arial" w:hAnsi="Arial" w:cs="Arial"/>
                <w:noProof/>
                <w:webHidden/>
                <w:sz w:val="22"/>
                <w:szCs w:val="22"/>
              </w:rPr>
              <w:instrText xml:space="preserve"> PAGEREF _Toc430612661 \h </w:instrText>
            </w:r>
            <w:r w:rsidR="009C6913" w:rsidRPr="009C6913">
              <w:rPr>
                <w:rFonts w:ascii="Arial" w:hAnsi="Arial" w:cs="Arial"/>
                <w:noProof/>
                <w:webHidden/>
                <w:sz w:val="22"/>
                <w:szCs w:val="22"/>
              </w:rPr>
            </w:r>
            <w:r w:rsidR="009C6913" w:rsidRPr="009C6913">
              <w:rPr>
                <w:rFonts w:ascii="Arial" w:hAnsi="Arial" w:cs="Arial"/>
                <w:noProof/>
                <w:webHidden/>
                <w:sz w:val="22"/>
                <w:szCs w:val="22"/>
              </w:rPr>
              <w:fldChar w:fldCharType="separate"/>
            </w:r>
            <w:r>
              <w:rPr>
                <w:rFonts w:ascii="Arial" w:hAnsi="Arial" w:cs="Arial"/>
                <w:noProof/>
                <w:webHidden/>
                <w:sz w:val="22"/>
                <w:szCs w:val="22"/>
              </w:rPr>
              <w:t>78</w:t>
            </w:r>
            <w:r w:rsidR="009C6913" w:rsidRPr="009C6913">
              <w:rPr>
                <w:rFonts w:ascii="Arial" w:hAnsi="Arial" w:cs="Arial"/>
                <w:noProof/>
                <w:webHidden/>
                <w:sz w:val="22"/>
                <w:szCs w:val="22"/>
              </w:rPr>
              <w:fldChar w:fldCharType="end"/>
            </w:r>
          </w:hyperlink>
        </w:p>
        <w:p w:rsidR="009C6913" w:rsidRPr="009C6913" w:rsidRDefault="00492DD4">
          <w:pPr>
            <w:pStyle w:val="TOC3"/>
            <w:tabs>
              <w:tab w:val="left" w:pos="1320"/>
              <w:tab w:val="right" w:leader="dot" w:pos="9515"/>
            </w:tabs>
            <w:rPr>
              <w:rFonts w:ascii="Arial" w:eastAsiaTheme="minorEastAsia" w:hAnsi="Arial" w:cs="Arial"/>
              <w:noProof/>
              <w:sz w:val="22"/>
              <w:szCs w:val="22"/>
              <w:lang w:val="et-EE"/>
            </w:rPr>
          </w:pPr>
          <w:hyperlink w:anchor="_Toc430612662" w:history="1">
            <w:r w:rsidR="009C6913" w:rsidRPr="009C6913">
              <w:rPr>
                <w:rStyle w:val="Hyperlink"/>
                <w:rFonts w:ascii="Arial" w:hAnsi="Arial" w:cs="Arial"/>
                <w:noProof/>
                <w:sz w:val="22"/>
                <w:szCs w:val="22"/>
              </w:rPr>
              <w:t>9.4.1</w:t>
            </w:r>
            <w:r w:rsidR="009C6913" w:rsidRPr="009C6913">
              <w:rPr>
                <w:rFonts w:ascii="Arial" w:eastAsiaTheme="minorEastAsia" w:hAnsi="Arial" w:cs="Arial"/>
                <w:noProof/>
                <w:sz w:val="22"/>
                <w:szCs w:val="22"/>
                <w:lang w:val="et-EE"/>
              </w:rPr>
              <w:tab/>
            </w:r>
            <w:r w:rsidR="009C6913" w:rsidRPr="009C6913">
              <w:rPr>
                <w:rStyle w:val="Hyperlink"/>
                <w:rFonts w:ascii="Arial" w:hAnsi="Arial" w:cs="Arial"/>
                <w:noProof/>
                <w:sz w:val="22"/>
                <w:szCs w:val="22"/>
              </w:rPr>
              <w:t>Nõudlusanalüüs (tarbimismahud)</w:t>
            </w:r>
            <w:r w:rsidR="009C6913" w:rsidRPr="009C6913">
              <w:rPr>
                <w:rFonts w:ascii="Arial" w:hAnsi="Arial" w:cs="Arial"/>
                <w:noProof/>
                <w:webHidden/>
                <w:sz w:val="22"/>
                <w:szCs w:val="22"/>
              </w:rPr>
              <w:tab/>
            </w:r>
            <w:r w:rsidR="009C6913" w:rsidRPr="009C6913">
              <w:rPr>
                <w:rFonts w:ascii="Arial" w:hAnsi="Arial" w:cs="Arial"/>
                <w:noProof/>
                <w:webHidden/>
                <w:sz w:val="22"/>
                <w:szCs w:val="22"/>
              </w:rPr>
              <w:fldChar w:fldCharType="begin"/>
            </w:r>
            <w:r w:rsidR="009C6913" w:rsidRPr="009C6913">
              <w:rPr>
                <w:rFonts w:ascii="Arial" w:hAnsi="Arial" w:cs="Arial"/>
                <w:noProof/>
                <w:webHidden/>
                <w:sz w:val="22"/>
                <w:szCs w:val="22"/>
              </w:rPr>
              <w:instrText xml:space="preserve"> PAGEREF _Toc430612662 \h </w:instrText>
            </w:r>
            <w:r w:rsidR="009C6913" w:rsidRPr="009C6913">
              <w:rPr>
                <w:rFonts w:ascii="Arial" w:hAnsi="Arial" w:cs="Arial"/>
                <w:noProof/>
                <w:webHidden/>
                <w:sz w:val="22"/>
                <w:szCs w:val="22"/>
              </w:rPr>
            </w:r>
            <w:r w:rsidR="009C6913" w:rsidRPr="009C6913">
              <w:rPr>
                <w:rFonts w:ascii="Arial" w:hAnsi="Arial" w:cs="Arial"/>
                <w:noProof/>
                <w:webHidden/>
                <w:sz w:val="22"/>
                <w:szCs w:val="22"/>
              </w:rPr>
              <w:fldChar w:fldCharType="separate"/>
            </w:r>
            <w:r>
              <w:rPr>
                <w:rFonts w:ascii="Arial" w:hAnsi="Arial" w:cs="Arial"/>
                <w:noProof/>
                <w:webHidden/>
                <w:sz w:val="22"/>
                <w:szCs w:val="22"/>
              </w:rPr>
              <w:t>78</w:t>
            </w:r>
            <w:r w:rsidR="009C6913" w:rsidRPr="009C6913">
              <w:rPr>
                <w:rFonts w:ascii="Arial" w:hAnsi="Arial" w:cs="Arial"/>
                <w:noProof/>
                <w:webHidden/>
                <w:sz w:val="22"/>
                <w:szCs w:val="22"/>
              </w:rPr>
              <w:fldChar w:fldCharType="end"/>
            </w:r>
          </w:hyperlink>
        </w:p>
        <w:p w:rsidR="009C6913" w:rsidRPr="009C6913" w:rsidRDefault="00492DD4">
          <w:pPr>
            <w:pStyle w:val="TOC3"/>
            <w:tabs>
              <w:tab w:val="left" w:pos="1320"/>
              <w:tab w:val="right" w:leader="dot" w:pos="9515"/>
            </w:tabs>
            <w:rPr>
              <w:rFonts w:ascii="Arial" w:eastAsiaTheme="minorEastAsia" w:hAnsi="Arial" w:cs="Arial"/>
              <w:noProof/>
              <w:sz w:val="22"/>
              <w:szCs w:val="22"/>
              <w:lang w:val="et-EE"/>
            </w:rPr>
          </w:pPr>
          <w:hyperlink w:anchor="_Toc430612663" w:history="1">
            <w:r w:rsidR="009C6913" w:rsidRPr="009C6913">
              <w:rPr>
                <w:rStyle w:val="Hyperlink"/>
                <w:rFonts w:ascii="Arial" w:hAnsi="Arial" w:cs="Arial"/>
                <w:noProof/>
                <w:sz w:val="22"/>
                <w:szCs w:val="22"/>
              </w:rPr>
              <w:t>9.4.2</w:t>
            </w:r>
            <w:r w:rsidR="009C6913" w:rsidRPr="009C6913">
              <w:rPr>
                <w:rFonts w:ascii="Arial" w:eastAsiaTheme="minorEastAsia" w:hAnsi="Arial" w:cs="Arial"/>
                <w:noProof/>
                <w:sz w:val="22"/>
                <w:szCs w:val="22"/>
                <w:lang w:val="et-EE"/>
              </w:rPr>
              <w:tab/>
            </w:r>
            <w:r w:rsidR="009C6913" w:rsidRPr="009C6913">
              <w:rPr>
                <w:rStyle w:val="Hyperlink"/>
                <w:rFonts w:ascii="Arial" w:hAnsi="Arial" w:cs="Arial"/>
                <w:noProof/>
                <w:sz w:val="22"/>
                <w:szCs w:val="22"/>
              </w:rPr>
              <w:t>Tariifide prognoos</w:t>
            </w:r>
            <w:r w:rsidR="009C6913" w:rsidRPr="009C6913">
              <w:rPr>
                <w:rFonts w:ascii="Arial" w:hAnsi="Arial" w:cs="Arial"/>
                <w:noProof/>
                <w:webHidden/>
                <w:sz w:val="22"/>
                <w:szCs w:val="22"/>
              </w:rPr>
              <w:tab/>
            </w:r>
            <w:r w:rsidR="009C6913" w:rsidRPr="009C6913">
              <w:rPr>
                <w:rFonts w:ascii="Arial" w:hAnsi="Arial" w:cs="Arial"/>
                <w:noProof/>
                <w:webHidden/>
                <w:sz w:val="22"/>
                <w:szCs w:val="22"/>
              </w:rPr>
              <w:fldChar w:fldCharType="begin"/>
            </w:r>
            <w:r w:rsidR="009C6913" w:rsidRPr="009C6913">
              <w:rPr>
                <w:rFonts w:ascii="Arial" w:hAnsi="Arial" w:cs="Arial"/>
                <w:noProof/>
                <w:webHidden/>
                <w:sz w:val="22"/>
                <w:szCs w:val="22"/>
              </w:rPr>
              <w:instrText xml:space="preserve"> PAGEREF _Toc430612663 \h </w:instrText>
            </w:r>
            <w:r w:rsidR="009C6913" w:rsidRPr="009C6913">
              <w:rPr>
                <w:rFonts w:ascii="Arial" w:hAnsi="Arial" w:cs="Arial"/>
                <w:noProof/>
                <w:webHidden/>
                <w:sz w:val="22"/>
                <w:szCs w:val="22"/>
              </w:rPr>
            </w:r>
            <w:r w:rsidR="009C6913" w:rsidRPr="009C6913">
              <w:rPr>
                <w:rFonts w:ascii="Arial" w:hAnsi="Arial" w:cs="Arial"/>
                <w:noProof/>
                <w:webHidden/>
                <w:sz w:val="22"/>
                <w:szCs w:val="22"/>
              </w:rPr>
              <w:fldChar w:fldCharType="separate"/>
            </w:r>
            <w:r>
              <w:rPr>
                <w:rFonts w:ascii="Arial" w:hAnsi="Arial" w:cs="Arial"/>
                <w:noProof/>
                <w:webHidden/>
                <w:sz w:val="22"/>
                <w:szCs w:val="22"/>
              </w:rPr>
              <w:t>80</w:t>
            </w:r>
            <w:r w:rsidR="009C6913" w:rsidRPr="009C6913">
              <w:rPr>
                <w:rFonts w:ascii="Arial" w:hAnsi="Arial" w:cs="Arial"/>
                <w:noProof/>
                <w:webHidden/>
                <w:sz w:val="22"/>
                <w:szCs w:val="22"/>
              </w:rPr>
              <w:fldChar w:fldCharType="end"/>
            </w:r>
          </w:hyperlink>
        </w:p>
        <w:p w:rsidR="009C6913" w:rsidRPr="009C6913" w:rsidRDefault="00492DD4">
          <w:pPr>
            <w:pStyle w:val="TOC3"/>
            <w:tabs>
              <w:tab w:val="left" w:pos="1320"/>
              <w:tab w:val="right" w:leader="dot" w:pos="9515"/>
            </w:tabs>
            <w:rPr>
              <w:rFonts w:ascii="Arial" w:eastAsiaTheme="minorEastAsia" w:hAnsi="Arial" w:cs="Arial"/>
              <w:noProof/>
              <w:sz w:val="22"/>
              <w:szCs w:val="22"/>
              <w:lang w:val="et-EE"/>
            </w:rPr>
          </w:pPr>
          <w:hyperlink w:anchor="_Toc430612664" w:history="1">
            <w:r w:rsidR="009C6913" w:rsidRPr="009C6913">
              <w:rPr>
                <w:rStyle w:val="Hyperlink"/>
                <w:rFonts w:ascii="Arial" w:hAnsi="Arial" w:cs="Arial"/>
                <w:noProof/>
                <w:sz w:val="22"/>
                <w:szCs w:val="22"/>
              </w:rPr>
              <w:t>9.4.3</w:t>
            </w:r>
            <w:r w:rsidR="009C6913" w:rsidRPr="009C6913">
              <w:rPr>
                <w:rFonts w:ascii="Arial" w:eastAsiaTheme="minorEastAsia" w:hAnsi="Arial" w:cs="Arial"/>
                <w:noProof/>
                <w:sz w:val="22"/>
                <w:szCs w:val="22"/>
                <w:lang w:val="et-EE"/>
              </w:rPr>
              <w:tab/>
            </w:r>
            <w:r w:rsidR="009C6913" w:rsidRPr="009C6913">
              <w:rPr>
                <w:rStyle w:val="Hyperlink"/>
                <w:rFonts w:ascii="Arial" w:hAnsi="Arial" w:cs="Arial"/>
                <w:noProof/>
                <w:sz w:val="22"/>
                <w:szCs w:val="22"/>
              </w:rPr>
              <w:t>Teenuse kättesaadavus ning taskukohasus</w:t>
            </w:r>
            <w:r w:rsidR="009C6913" w:rsidRPr="009C6913">
              <w:rPr>
                <w:rFonts w:ascii="Arial" w:hAnsi="Arial" w:cs="Arial"/>
                <w:noProof/>
                <w:webHidden/>
                <w:sz w:val="22"/>
                <w:szCs w:val="22"/>
              </w:rPr>
              <w:tab/>
            </w:r>
            <w:r w:rsidR="009C6913" w:rsidRPr="009C6913">
              <w:rPr>
                <w:rFonts w:ascii="Arial" w:hAnsi="Arial" w:cs="Arial"/>
                <w:noProof/>
                <w:webHidden/>
                <w:sz w:val="22"/>
                <w:szCs w:val="22"/>
              </w:rPr>
              <w:fldChar w:fldCharType="begin"/>
            </w:r>
            <w:r w:rsidR="009C6913" w:rsidRPr="009C6913">
              <w:rPr>
                <w:rFonts w:ascii="Arial" w:hAnsi="Arial" w:cs="Arial"/>
                <w:noProof/>
                <w:webHidden/>
                <w:sz w:val="22"/>
                <w:szCs w:val="22"/>
              </w:rPr>
              <w:instrText xml:space="preserve"> PAGEREF _Toc430612664 \h </w:instrText>
            </w:r>
            <w:r w:rsidR="009C6913" w:rsidRPr="009C6913">
              <w:rPr>
                <w:rFonts w:ascii="Arial" w:hAnsi="Arial" w:cs="Arial"/>
                <w:noProof/>
                <w:webHidden/>
                <w:sz w:val="22"/>
                <w:szCs w:val="22"/>
              </w:rPr>
            </w:r>
            <w:r w:rsidR="009C6913" w:rsidRPr="009C6913">
              <w:rPr>
                <w:rFonts w:ascii="Arial" w:hAnsi="Arial" w:cs="Arial"/>
                <w:noProof/>
                <w:webHidden/>
                <w:sz w:val="22"/>
                <w:szCs w:val="22"/>
              </w:rPr>
              <w:fldChar w:fldCharType="separate"/>
            </w:r>
            <w:r>
              <w:rPr>
                <w:rFonts w:ascii="Arial" w:hAnsi="Arial" w:cs="Arial"/>
                <w:noProof/>
                <w:webHidden/>
                <w:sz w:val="22"/>
                <w:szCs w:val="22"/>
              </w:rPr>
              <w:t>81</w:t>
            </w:r>
            <w:r w:rsidR="009C6913" w:rsidRPr="009C6913">
              <w:rPr>
                <w:rFonts w:ascii="Arial" w:hAnsi="Arial" w:cs="Arial"/>
                <w:noProof/>
                <w:webHidden/>
                <w:sz w:val="22"/>
                <w:szCs w:val="22"/>
              </w:rPr>
              <w:fldChar w:fldCharType="end"/>
            </w:r>
          </w:hyperlink>
        </w:p>
        <w:p w:rsidR="009C6913" w:rsidRPr="009C6913" w:rsidRDefault="00492DD4">
          <w:pPr>
            <w:pStyle w:val="TOC3"/>
            <w:tabs>
              <w:tab w:val="left" w:pos="1320"/>
              <w:tab w:val="right" w:leader="dot" w:pos="9515"/>
            </w:tabs>
            <w:rPr>
              <w:rFonts w:ascii="Arial" w:eastAsiaTheme="minorEastAsia" w:hAnsi="Arial" w:cs="Arial"/>
              <w:noProof/>
              <w:sz w:val="22"/>
              <w:szCs w:val="22"/>
              <w:lang w:val="et-EE"/>
            </w:rPr>
          </w:pPr>
          <w:hyperlink w:anchor="_Toc430612665" w:history="1">
            <w:r w:rsidR="009C6913" w:rsidRPr="009C6913">
              <w:rPr>
                <w:rStyle w:val="Hyperlink"/>
                <w:rFonts w:ascii="Arial" w:hAnsi="Arial" w:cs="Arial"/>
                <w:noProof/>
                <w:sz w:val="22"/>
                <w:szCs w:val="22"/>
              </w:rPr>
              <w:t>9.4.4</w:t>
            </w:r>
            <w:r w:rsidR="009C6913" w:rsidRPr="009C6913">
              <w:rPr>
                <w:rFonts w:ascii="Arial" w:eastAsiaTheme="minorEastAsia" w:hAnsi="Arial" w:cs="Arial"/>
                <w:noProof/>
                <w:sz w:val="22"/>
                <w:szCs w:val="22"/>
                <w:lang w:val="et-EE"/>
              </w:rPr>
              <w:tab/>
            </w:r>
            <w:r w:rsidR="009C6913" w:rsidRPr="009C6913">
              <w:rPr>
                <w:rStyle w:val="Hyperlink"/>
                <w:rFonts w:ascii="Arial" w:hAnsi="Arial" w:cs="Arial"/>
                <w:noProof/>
                <w:sz w:val="22"/>
                <w:szCs w:val="22"/>
              </w:rPr>
              <w:t>Tariifide prognoosi kokkuvõte</w:t>
            </w:r>
            <w:r w:rsidR="009C6913" w:rsidRPr="009C6913">
              <w:rPr>
                <w:rFonts w:ascii="Arial" w:hAnsi="Arial" w:cs="Arial"/>
                <w:noProof/>
                <w:webHidden/>
                <w:sz w:val="22"/>
                <w:szCs w:val="22"/>
              </w:rPr>
              <w:tab/>
            </w:r>
            <w:r w:rsidR="009C6913" w:rsidRPr="009C6913">
              <w:rPr>
                <w:rFonts w:ascii="Arial" w:hAnsi="Arial" w:cs="Arial"/>
                <w:noProof/>
                <w:webHidden/>
                <w:sz w:val="22"/>
                <w:szCs w:val="22"/>
              </w:rPr>
              <w:fldChar w:fldCharType="begin"/>
            </w:r>
            <w:r w:rsidR="009C6913" w:rsidRPr="009C6913">
              <w:rPr>
                <w:rFonts w:ascii="Arial" w:hAnsi="Arial" w:cs="Arial"/>
                <w:noProof/>
                <w:webHidden/>
                <w:sz w:val="22"/>
                <w:szCs w:val="22"/>
              </w:rPr>
              <w:instrText xml:space="preserve"> PAGEREF _Toc430612665 \h </w:instrText>
            </w:r>
            <w:r w:rsidR="009C6913" w:rsidRPr="009C6913">
              <w:rPr>
                <w:rFonts w:ascii="Arial" w:hAnsi="Arial" w:cs="Arial"/>
                <w:noProof/>
                <w:webHidden/>
                <w:sz w:val="22"/>
                <w:szCs w:val="22"/>
              </w:rPr>
            </w:r>
            <w:r w:rsidR="009C6913" w:rsidRPr="009C6913">
              <w:rPr>
                <w:rFonts w:ascii="Arial" w:hAnsi="Arial" w:cs="Arial"/>
                <w:noProof/>
                <w:webHidden/>
                <w:sz w:val="22"/>
                <w:szCs w:val="22"/>
              </w:rPr>
              <w:fldChar w:fldCharType="separate"/>
            </w:r>
            <w:r>
              <w:rPr>
                <w:rFonts w:ascii="Arial" w:hAnsi="Arial" w:cs="Arial"/>
                <w:noProof/>
                <w:webHidden/>
                <w:sz w:val="22"/>
                <w:szCs w:val="22"/>
              </w:rPr>
              <w:t>82</w:t>
            </w:r>
            <w:r w:rsidR="009C6913" w:rsidRPr="009C6913">
              <w:rPr>
                <w:rFonts w:ascii="Arial" w:hAnsi="Arial" w:cs="Arial"/>
                <w:noProof/>
                <w:webHidden/>
                <w:sz w:val="22"/>
                <w:szCs w:val="22"/>
              </w:rPr>
              <w:fldChar w:fldCharType="end"/>
            </w:r>
          </w:hyperlink>
        </w:p>
        <w:p w:rsidR="009C6913" w:rsidRPr="009C6913" w:rsidRDefault="00492DD4">
          <w:pPr>
            <w:pStyle w:val="TOC3"/>
            <w:tabs>
              <w:tab w:val="left" w:pos="1320"/>
              <w:tab w:val="right" w:leader="dot" w:pos="9515"/>
            </w:tabs>
            <w:rPr>
              <w:rFonts w:ascii="Arial" w:eastAsiaTheme="minorEastAsia" w:hAnsi="Arial" w:cs="Arial"/>
              <w:noProof/>
              <w:sz w:val="22"/>
              <w:szCs w:val="22"/>
              <w:lang w:val="et-EE"/>
            </w:rPr>
          </w:pPr>
          <w:hyperlink w:anchor="_Toc430612666" w:history="1">
            <w:r w:rsidR="009C6913" w:rsidRPr="009C6913">
              <w:rPr>
                <w:rStyle w:val="Hyperlink"/>
                <w:rFonts w:ascii="Arial" w:hAnsi="Arial" w:cs="Arial"/>
                <w:noProof/>
                <w:sz w:val="22"/>
                <w:szCs w:val="22"/>
              </w:rPr>
              <w:t>9.4.5</w:t>
            </w:r>
            <w:r w:rsidR="009C6913" w:rsidRPr="009C6913">
              <w:rPr>
                <w:rFonts w:ascii="Arial" w:eastAsiaTheme="minorEastAsia" w:hAnsi="Arial" w:cs="Arial"/>
                <w:noProof/>
                <w:sz w:val="22"/>
                <w:szCs w:val="22"/>
                <w:lang w:val="et-EE"/>
              </w:rPr>
              <w:tab/>
            </w:r>
            <w:r w:rsidR="009C6913" w:rsidRPr="009C6913">
              <w:rPr>
                <w:rStyle w:val="Hyperlink"/>
                <w:rFonts w:ascii="Arial" w:hAnsi="Arial" w:cs="Arial"/>
                <w:noProof/>
                <w:sz w:val="22"/>
                <w:szCs w:val="22"/>
              </w:rPr>
              <w:t>Muud tulud</w:t>
            </w:r>
            <w:r w:rsidR="009C6913" w:rsidRPr="009C6913">
              <w:rPr>
                <w:rFonts w:ascii="Arial" w:hAnsi="Arial" w:cs="Arial"/>
                <w:noProof/>
                <w:webHidden/>
                <w:sz w:val="22"/>
                <w:szCs w:val="22"/>
              </w:rPr>
              <w:tab/>
            </w:r>
            <w:r w:rsidR="009C6913" w:rsidRPr="009C6913">
              <w:rPr>
                <w:rFonts w:ascii="Arial" w:hAnsi="Arial" w:cs="Arial"/>
                <w:noProof/>
                <w:webHidden/>
                <w:sz w:val="22"/>
                <w:szCs w:val="22"/>
              </w:rPr>
              <w:fldChar w:fldCharType="begin"/>
            </w:r>
            <w:r w:rsidR="009C6913" w:rsidRPr="009C6913">
              <w:rPr>
                <w:rFonts w:ascii="Arial" w:hAnsi="Arial" w:cs="Arial"/>
                <w:noProof/>
                <w:webHidden/>
                <w:sz w:val="22"/>
                <w:szCs w:val="22"/>
              </w:rPr>
              <w:instrText xml:space="preserve"> PAGEREF _Toc430612666 \h </w:instrText>
            </w:r>
            <w:r w:rsidR="009C6913" w:rsidRPr="009C6913">
              <w:rPr>
                <w:rFonts w:ascii="Arial" w:hAnsi="Arial" w:cs="Arial"/>
                <w:noProof/>
                <w:webHidden/>
                <w:sz w:val="22"/>
                <w:szCs w:val="22"/>
              </w:rPr>
            </w:r>
            <w:r w:rsidR="009C6913" w:rsidRPr="009C6913">
              <w:rPr>
                <w:rFonts w:ascii="Arial" w:hAnsi="Arial" w:cs="Arial"/>
                <w:noProof/>
                <w:webHidden/>
                <w:sz w:val="22"/>
                <w:szCs w:val="22"/>
              </w:rPr>
              <w:fldChar w:fldCharType="separate"/>
            </w:r>
            <w:r>
              <w:rPr>
                <w:rFonts w:ascii="Arial" w:hAnsi="Arial" w:cs="Arial"/>
                <w:noProof/>
                <w:webHidden/>
                <w:sz w:val="22"/>
                <w:szCs w:val="22"/>
              </w:rPr>
              <w:t>82</w:t>
            </w:r>
            <w:r w:rsidR="009C6913" w:rsidRPr="009C6913">
              <w:rPr>
                <w:rFonts w:ascii="Arial" w:hAnsi="Arial" w:cs="Arial"/>
                <w:noProof/>
                <w:webHidden/>
                <w:sz w:val="22"/>
                <w:szCs w:val="22"/>
              </w:rPr>
              <w:fldChar w:fldCharType="end"/>
            </w:r>
          </w:hyperlink>
        </w:p>
        <w:p w:rsidR="009C6913" w:rsidRPr="009C6913" w:rsidRDefault="00492DD4">
          <w:pPr>
            <w:pStyle w:val="TOC2"/>
            <w:tabs>
              <w:tab w:val="left" w:pos="880"/>
              <w:tab w:val="right" w:leader="dot" w:pos="9515"/>
            </w:tabs>
            <w:rPr>
              <w:rFonts w:ascii="Arial" w:eastAsiaTheme="minorEastAsia" w:hAnsi="Arial" w:cs="Arial"/>
              <w:noProof/>
              <w:sz w:val="22"/>
              <w:szCs w:val="22"/>
              <w:lang w:val="et-EE"/>
            </w:rPr>
          </w:pPr>
          <w:hyperlink w:anchor="_Toc430612667" w:history="1">
            <w:r w:rsidR="009C6913" w:rsidRPr="009C6913">
              <w:rPr>
                <w:rStyle w:val="Hyperlink"/>
                <w:rFonts w:ascii="Arial" w:hAnsi="Arial" w:cs="Arial"/>
                <w:noProof/>
                <w:sz w:val="22"/>
                <w:szCs w:val="22"/>
              </w:rPr>
              <w:t>9.5</w:t>
            </w:r>
            <w:r w:rsidR="009C6913" w:rsidRPr="009C6913">
              <w:rPr>
                <w:rFonts w:ascii="Arial" w:eastAsiaTheme="minorEastAsia" w:hAnsi="Arial" w:cs="Arial"/>
                <w:noProof/>
                <w:sz w:val="22"/>
                <w:szCs w:val="22"/>
                <w:lang w:val="et-EE"/>
              </w:rPr>
              <w:tab/>
            </w:r>
            <w:r w:rsidR="009C6913" w:rsidRPr="009C6913">
              <w:rPr>
                <w:rStyle w:val="Hyperlink"/>
                <w:rFonts w:ascii="Arial" w:hAnsi="Arial" w:cs="Arial"/>
                <w:noProof/>
                <w:sz w:val="22"/>
                <w:szCs w:val="22"/>
              </w:rPr>
              <w:t>Investeeringute finantseerimine</w:t>
            </w:r>
            <w:r w:rsidR="009C6913" w:rsidRPr="009C6913">
              <w:rPr>
                <w:rFonts w:ascii="Arial" w:hAnsi="Arial" w:cs="Arial"/>
                <w:noProof/>
                <w:webHidden/>
                <w:sz w:val="22"/>
                <w:szCs w:val="22"/>
              </w:rPr>
              <w:tab/>
            </w:r>
            <w:r w:rsidR="009C6913" w:rsidRPr="009C6913">
              <w:rPr>
                <w:rFonts w:ascii="Arial" w:hAnsi="Arial" w:cs="Arial"/>
                <w:noProof/>
                <w:webHidden/>
                <w:sz w:val="22"/>
                <w:szCs w:val="22"/>
              </w:rPr>
              <w:fldChar w:fldCharType="begin"/>
            </w:r>
            <w:r w:rsidR="009C6913" w:rsidRPr="009C6913">
              <w:rPr>
                <w:rFonts w:ascii="Arial" w:hAnsi="Arial" w:cs="Arial"/>
                <w:noProof/>
                <w:webHidden/>
                <w:sz w:val="22"/>
                <w:szCs w:val="22"/>
              </w:rPr>
              <w:instrText xml:space="preserve"> PAGEREF _Toc430612667 \h </w:instrText>
            </w:r>
            <w:r w:rsidR="009C6913" w:rsidRPr="009C6913">
              <w:rPr>
                <w:rFonts w:ascii="Arial" w:hAnsi="Arial" w:cs="Arial"/>
                <w:noProof/>
                <w:webHidden/>
                <w:sz w:val="22"/>
                <w:szCs w:val="22"/>
              </w:rPr>
            </w:r>
            <w:r w:rsidR="009C6913" w:rsidRPr="009C6913">
              <w:rPr>
                <w:rFonts w:ascii="Arial" w:hAnsi="Arial" w:cs="Arial"/>
                <w:noProof/>
                <w:webHidden/>
                <w:sz w:val="22"/>
                <w:szCs w:val="22"/>
              </w:rPr>
              <w:fldChar w:fldCharType="separate"/>
            </w:r>
            <w:r>
              <w:rPr>
                <w:rFonts w:ascii="Arial" w:hAnsi="Arial" w:cs="Arial"/>
                <w:noProof/>
                <w:webHidden/>
                <w:sz w:val="22"/>
                <w:szCs w:val="22"/>
              </w:rPr>
              <w:t>82</w:t>
            </w:r>
            <w:r w:rsidR="009C6913" w:rsidRPr="009C6913">
              <w:rPr>
                <w:rFonts w:ascii="Arial" w:hAnsi="Arial" w:cs="Arial"/>
                <w:noProof/>
                <w:webHidden/>
                <w:sz w:val="22"/>
                <w:szCs w:val="22"/>
              </w:rPr>
              <w:fldChar w:fldCharType="end"/>
            </w:r>
          </w:hyperlink>
        </w:p>
        <w:p w:rsidR="009C6913" w:rsidRPr="009C6913" w:rsidRDefault="00492DD4">
          <w:pPr>
            <w:pStyle w:val="TOC2"/>
            <w:tabs>
              <w:tab w:val="left" w:pos="880"/>
              <w:tab w:val="right" w:leader="dot" w:pos="9515"/>
            </w:tabs>
            <w:rPr>
              <w:rFonts w:ascii="Arial" w:eastAsiaTheme="minorEastAsia" w:hAnsi="Arial" w:cs="Arial"/>
              <w:noProof/>
              <w:sz w:val="22"/>
              <w:szCs w:val="22"/>
              <w:lang w:val="et-EE"/>
            </w:rPr>
          </w:pPr>
          <w:hyperlink w:anchor="_Toc430612668" w:history="1">
            <w:r w:rsidR="009C6913" w:rsidRPr="009C6913">
              <w:rPr>
                <w:rStyle w:val="Hyperlink"/>
                <w:rFonts w:ascii="Arial" w:hAnsi="Arial" w:cs="Arial"/>
                <w:noProof/>
                <w:sz w:val="22"/>
                <w:szCs w:val="22"/>
              </w:rPr>
              <w:t>9.6</w:t>
            </w:r>
            <w:r w:rsidR="009C6913" w:rsidRPr="009C6913">
              <w:rPr>
                <w:rFonts w:ascii="Arial" w:eastAsiaTheme="minorEastAsia" w:hAnsi="Arial" w:cs="Arial"/>
                <w:noProof/>
                <w:sz w:val="22"/>
                <w:szCs w:val="22"/>
                <w:lang w:val="et-EE"/>
              </w:rPr>
              <w:tab/>
            </w:r>
            <w:r w:rsidR="009C6913" w:rsidRPr="009C6913">
              <w:rPr>
                <w:rStyle w:val="Hyperlink"/>
                <w:rFonts w:ascii="Arial" w:hAnsi="Arial" w:cs="Arial"/>
                <w:noProof/>
                <w:sz w:val="22"/>
                <w:szCs w:val="22"/>
              </w:rPr>
              <w:t>Finantsanalüüsi kokkuvõte</w:t>
            </w:r>
            <w:r w:rsidR="009C6913" w:rsidRPr="009C6913">
              <w:rPr>
                <w:rFonts w:ascii="Arial" w:hAnsi="Arial" w:cs="Arial"/>
                <w:noProof/>
                <w:webHidden/>
                <w:sz w:val="22"/>
                <w:szCs w:val="22"/>
              </w:rPr>
              <w:tab/>
            </w:r>
            <w:r w:rsidR="009C6913" w:rsidRPr="009C6913">
              <w:rPr>
                <w:rFonts w:ascii="Arial" w:hAnsi="Arial" w:cs="Arial"/>
                <w:noProof/>
                <w:webHidden/>
                <w:sz w:val="22"/>
                <w:szCs w:val="22"/>
              </w:rPr>
              <w:fldChar w:fldCharType="begin"/>
            </w:r>
            <w:r w:rsidR="009C6913" w:rsidRPr="009C6913">
              <w:rPr>
                <w:rFonts w:ascii="Arial" w:hAnsi="Arial" w:cs="Arial"/>
                <w:noProof/>
                <w:webHidden/>
                <w:sz w:val="22"/>
                <w:szCs w:val="22"/>
              </w:rPr>
              <w:instrText xml:space="preserve"> PAGEREF _Toc430612668 \h </w:instrText>
            </w:r>
            <w:r w:rsidR="009C6913" w:rsidRPr="009C6913">
              <w:rPr>
                <w:rFonts w:ascii="Arial" w:hAnsi="Arial" w:cs="Arial"/>
                <w:noProof/>
                <w:webHidden/>
                <w:sz w:val="22"/>
                <w:szCs w:val="22"/>
              </w:rPr>
            </w:r>
            <w:r w:rsidR="009C6913" w:rsidRPr="009C6913">
              <w:rPr>
                <w:rFonts w:ascii="Arial" w:hAnsi="Arial" w:cs="Arial"/>
                <w:noProof/>
                <w:webHidden/>
                <w:sz w:val="22"/>
                <w:szCs w:val="22"/>
              </w:rPr>
              <w:fldChar w:fldCharType="separate"/>
            </w:r>
            <w:r>
              <w:rPr>
                <w:rFonts w:ascii="Arial" w:hAnsi="Arial" w:cs="Arial"/>
                <w:noProof/>
                <w:webHidden/>
                <w:sz w:val="22"/>
                <w:szCs w:val="22"/>
              </w:rPr>
              <w:t>84</w:t>
            </w:r>
            <w:r w:rsidR="009C6913" w:rsidRPr="009C6913">
              <w:rPr>
                <w:rFonts w:ascii="Arial" w:hAnsi="Arial" w:cs="Arial"/>
                <w:noProof/>
                <w:webHidden/>
                <w:sz w:val="22"/>
                <w:szCs w:val="22"/>
              </w:rPr>
              <w:fldChar w:fldCharType="end"/>
            </w:r>
          </w:hyperlink>
        </w:p>
        <w:p w:rsidR="009C6913" w:rsidRPr="009C6913" w:rsidRDefault="009C6913">
          <w:pPr>
            <w:rPr>
              <w:rFonts w:ascii="Arial" w:hAnsi="Arial" w:cs="Arial"/>
              <w:sz w:val="22"/>
              <w:szCs w:val="22"/>
            </w:rPr>
          </w:pPr>
          <w:r w:rsidRPr="009C6913">
            <w:rPr>
              <w:rFonts w:ascii="Arial" w:hAnsi="Arial" w:cs="Arial"/>
              <w:b/>
              <w:bCs/>
              <w:noProof/>
              <w:sz w:val="22"/>
              <w:szCs w:val="22"/>
            </w:rPr>
            <w:fldChar w:fldCharType="end"/>
          </w:r>
        </w:p>
      </w:sdtContent>
    </w:sdt>
    <w:p w:rsidR="00C01203" w:rsidRDefault="00C01203" w:rsidP="00C01203">
      <w:pPr>
        <w:pStyle w:val="ETPGrupp"/>
        <w:tabs>
          <w:tab w:val="left" w:pos="1418"/>
        </w:tabs>
        <w:ind w:left="1418" w:hanging="1418"/>
        <w:rPr>
          <w:sz w:val="22"/>
        </w:rPr>
      </w:pPr>
      <w:r w:rsidRPr="00EC7B0A">
        <w:rPr>
          <w:sz w:val="22"/>
        </w:rPr>
        <w:t>Lisa 1</w:t>
      </w:r>
      <w:r w:rsidRPr="00EC7B0A">
        <w:rPr>
          <w:sz w:val="22"/>
        </w:rPr>
        <w:tab/>
        <w:t>Matsalu alamvesikonna põhjavee kaitstuse kaart (väljavõte Matsalu alamvesikonna veemajanduskavast)</w:t>
      </w:r>
    </w:p>
    <w:p w:rsidR="00C01203" w:rsidRDefault="00C01203" w:rsidP="00C01203">
      <w:pPr>
        <w:pStyle w:val="ETPGrupp"/>
        <w:tabs>
          <w:tab w:val="left" w:pos="1418"/>
        </w:tabs>
        <w:rPr>
          <w:sz w:val="22"/>
        </w:rPr>
      </w:pPr>
      <w:r>
        <w:rPr>
          <w:sz w:val="22"/>
        </w:rPr>
        <w:t>Lisa 2</w:t>
      </w:r>
      <w:r>
        <w:rPr>
          <w:sz w:val="22"/>
        </w:rPr>
        <w:tab/>
        <w:t>Finantsanalüüsi tabelid</w:t>
      </w:r>
    </w:p>
    <w:p w:rsidR="00C01203" w:rsidRPr="00EC7B0A" w:rsidRDefault="00C01203" w:rsidP="00C01203">
      <w:pPr>
        <w:pStyle w:val="ETPGrupp"/>
        <w:tabs>
          <w:tab w:val="left" w:pos="1418"/>
        </w:tabs>
        <w:rPr>
          <w:sz w:val="22"/>
        </w:rPr>
      </w:pPr>
      <w:r>
        <w:rPr>
          <w:sz w:val="22"/>
        </w:rPr>
        <w:lastRenderedPageBreak/>
        <w:t>Lisa 3</w:t>
      </w:r>
      <w:r>
        <w:rPr>
          <w:sz w:val="22"/>
        </w:rPr>
        <w:tab/>
        <w:t>Kooskõlastused</w:t>
      </w:r>
    </w:p>
    <w:p w:rsidR="00C01203" w:rsidRPr="00EC7B0A" w:rsidRDefault="00C01203" w:rsidP="00C01203">
      <w:pPr>
        <w:pStyle w:val="ETPGrupp"/>
        <w:rPr>
          <w:sz w:val="22"/>
        </w:rPr>
      </w:pPr>
    </w:p>
    <w:p w:rsidR="00C01203" w:rsidRDefault="00C01203" w:rsidP="00C01203">
      <w:pPr>
        <w:pStyle w:val="ETPGrupp"/>
        <w:rPr>
          <w:b/>
          <w:sz w:val="22"/>
        </w:rPr>
      </w:pPr>
      <w:r w:rsidRPr="00EC7B0A">
        <w:rPr>
          <w:b/>
          <w:sz w:val="22"/>
        </w:rPr>
        <w:t>JOONISED</w:t>
      </w:r>
    </w:p>
    <w:p w:rsidR="00C01203" w:rsidRPr="00A44DE4" w:rsidRDefault="00C01203" w:rsidP="00C01203">
      <w:pPr>
        <w:pStyle w:val="ETPGrupp"/>
        <w:rPr>
          <w:sz w:val="22"/>
        </w:rPr>
      </w:pPr>
    </w:p>
    <w:p w:rsidR="00C01203" w:rsidRPr="00A44DE4" w:rsidRDefault="00C01203" w:rsidP="00C01203">
      <w:pPr>
        <w:pStyle w:val="ETPGrupp"/>
        <w:rPr>
          <w:rFonts w:cs="Arial"/>
          <w:sz w:val="22"/>
          <w:szCs w:val="22"/>
        </w:rPr>
      </w:pPr>
      <w:r w:rsidRPr="00A44DE4">
        <w:rPr>
          <w:sz w:val="22"/>
          <w:szCs w:val="22"/>
        </w:rPr>
        <w:t>VVK-001</w:t>
      </w:r>
      <w:r w:rsidRPr="00A44DE4">
        <w:rPr>
          <w:sz w:val="22"/>
          <w:szCs w:val="22"/>
        </w:rPr>
        <w:tab/>
      </w:r>
      <w:r w:rsidRPr="00A44DE4">
        <w:rPr>
          <w:rFonts w:cs="Arial"/>
          <w:sz w:val="22"/>
          <w:szCs w:val="22"/>
        </w:rPr>
        <w:t>Uuemõisa aleviku veevarustuse plaan</w:t>
      </w:r>
    </w:p>
    <w:p w:rsidR="00C01203" w:rsidRPr="00A44DE4" w:rsidRDefault="00C01203" w:rsidP="00C01203">
      <w:pPr>
        <w:pStyle w:val="ETPGrupp"/>
        <w:rPr>
          <w:rFonts w:cs="Arial"/>
          <w:sz w:val="22"/>
          <w:szCs w:val="22"/>
        </w:rPr>
      </w:pPr>
      <w:r w:rsidRPr="00A44DE4">
        <w:rPr>
          <w:rFonts w:cs="Arial"/>
          <w:sz w:val="22"/>
          <w:szCs w:val="22"/>
        </w:rPr>
        <w:t>VVK-002</w:t>
      </w:r>
      <w:r w:rsidRPr="00A44DE4">
        <w:rPr>
          <w:rFonts w:cs="Arial"/>
          <w:sz w:val="22"/>
          <w:szCs w:val="22"/>
        </w:rPr>
        <w:tab/>
        <w:t>Uuemõisa aleviku kanalisatsiooni plaan</w:t>
      </w:r>
    </w:p>
    <w:p w:rsidR="00C01203" w:rsidRPr="00A44DE4" w:rsidRDefault="00C01203" w:rsidP="00C01203">
      <w:pPr>
        <w:pStyle w:val="ETPGrupp"/>
        <w:rPr>
          <w:rFonts w:cs="Arial"/>
          <w:sz w:val="22"/>
          <w:szCs w:val="22"/>
        </w:rPr>
      </w:pPr>
      <w:r w:rsidRPr="00A44DE4">
        <w:rPr>
          <w:rFonts w:cs="Arial"/>
          <w:sz w:val="22"/>
          <w:szCs w:val="22"/>
        </w:rPr>
        <w:t>VVK-003</w:t>
      </w:r>
      <w:r w:rsidRPr="00A44DE4">
        <w:rPr>
          <w:rFonts w:cs="Arial"/>
          <w:sz w:val="22"/>
          <w:szCs w:val="22"/>
        </w:rPr>
        <w:tab/>
        <w:t>Uuemõisa aleviku sademeve</w:t>
      </w:r>
      <w:r>
        <w:rPr>
          <w:rFonts w:cs="Arial"/>
          <w:sz w:val="22"/>
          <w:szCs w:val="22"/>
        </w:rPr>
        <w:t>t</w:t>
      </w:r>
      <w:r w:rsidRPr="00A44DE4">
        <w:rPr>
          <w:rFonts w:cs="Arial"/>
          <w:sz w:val="22"/>
          <w:szCs w:val="22"/>
        </w:rPr>
        <w:t>e plaan</w:t>
      </w:r>
    </w:p>
    <w:p w:rsidR="00C01203" w:rsidRPr="00A44DE4" w:rsidRDefault="00C01203" w:rsidP="00C01203">
      <w:pPr>
        <w:pStyle w:val="ETPGrupp"/>
        <w:rPr>
          <w:rFonts w:cs="Arial"/>
          <w:sz w:val="22"/>
          <w:szCs w:val="22"/>
        </w:rPr>
      </w:pPr>
      <w:r w:rsidRPr="00A44DE4">
        <w:rPr>
          <w:rFonts w:cs="Arial"/>
          <w:sz w:val="22"/>
          <w:szCs w:val="22"/>
        </w:rPr>
        <w:t>VVK-004</w:t>
      </w:r>
      <w:r w:rsidRPr="00A44DE4">
        <w:rPr>
          <w:rFonts w:cs="Arial"/>
          <w:sz w:val="22"/>
          <w:szCs w:val="22"/>
        </w:rPr>
        <w:tab/>
        <w:t>Kiltsi, Paralepa ja Valgevälja külade veevarustuse plaan</w:t>
      </w:r>
    </w:p>
    <w:p w:rsidR="00C01203" w:rsidRPr="00A44DE4" w:rsidRDefault="00C01203" w:rsidP="00C01203">
      <w:pPr>
        <w:pStyle w:val="ETPGrupp"/>
        <w:rPr>
          <w:rFonts w:cs="Arial"/>
          <w:sz w:val="22"/>
          <w:szCs w:val="22"/>
        </w:rPr>
      </w:pPr>
      <w:r w:rsidRPr="00A44DE4">
        <w:rPr>
          <w:rFonts w:cs="Arial"/>
          <w:sz w:val="22"/>
          <w:szCs w:val="22"/>
        </w:rPr>
        <w:t>VVK-005</w:t>
      </w:r>
      <w:r w:rsidRPr="00A44DE4">
        <w:rPr>
          <w:rFonts w:cs="Arial"/>
          <w:sz w:val="22"/>
          <w:szCs w:val="22"/>
        </w:rPr>
        <w:tab/>
        <w:t>Kiltsi, Paralepa ja Valgevälja külade kanalisatsiooni ja sademevete plaan</w:t>
      </w:r>
    </w:p>
    <w:p w:rsidR="00C01203" w:rsidRPr="00A44DE4" w:rsidRDefault="00C01203" w:rsidP="00C01203">
      <w:pPr>
        <w:pStyle w:val="ETPGrupp"/>
        <w:rPr>
          <w:rFonts w:cs="Arial"/>
          <w:sz w:val="22"/>
          <w:szCs w:val="22"/>
        </w:rPr>
      </w:pPr>
      <w:r w:rsidRPr="00A44DE4">
        <w:rPr>
          <w:rFonts w:cs="Arial"/>
          <w:sz w:val="22"/>
          <w:szCs w:val="22"/>
        </w:rPr>
        <w:t>VVK-006</w:t>
      </w:r>
      <w:r w:rsidRPr="00A44DE4">
        <w:rPr>
          <w:rFonts w:cs="Arial"/>
          <w:sz w:val="22"/>
          <w:szCs w:val="22"/>
        </w:rPr>
        <w:tab/>
        <w:t>Herjava küla veevarustuse plaan</w:t>
      </w:r>
    </w:p>
    <w:p w:rsidR="00C01203" w:rsidRPr="00A44DE4" w:rsidRDefault="00C01203" w:rsidP="00C01203">
      <w:pPr>
        <w:pStyle w:val="ETPGrupp"/>
        <w:rPr>
          <w:sz w:val="22"/>
          <w:szCs w:val="22"/>
        </w:rPr>
      </w:pPr>
      <w:r w:rsidRPr="00A44DE4">
        <w:rPr>
          <w:rFonts w:cs="Arial"/>
          <w:sz w:val="22"/>
          <w:szCs w:val="22"/>
        </w:rPr>
        <w:t>VVK-007</w:t>
      </w:r>
      <w:r w:rsidRPr="00A44DE4">
        <w:rPr>
          <w:rFonts w:cs="Arial"/>
          <w:sz w:val="22"/>
          <w:szCs w:val="22"/>
        </w:rPr>
        <w:tab/>
        <w:t>Herjava küla kanalisatsiooni ja sademevete plaan</w:t>
      </w:r>
    </w:p>
    <w:p w:rsidR="00C01203" w:rsidRPr="00EC7B0A" w:rsidRDefault="00C01203" w:rsidP="00C01203">
      <w:pPr>
        <w:pStyle w:val="ETPGrupp"/>
        <w:rPr>
          <w:sz w:val="22"/>
        </w:rPr>
      </w:pPr>
    </w:p>
    <w:p w:rsidR="00267704" w:rsidRPr="00EC7B0A" w:rsidRDefault="00267704" w:rsidP="00267704">
      <w:pPr>
        <w:pStyle w:val="ETPGrupp"/>
        <w:rPr>
          <w:sz w:val="22"/>
        </w:rPr>
      </w:pPr>
    </w:p>
    <w:p w:rsidR="00267704" w:rsidRPr="00EC7B0A" w:rsidRDefault="00267704" w:rsidP="00267704">
      <w:pPr>
        <w:pStyle w:val="ETPGrupp"/>
        <w:rPr>
          <w:sz w:val="22"/>
        </w:rPr>
      </w:pPr>
    </w:p>
    <w:p w:rsidR="00267704" w:rsidRDefault="00267704" w:rsidP="00267704">
      <w:pPr>
        <w:pStyle w:val="ETPGrupp"/>
        <w:rPr>
          <w:sz w:val="22"/>
        </w:rPr>
      </w:pPr>
      <w:r w:rsidRPr="00EC7B0A">
        <w:br w:type="page"/>
      </w:r>
    </w:p>
    <w:p w:rsidR="00267704" w:rsidRDefault="00267704" w:rsidP="00854486">
      <w:pPr>
        <w:pStyle w:val="Heading1"/>
        <w:numPr>
          <w:ilvl w:val="0"/>
          <w:numId w:val="3"/>
        </w:numPr>
        <w:ind w:hanging="720"/>
        <w:jc w:val="both"/>
        <w:rPr>
          <w:szCs w:val="22"/>
        </w:rPr>
      </w:pPr>
      <w:bookmarkStart w:id="0" w:name="_Toc409083843"/>
      <w:bookmarkStart w:id="1" w:name="_Toc409083969"/>
      <w:bookmarkStart w:id="2" w:name="_Toc409084057"/>
      <w:bookmarkStart w:id="3" w:name="_Toc409084162"/>
      <w:bookmarkStart w:id="4" w:name="_Toc409726957"/>
      <w:bookmarkStart w:id="5" w:name="_Toc411422822"/>
      <w:bookmarkStart w:id="6" w:name="_Toc411852975"/>
      <w:bookmarkStart w:id="7" w:name="_Toc411853246"/>
      <w:bookmarkStart w:id="8" w:name="_Toc430612571"/>
      <w:r>
        <w:rPr>
          <w:szCs w:val="22"/>
        </w:rPr>
        <w:lastRenderedPageBreak/>
        <w:t>SISSEJUHATUS</w:t>
      </w:r>
      <w:bookmarkEnd w:id="0"/>
      <w:bookmarkEnd w:id="1"/>
      <w:bookmarkEnd w:id="2"/>
      <w:bookmarkEnd w:id="3"/>
      <w:bookmarkEnd w:id="4"/>
      <w:bookmarkEnd w:id="5"/>
      <w:bookmarkEnd w:id="6"/>
      <w:bookmarkEnd w:id="7"/>
      <w:bookmarkEnd w:id="8"/>
    </w:p>
    <w:p w:rsidR="00267704" w:rsidRPr="00267704" w:rsidRDefault="00267704" w:rsidP="00267704">
      <w:pPr>
        <w:tabs>
          <w:tab w:val="left" w:pos="2410"/>
          <w:tab w:val="left" w:pos="2552"/>
        </w:tabs>
        <w:rPr>
          <w:rFonts w:ascii="Arial" w:hAnsi="Arial" w:cs="Arial"/>
          <w:sz w:val="22"/>
          <w:szCs w:val="22"/>
          <w:lang w:val="et-EE"/>
        </w:rPr>
      </w:pPr>
    </w:p>
    <w:p w:rsidR="00267704" w:rsidRPr="00267704" w:rsidRDefault="00267704" w:rsidP="00267704">
      <w:pPr>
        <w:jc w:val="both"/>
        <w:rPr>
          <w:rFonts w:ascii="Arial" w:hAnsi="Arial" w:cs="Arial"/>
          <w:sz w:val="22"/>
          <w:szCs w:val="22"/>
          <w:lang w:val="et-EE"/>
        </w:rPr>
      </w:pPr>
      <w:r w:rsidRPr="00267704">
        <w:rPr>
          <w:rFonts w:ascii="Arial" w:hAnsi="Arial" w:cs="Arial"/>
          <w:sz w:val="22"/>
          <w:szCs w:val="22"/>
          <w:lang w:val="et-EE"/>
        </w:rPr>
        <w:t>Käesolev Ridala valla Uuemõisa, Paralepa, Kiltsi, Valgevälja ja Herjava ühisveevärgi ja -kanalisatsiooni arengukava korrektuur on koostatud Ridala Vallavalitsuse ja SWECO Projekt AS vahel sõlmitud töövõtulepingu alusel.</w:t>
      </w:r>
    </w:p>
    <w:p w:rsidR="00267704" w:rsidRPr="00267704" w:rsidRDefault="00267704" w:rsidP="00267704">
      <w:pPr>
        <w:jc w:val="both"/>
        <w:rPr>
          <w:rFonts w:ascii="Arial" w:hAnsi="Arial" w:cs="Arial"/>
          <w:sz w:val="22"/>
          <w:szCs w:val="22"/>
          <w:lang w:val="et-EE"/>
        </w:rPr>
      </w:pPr>
      <w:r w:rsidRPr="00267704">
        <w:rPr>
          <w:rFonts w:ascii="Arial" w:hAnsi="Arial" w:cs="Arial"/>
          <w:sz w:val="22"/>
          <w:szCs w:val="22"/>
          <w:lang w:val="et-EE"/>
        </w:rPr>
        <w:t>Lepingu ulatus on Uuemõisa ja Paralepa alevikud, Kiltsi, Valgevälja ja Herjava</w:t>
      </w:r>
      <w:r w:rsidR="005E0F48">
        <w:rPr>
          <w:rFonts w:ascii="Arial" w:hAnsi="Arial" w:cs="Arial"/>
          <w:sz w:val="22"/>
          <w:szCs w:val="22"/>
          <w:lang w:val="et-EE"/>
        </w:rPr>
        <w:t xml:space="preserve"> külad.</w:t>
      </w:r>
    </w:p>
    <w:p w:rsidR="00267704" w:rsidRPr="00267704" w:rsidRDefault="00267704" w:rsidP="00267704">
      <w:pPr>
        <w:jc w:val="both"/>
        <w:rPr>
          <w:rFonts w:ascii="Arial" w:hAnsi="Arial" w:cs="Arial"/>
          <w:sz w:val="22"/>
          <w:szCs w:val="22"/>
          <w:lang w:val="et-EE"/>
        </w:rPr>
      </w:pPr>
    </w:p>
    <w:p w:rsidR="00267704" w:rsidRPr="00267704" w:rsidRDefault="00267704" w:rsidP="00267704">
      <w:pPr>
        <w:jc w:val="both"/>
        <w:rPr>
          <w:rFonts w:ascii="Arial" w:hAnsi="Arial" w:cs="Arial"/>
          <w:sz w:val="22"/>
          <w:szCs w:val="22"/>
          <w:lang w:val="et-EE"/>
        </w:rPr>
      </w:pPr>
      <w:r w:rsidRPr="00267704">
        <w:rPr>
          <w:rFonts w:ascii="Arial" w:hAnsi="Arial" w:cs="Arial"/>
          <w:sz w:val="22"/>
          <w:szCs w:val="22"/>
          <w:lang w:val="et-EE"/>
        </w:rPr>
        <w:t>Leping näeb ette olemasoleva ühisveevarustuse ja -kanalisatsioonisüsteemide olukorra kirjeldamise ja analüüsi, veemajanduslike probleemide ja nendest tulenevate eesmärkide määratlemise, tegevusalternatiivide väljatöötamise püstitatud eesmärkide saavutamiseks, projektide hindamise, tegevusprogrammide koostamise ja finantsanalüüsi.</w:t>
      </w:r>
    </w:p>
    <w:p w:rsidR="00267704" w:rsidRPr="00267704" w:rsidRDefault="00267704" w:rsidP="00267704">
      <w:pPr>
        <w:jc w:val="both"/>
        <w:rPr>
          <w:rFonts w:ascii="Arial" w:hAnsi="Arial" w:cs="Arial"/>
          <w:sz w:val="22"/>
          <w:szCs w:val="22"/>
          <w:lang w:val="et-EE"/>
        </w:rPr>
      </w:pPr>
    </w:p>
    <w:p w:rsidR="00267704" w:rsidRPr="00267704" w:rsidRDefault="00267704" w:rsidP="00267704">
      <w:pPr>
        <w:jc w:val="both"/>
        <w:rPr>
          <w:rFonts w:ascii="Arial" w:hAnsi="Arial" w:cs="Arial"/>
          <w:sz w:val="22"/>
          <w:szCs w:val="22"/>
          <w:lang w:val="et-EE"/>
        </w:rPr>
      </w:pPr>
      <w:r w:rsidRPr="00267704">
        <w:rPr>
          <w:rFonts w:ascii="Arial" w:hAnsi="Arial" w:cs="Arial"/>
          <w:sz w:val="22"/>
          <w:szCs w:val="22"/>
          <w:lang w:val="et-EE"/>
        </w:rPr>
        <w:t xml:space="preserve">Ridala valla ühisveevärgi ja-kanalisatsiooni arengukava koostatakse vähemalt 12 aastaks. Kava vaadatakse üle vähemalt kord nelja aasta tagant ja vajaduse korral seda korrigeeritakse vastavalt muutustega </w:t>
      </w:r>
      <w:r w:rsidR="005E0F48">
        <w:rPr>
          <w:rFonts w:ascii="Arial" w:hAnsi="Arial" w:cs="Arial"/>
          <w:sz w:val="22"/>
          <w:szCs w:val="22"/>
          <w:lang w:val="et-EE"/>
        </w:rPr>
        <w:t>valla</w:t>
      </w:r>
      <w:r w:rsidRPr="00267704">
        <w:rPr>
          <w:rFonts w:ascii="Arial" w:hAnsi="Arial" w:cs="Arial"/>
          <w:sz w:val="22"/>
          <w:szCs w:val="22"/>
          <w:lang w:val="et-EE"/>
        </w:rPr>
        <w:t xml:space="preserve"> majandustegevuses ja sotsiaalsfääris ning kooskõlas muudatustega seadusandluses. Seejuures tuleb kava täiendada nii, et käsitletava perioodi pikkus oleks taas vähemalt 12 aastat. Korrigeeritud kava tuleb uuesti kinnitada valla volikogu poolt. Enne kinnitamist on vaja arengukava kooskõlastada Keskkonnaameti ja Terviseametiga.</w:t>
      </w:r>
    </w:p>
    <w:p w:rsidR="00267704" w:rsidRPr="00267704" w:rsidRDefault="00267704" w:rsidP="00267704">
      <w:pPr>
        <w:jc w:val="both"/>
        <w:rPr>
          <w:rFonts w:ascii="Arial" w:hAnsi="Arial" w:cs="Arial"/>
          <w:sz w:val="22"/>
          <w:szCs w:val="22"/>
          <w:lang w:val="et-EE"/>
        </w:rPr>
      </w:pPr>
    </w:p>
    <w:p w:rsidR="00267704" w:rsidRPr="00267704" w:rsidRDefault="00267704" w:rsidP="00267704">
      <w:pPr>
        <w:jc w:val="both"/>
        <w:rPr>
          <w:rFonts w:ascii="Arial" w:hAnsi="Arial" w:cs="Arial"/>
          <w:sz w:val="22"/>
          <w:szCs w:val="22"/>
          <w:lang w:val="et-EE"/>
        </w:rPr>
      </w:pPr>
      <w:r w:rsidRPr="00267704">
        <w:rPr>
          <w:rFonts w:ascii="Arial" w:hAnsi="Arial" w:cs="Arial"/>
          <w:sz w:val="22"/>
          <w:szCs w:val="22"/>
          <w:lang w:val="et-EE"/>
        </w:rPr>
        <w:t xml:space="preserve">Käesoleva töö eesmärgiks on kaasajastada ja täiendada varem koostatud ühisveevärgi ja </w:t>
      </w:r>
      <w:r w:rsidR="005B2250">
        <w:rPr>
          <w:rFonts w:ascii="Arial" w:hAnsi="Arial" w:cs="Arial"/>
          <w:sz w:val="22"/>
          <w:szCs w:val="22"/>
          <w:lang w:val="et-EE"/>
        </w:rPr>
        <w:t>-</w:t>
      </w:r>
      <w:r w:rsidRPr="00267704">
        <w:rPr>
          <w:rFonts w:ascii="Arial" w:hAnsi="Arial" w:cs="Arial"/>
          <w:sz w:val="22"/>
          <w:szCs w:val="22"/>
          <w:lang w:val="et-EE"/>
        </w:rPr>
        <w:t>kana</w:t>
      </w:r>
      <w:r w:rsidR="003429AE">
        <w:rPr>
          <w:rFonts w:ascii="Arial" w:hAnsi="Arial" w:cs="Arial"/>
          <w:sz w:val="22"/>
          <w:szCs w:val="22"/>
          <w:lang w:val="et-EE"/>
        </w:rPr>
        <w:t>li</w:t>
      </w:r>
      <w:r w:rsidR="005B2250">
        <w:rPr>
          <w:rFonts w:ascii="Arial" w:hAnsi="Arial" w:cs="Arial"/>
          <w:sz w:val="22"/>
          <w:szCs w:val="22"/>
          <w:lang w:val="et-EE"/>
        </w:rPr>
        <w:t>-</w:t>
      </w:r>
      <w:r w:rsidRPr="00267704">
        <w:rPr>
          <w:rFonts w:ascii="Arial" w:hAnsi="Arial" w:cs="Arial"/>
          <w:sz w:val="22"/>
          <w:szCs w:val="22"/>
          <w:lang w:val="et-EE"/>
        </w:rPr>
        <w:t>satsiooni arengukava, mis oli koostatud aastateks 2009…2020.</w:t>
      </w:r>
    </w:p>
    <w:p w:rsidR="00267704" w:rsidRPr="00267704" w:rsidRDefault="00267704" w:rsidP="00267704">
      <w:pPr>
        <w:jc w:val="both"/>
        <w:rPr>
          <w:rFonts w:ascii="Arial" w:hAnsi="Arial" w:cs="Arial"/>
          <w:sz w:val="22"/>
          <w:szCs w:val="22"/>
          <w:lang w:val="et-EE"/>
        </w:rPr>
      </w:pPr>
    </w:p>
    <w:p w:rsidR="00267704" w:rsidRPr="00267704" w:rsidRDefault="00267704" w:rsidP="00267704">
      <w:pPr>
        <w:jc w:val="both"/>
        <w:rPr>
          <w:rFonts w:ascii="Arial" w:hAnsi="Arial" w:cs="Arial"/>
          <w:sz w:val="22"/>
          <w:szCs w:val="22"/>
          <w:lang w:val="et-EE"/>
        </w:rPr>
      </w:pPr>
      <w:r w:rsidRPr="00267704">
        <w:rPr>
          <w:rFonts w:ascii="Arial" w:hAnsi="Arial" w:cs="Arial"/>
          <w:sz w:val="22"/>
          <w:szCs w:val="22"/>
          <w:lang w:val="et-EE"/>
        </w:rPr>
        <w:t xml:space="preserve">Kuna arengukava põhieesmärk on veevarude kasutamise ja reoveepuhastuse planeerimine 12 aastase perioodi lõikes, siis antud töös on põhitähelepanu pööratud Uuemõisa ja Paralepa alevike ning Kiltsi, Valgevälja ja Herjava asumite oluliste vee- ja kanalisatsioonisüsteemide pikaajaliste lahenduste väljatöötamisele. Vastavalt lähteülesandele on püütud koostada realistlik, valla eelarve võimalusi, valla ja vee-ettevõtte Haapsalu Veevärk AS vahelisi opereerimislepinguid ning halduslepinguid arvestav Ridala valla ühisveevärgi ja-kanalisatsiooni arendamise kava aastateks 2015…2026. Samas on välja toodud tegevused, mis on vajalikud ühisveevärgi ja </w:t>
      </w:r>
      <w:r w:rsidR="003429AE">
        <w:rPr>
          <w:rFonts w:ascii="Arial" w:hAnsi="Arial" w:cs="Arial"/>
          <w:sz w:val="22"/>
          <w:szCs w:val="22"/>
          <w:lang w:val="et-EE"/>
        </w:rPr>
        <w:t>-ka-</w:t>
      </w:r>
      <w:r w:rsidRPr="00267704">
        <w:rPr>
          <w:rFonts w:ascii="Arial" w:hAnsi="Arial" w:cs="Arial"/>
          <w:sz w:val="22"/>
          <w:szCs w:val="22"/>
          <w:lang w:val="et-EE"/>
        </w:rPr>
        <w:t>nalisatsiooni plaanipäraseks arendamiseks, töökindluse ja jätkusuutlikkuse tagamiseks ning seadustest ja Euroopa Liidu direktiividest tulenevate nõuete täitmiseks.</w:t>
      </w:r>
    </w:p>
    <w:p w:rsidR="00267704" w:rsidRPr="00267704" w:rsidRDefault="00267704" w:rsidP="00267704">
      <w:pPr>
        <w:jc w:val="both"/>
        <w:rPr>
          <w:rFonts w:ascii="Arial" w:hAnsi="Arial" w:cs="Arial"/>
          <w:sz w:val="22"/>
          <w:szCs w:val="22"/>
          <w:lang w:val="et-EE"/>
        </w:rPr>
      </w:pPr>
    </w:p>
    <w:p w:rsidR="00267704" w:rsidRPr="00267704" w:rsidRDefault="00267704" w:rsidP="00267704">
      <w:pPr>
        <w:jc w:val="both"/>
        <w:rPr>
          <w:rFonts w:ascii="Arial" w:hAnsi="Arial" w:cs="Arial"/>
          <w:sz w:val="22"/>
          <w:szCs w:val="22"/>
          <w:lang w:val="et-EE"/>
        </w:rPr>
      </w:pPr>
      <w:r w:rsidRPr="00267704">
        <w:rPr>
          <w:rFonts w:ascii="Arial" w:hAnsi="Arial" w:cs="Arial"/>
          <w:sz w:val="22"/>
          <w:szCs w:val="22"/>
          <w:lang w:val="et-EE"/>
        </w:rPr>
        <w:t>Arengukava koostamisel on lähtutud Ridala vallalt ja vee-ettevõttelt Haapsalu Veevärk AS saadud informatsioonist, varem koostatud uuringutest, projektidest ja planeeringutest ning Konsultandi tähelepanekutest.</w:t>
      </w:r>
    </w:p>
    <w:p w:rsidR="00267704" w:rsidRPr="00267704" w:rsidRDefault="00267704" w:rsidP="00267704">
      <w:pPr>
        <w:tabs>
          <w:tab w:val="left" w:pos="2410"/>
          <w:tab w:val="left" w:pos="2552"/>
        </w:tabs>
        <w:jc w:val="both"/>
        <w:rPr>
          <w:rFonts w:ascii="Arial" w:hAnsi="Arial" w:cs="Arial"/>
          <w:sz w:val="22"/>
          <w:szCs w:val="22"/>
          <w:lang w:val="et-EE"/>
        </w:rPr>
      </w:pPr>
      <w:r w:rsidRPr="00267704">
        <w:rPr>
          <w:rFonts w:ascii="Arial" w:hAnsi="Arial" w:cs="Arial"/>
          <w:sz w:val="22"/>
          <w:szCs w:val="22"/>
          <w:lang w:val="et-EE"/>
        </w:rPr>
        <w:t>Arengukava annab ülevaate elanikkonnast, maksujõulisusest, seadusandlusest ja olemasolevate vee-</w:t>
      </w:r>
      <w:r w:rsidR="003429AE">
        <w:rPr>
          <w:rFonts w:ascii="Arial" w:hAnsi="Arial" w:cs="Arial"/>
          <w:sz w:val="22"/>
          <w:szCs w:val="22"/>
          <w:lang w:val="et-EE"/>
        </w:rPr>
        <w:t xml:space="preserve"> </w:t>
      </w:r>
      <w:r w:rsidRPr="00267704">
        <w:rPr>
          <w:rFonts w:ascii="Arial" w:hAnsi="Arial" w:cs="Arial"/>
          <w:sz w:val="22"/>
          <w:szCs w:val="22"/>
          <w:lang w:val="et-EE"/>
        </w:rPr>
        <w:t xml:space="preserve">ja kanalisatsioonisüsteemide olukorrast. Analüüsitakse piirkonna põhjavee kvaliteeti, hinnatakse, milline saab olema elanikkonna veetarbimine ühisveevärgi ja </w:t>
      </w:r>
      <w:r w:rsidR="003429AE">
        <w:rPr>
          <w:rFonts w:ascii="Arial" w:hAnsi="Arial" w:cs="Arial"/>
          <w:sz w:val="22"/>
          <w:szCs w:val="22"/>
          <w:lang w:val="et-EE"/>
        </w:rPr>
        <w:t>-kanali-</w:t>
      </w:r>
      <w:r w:rsidRPr="00267704">
        <w:rPr>
          <w:rFonts w:ascii="Arial" w:hAnsi="Arial" w:cs="Arial"/>
          <w:sz w:val="22"/>
          <w:szCs w:val="22"/>
          <w:lang w:val="et-EE"/>
        </w:rPr>
        <w:t xml:space="preserve">satsioonisüsteemi väljaehitamise järel. Ühtlasi hinnatakse töös ühisveevärgi ja </w:t>
      </w:r>
      <w:r w:rsidR="003429AE">
        <w:rPr>
          <w:rFonts w:ascii="Arial" w:hAnsi="Arial" w:cs="Arial"/>
          <w:sz w:val="22"/>
          <w:szCs w:val="22"/>
          <w:lang w:val="et-EE"/>
        </w:rPr>
        <w:t>-kanali-</w:t>
      </w:r>
      <w:r w:rsidRPr="00267704">
        <w:rPr>
          <w:rFonts w:ascii="Arial" w:hAnsi="Arial" w:cs="Arial"/>
          <w:sz w:val="22"/>
          <w:szCs w:val="22"/>
          <w:lang w:val="et-EE"/>
        </w:rPr>
        <w:t>satsioonisüsteemide rekonstrueerimiseks ja väljaehitamiseks vajaminevate investeeringute mahte.</w:t>
      </w:r>
    </w:p>
    <w:p w:rsidR="00267704" w:rsidRPr="00267704" w:rsidRDefault="00267704" w:rsidP="00267704">
      <w:pPr>
        <w:jc w:val="both"/>
        <w:rPr>
          <w:rFonts w:ascii="Arial" w:hAnsi="Arial"/>
          <w:sz w:val="22"/>
          <w:lang w:val="et-EE"/>
        </w:rPr>
      </w:pPr>
    </w:p>
    <w:p w:rsidR="00267704" w:rsidRPr="00267704" w:rsidRDefault="00267704" w:rsidP="00267704">
      <w:pPr>
        <w:jc w:val="both"/>
        <w:rPr>
          <w:rFonts w:ascii="Arial" w:hAnsi="Arial"/>
          <w:sz w:val="22"/>
          <w:lang w:val="et-EE"/>
        </w:rPr>
      </w:pPr>
      <w:r w:rsidRPr="00267704">
        <w:rPr>
          <w:rFonts w:ascii="Arial" w:hAnsi="Arial"/>
          <w:sz w:val="22"/>
          <w:lang w:val="et-EE"/>
        </w:rPr>
        <w:t>Olemasoleva olukorra kirjeldus on koostatud konsultandi poolt kogutud materjalide põhjal, mille ettevalmistamisel on olnud oluline osa nii Ridala vallavalitsusel kui vee-ettevõttel Haapsalu Veevärk AS.</w:t>
      </w:r>
    </w:p>
    <w:p w:rsidR="00267704" w:rsidRPr="00267704" w:rsidRDefault="00267704" w:rsidP="00267704">
      <w:pPr>
        <w:jc w:val="both"/>
        <w:rPr>
          <w:rFonts w:ascii="Arial" w:hAnsi="Arial"/>
          <w:sz w:val="22"/>
          <w:lang w:val="et-EE"/>
        </w:rPr>
      </w:pPr>
      <w:r w:rsidRPr="00267704">
        <w:rPr>
          <w:rFonts w:ascii="Arial" w:hAnsi="Arial"/>
          <w:sz w:val="22"/>
          <w:lang w:val="et-EE"/>
        </w:rPr>
        <w:t>Kava olemasolu hõlbustab omavalitsuse ja vee-ettevõtte vaheliste suhete ning vastastikuste kohustuste määratlemist, olles ka vajalikuks aluseks teenuste hinnakujundusele.</w:t>
      </w:r>
    </w:p>
    <w:p w:rsidR="00267704" w:rsidRPr="00267704" w:rsidRDefault="00267704" w:rsidP="00267704">
      <w:pPr>
        <w:jc w:val="both"/>
        <w:rPr>
          <w:rFonts w:ascii="Arial" w:hAnsi="Arial"/>
          <w:sz w:val="22"/>
          <w:lang w:val="et-EE"/>
        </w:rPr>
      </w:pPr>
    </w:p>
    <w:p w:rsidR="00267704" w:rsidRDefault="00267704" w:rsidP="00267704">
      <w:pPr>
        <w:jc w:val="both"/>
        <w:rPr>
          <w:rFonts w:ascii="Arial" w:hAnsi="Arial"/>
          <w:sz w:val="22"/>
          <w:lang w:val="et-EE"/>
        </w:rPr>
      </w:pPr>
    </w:p>
    <w:p w:rsidR="00AF3472" w:rsidRDefault="00AF3472" w:rsidP="00267704">
      <w:pPr>
        <w:jc w:val="both"/>
        <w:rPr>
          <w:rFonts w:ascii="Arial" w:hAnsi="Arial"/>
          <w:sz w:val="22"/>
          <w:lang w:val="et-EE"/>
        </w:rPr>
      </w:pPr>
    </w:p>
    <w:p w:rsidR="00AF3472" w:rsidRPr="00267704" w:rsidRDefault="00AF3472" w:rsidP="00267704">
      <w:pPr>
        <w:jc w:val="both"/>
        <w:rPr>
          <w:rFonts w:ascii="Arial" w:hAnsi="Arial"/>
          <w:sz w:val="22"/>
          <w:lang w:val="et-EE"/>
        </w:rPr>
      </w:pPr>
    </w:p>
    <w:p w:rsidR="00267704" w:rsidRPr="00267704" w:rsidRDefault="00267704" w:rsidP="00267704">
      <w:pPr>
        <w:pStyle w:val="Heading1"/>
        <w:jc w:val="both"/>
        <w:rPr>
          <w:szCs w:val="22"/>
        </w:rPr>
      </w:pPr>
      <w:bookmarkStart w:id="9" w:name="_Toc192294142"/>
      <w:bookmarkStart w:id="10" w:name="_Toc193265236"/>
      <w:bookmarkStart w:id="11" w:name="_Toc202771037"/>
      <w:bookmarkStart w:id="12" w:name="_Toc202843365"/>
      <w:bookmarkStart w:id="13" w:name="_Toc217696779"/>
      <w:bookmarkStart w:id="14" w:name="_Toc220724189"/>
      <w:bookmarkStart w:id="15" w:name="_Toc220724256"/>
      <w:bookmarkStart w:id="16" w:name="_Toc221962633"/>
      <w:bookmarkStart w:id="17" w:name="_Toc223357340"/>
      <w:bookmarkStart w:id="18" w:name="_Toc223357448"/>
      <w:bookmarkStart w:id="19" w:name="_Toc223399256"/>
      <w:bookmarkStart w:id="20" w:name="_Toc241572493"/>
      <w:bookmarkStart w:id="21" w:name="_Toc242070086"/>
      <w:bookmarkStart w:id="22" w:name="_Toc244338283"/>
      <w:bookmarkStart w:id="23" w:name="_Toc244338651"/>
      <w:bookmarkStart w:id="24" w:name="_Toc249933379"/>
      <w:bookmarkStart w:id="25" w:name="_Toc249937483"/>
      <w:bookmarkStart w:id="26" w:name="_Toc409083844"/>
      <w:bookmarkStart w:id="27" w:name="_Toc409083970"/>
      <w:bookmarkStart w:id="28" w:name="_Toc409084058"/>
      <w:bookmarkStart w:id="29" w:name="_Toc409084163"/>
      <w:bookmarkStart w:id="30" w:name="_Toc409726958"/>
      <w:bookmarkStart w:id="31" w:name="_Toc411422823"/>
      <w:bookmarkStart w:id="32" w:name="_Toc411852976"/>
      <w:bookmarkStart w:id="33" w:name="_Toc411853247"/>
      <w:bookmarkStart w:id="34" w:name="_Toc430612572"/>
      <w:r w:rsidRPr="00267704">
        <w:rPr>
          <w:szCs w:val="22"/>
        </w:rPr>
        <w:lastRenderedPageBreak/>
        <w:t>2.</w:t>
      </w:r>
      <w:r w:rsidRPr="00267704">
        <w:rPr>
          <w:szCs w:val="22"/>
        </w:rPr>
        <w:tab/>
        <w:t>L</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sidRPr="00267704">
        <w:rPr>
          <w:szCs w:val="22"/>
        </w:rPr>
        <w:t>ÄHTEANDMED</w:t>
      </w:r>
      <w:bookmarkEnd w:id="26"/>
      <w:bookmarkEnd w:id="27"/>
      <w:bookmarkEnd w:id="28"/>
      <w:bookmarkEnd w:id="29"/>
      <w:bookmarkEnd w:id="30"/>
      <w:bookmarkEnd w:id="31"/>
      <w:bookmarkEnd w:id="32"/>
      <w:bookmarkEnd w:id="33"/>
      <w:bookmarkEnd w:id="34"/>
    </w:p>
    <w:p w:rsidR="00267704" w:rsidRPr="00267704" w:rsidRDefault="00267704" w:rsidP="00267704">
      <w:pPr>
        <w:pStyle w:val="Heading2"/>
        <w:rPr>
          <w:szCs w:val="22"/>
        </w:rPr>
      </w:pPr>
      <w:bookmarkStart w:id="35" w:name="_Toc402469069"/>
      <w:bookmarkStart w:id="36" w:name="_Toc403126529"/>
      <w:bookmarkStart w:id="37" w:name="_Toc403126961"/>
      <w:bookmarkStart w:id="38" w:name="_Toc403917798"/>
      <w:bookmarkStart w:id="39" w:name="_Toc403978629"/>
      <w:bookmarkStart w:id="40" w:name="_Toc409083845"/>
      <w:bookmarkStart w:id="41" w:name="_Toc409083971"/>
      <w:bookmarkStart w:id="42" w:name="_Toc409084059"/>
      <w:bookmarkStart w:id="43" w:name="_Toc409084164"/>
      <w:bookmarkStart w:id="44" w:name="_Toc409726959"/>
      <w:bookmarkStart w:id="45" w:name="_Toc411422824"/>
      <w:bookmarkStart w:id="46" w:name="_Toc411852977"/>
      <w:bookmarkStart w:id="47" w:name="_Toc411853248"/>
      <w:bookmarkStart w:id="48" w:name="_Toc430612573"/>
      <w:bookmarkStart w:id="49" w:name="_Toc233268935"/>
      <w:bookmarkStart w:id="50" w:name="_Toc236035551"/>
      <w:bookmarkStart w:id="51" w:name="_Toc236035653"/>
      <w:bookmarkStart w:id="52" w:name="_Toc236035743"/>
      <w:bookmarkStart w:id="53" w:name="_Toc239150551"/>
      <w:bookmarkStart w:id="54" w:name="_Toc239663719"/>
      <w:bookmarkStart w:id="55" w:name="_Toc254361645"/>
      <w:bookmarkStart w:id="56" w:name="_Toc255560935"/>
      <w:bookmarkStart w:id="57" w:name="_Toc256601990"/>
      <w:r w:rsidRPr="00267704">
        <w:rPr>
          <w:szCs w:val="22"/>
        </w:rPr>
        <w:t>2.1</w:t>
      </w:r>
      <w:r w:rsidRPr="00267704">
        <w:rPr>
          <w:szCs w:val="22"/>
        </w:rPr>
        <w:tab/>
        <w:t>Õiguslik baas</w:t>
      </w:r>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267704" w:rsidRPr="00267704" w:rsidRDefault="00267704" w:rsidP="00267704">
      <w:pPr>
        <w:pStyle w:val="Heading3"/>
        <w:rPr>
          <w:szCs w:val="22"/>
        </w:rPr>
      </w:pPr>
      <w:bookmarkStart w:id="58" w:name="_Toc402469070"/>
      <w:bookmarkStart w:id="59" w:name="_Toc403126530"/>
      <w:bookmarkStart w:id="60" w:name="_Toc403126962"/>
      <w:bookmarkStart w:id="61" w:name="_Toc403917799"/>
      <w:bookmarkStart w:id="62" w:name="_Toc403978630"/>
      <w:bookmarkStart w:id="63" w:name="_Toc409083846"/>
      <w:bookmarkStart w:id="64" w:name="_Toc409083972"/>
      <w:bookmarkStart w:id="65" w:name="_Toc409084060"/>
      <w:bookmarkStart w:id="66" w:name="_Toc409084165"/>
      <w:bookmarkStart w:id="67" w:name="_Toc409726960"/>
      <w:bookmarkStart w:id="68" w:name="_Toc411422825"/>
      <w:bookmarkStart w:id="69" w:name="_Toc411852978"/>
      <w:bookmarkStart w:id="70" w:name="_Toc411853249"/>
      <w:bookmarkStart w:id="71" w:name="_Toc430612574"/>
      <w:r w:rsidRPr="00267704">
        <w:rPr>
          <w:szCs w:val="22"/>
        </w:rPr>
        <w:t>2.1.1</w:t>
      </w:r>
      <w:r w:rsidRPr="00267704">
        <w:rPr>
          <w:szCs w:val="22"/>
        </w:rPr>
        <w:tab/>
        <w:t>Riigisisene õiguslik baas</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rsidR="00267704" w:rsidRPr="00267704" w:rsidRDefault="00267704" w:rsidP="00267704">
      <w:pPr>
        <w:jc w:val="both"/>
        <w:rPr>
          <w:rFonts w:ascii="Arial" w:hAnsi="Arial"/>
          <w:sz w:val="22"/>
          <w:szCs w:val="22"/>
          <w:lang w:val="et-EE"/>
        </w:rPr>
      </w:pPr>
    </w:p>
    <w:p w:rsidR="00267704" w:rsidRPr="00267704" w:rsidRDefault="00267704" w:rsidP="00267704">
      <w:pPr>
        <w:jc w:val="both"/>
        <w:rPr>
          <w:rFonts w:ascii="Arial" w:hAnsi="Arial"/>
          <w:sz w:val="22"/>
          <w:lang w:val="et-EE"/>
        </w:rPr>
      </w:pPr>
      <w:r w:rsidRPr="00267704">
        <w:rPr>
          <w:rFonts w:ascii="Arial" w:hAnsi="Arial"/>
          <w:b/>
          <w:sz w:val="22"/>
          <w:lang w:val="et-EE"/>
        </w:rPr>
        <w:t>Eesti Vabariigi põhiseaduse</w:t>
      </w:r>
      <w:r w:rsidRPr="00267704">
        <w:rPr>
          <w:rFonts w:ascii="Arial" w:hAnsi="Arial"/>
          <w:sz w:val="22"/>
          <w:lang w:val="et-EE"/>
        </w:rPr>
        <w:t xml:space="preserve"> järgi on igaüks kohustatud säästma elu- ja looduskeskkonda ning hoiduma tekitamast sellele kahju. Looduskeskkond on ressursiks, mida tuleb kasutada läbimõeldult ja säästvalt. Riigikogu poolt on heaks kiidetud Eesti Keskkonnastrateegia aastani 2030 (Riigikogu otsus 14.02.2007), kus on määratletud looduskasutuse ja keskkonnakaitse arengusuunad ja põhiülesanded.</w:t>
      </w:r>
    </w:p>
    <w:p w:rsidR="00267704" w:rsidRPr="00267704" w:rsidRDefault="00267704" w:rsidP="00267704">
      <w:pPr>
        <w:jc w:val="both"/>
        <w:rPr>
          <w:rFonts w:ascii="Arial" w:hAnsi="Arial"/>
          <w:sz w:val="22"/>
          <w:lang w:val="et-EE"/>
        </w:rPr>
      </w:pPr>
    </w:p>
    <w:p w:rsidR="00267704" w:rsidRPr="00267704" w:rsidRDefault="00267704" w:rsidP="00267704">
      <w:pPr>
        <w:jc w:val="both"/>
        <w:rPr>
          <w:rFonts w:ascii="Arial" w:hAnsi="Arial"/>
          <w:sz w:val="22"/>
          <w:lang w:val="et-EE"/>
        </w:rPr>
      </w:pPr>
      <w:r w:rsidRPr="00267704">
        <w:rPr>
          <w:rFonts w:ascii="Arial" w:hAnsi="Arial"/>
          <w:sz w:val="22"/>
          <w:lang w:val="et-EE"/>
        </w:rPr>
        <w:t>02.06.2003.a. vastu võetud</w:t>
      </w:r>
      <w:r w:rsidRPr="00267704">
        <w:rPr>
          <w:rFonts w:ascii="Arial" w:hAnsi="Arial"/>
          <w:b/>
          <w:sz w:val="22"/>
          <w:lang w:val="et-EE"/>
        </w:rPr>
        <w:t xml:space="preserve"> Kohaliku omavalitsuse korralduse seadus</w:t>
      </w:r>
      <w:r w:rsidRPr="00267704">
        <w:rPr>
          <w:rFonts w:ascii="Arial" w:hAnsi="Arial"/>
          <w:sz w:val="22"/>
          <w:lang w:val="et-EE"/>
        </w:rPr>
        <w:t xml:space="preserve"> määrab kindlaks kohaliku omavalitsuse ülesanded, vastutuse ja korralduse ning omavalitsusüksuste suhted omavahel ja riigiorganitega. Seaduse kohaselt on kohaliku omavalitsuse ülesandeks lisaks muule korraldada omavalitsuse territooriumil ka veevarustust ja kanalisatsiooni.</w:t>
      </w:r>
    </w:p>
    <w:p w:rsidR="00267704" w:rsidRPr="00267704" w:rsidRDefault="00267704" w:rsidP="00267704">
      <w:pPr>
        <w:jc w:val="both"/>
        <w:rPr>
          <w:rFonts w:ascii="Arial" w:hAnsi="Arial"/>
          <w:sz w:val="22"/>
          <w:lang w:val="et-EE"/>
        </w:rPr>
      </w:pPr>
    </w:p>
    <w:p w:rsidR="00267704" w:rsidRPr="00267704" w:rsidRDefault="00267704" w:rsidP="00267704">
      <w:pPr>
        <w:jc w:val="both"/>
        <w:rPr>
          <w:rFonts w:ascii="Arial" w:hAnsi="Arial"/>
          <w:sz w:val="22"/>
          <w:lang w:val="et-EE"/>
        </w:rPr>
      </w:pPr>
      <w:r w:rsidRPr="00267704">
        <w:rPr>
          <w:rFonts w:ascii="Arial" w:hAnsi="Arial"/>
          <w:sz w:val="22"/>
          <w:lang w:val="et-EE"/>
        </w:rPr>
        <w:t xml:space="preserve">Veemajandust reguleerib </w:t>
      </w:r>
      <w:r w:rsidRPr="00267704">
        <w:rPr>
          <w:rFonts w:ascii="Arial" w:hAnsi="Arial"/>
          <w:b/>
          <w:sz w:val="22"/>
          <w:lang w:val="et-EE"/>
        </w:rPr>
        <w:t>Veeseadus.</w:t>
      </w:r>
      <w:r w:rsidRPr="00267704">
        <w:rPr>
          <w:rFonts w:ascii="Arial" w:hAnsi="Arial"/>
          <w:sz w:val="22"/>
          <w:lang w:val="et-EE"/>
        </w:rPr>
        <w:t xml:space="preserve"> Veeseadust on korduvalt täiendatud ning Veeseaduse muutmise seadus on vastu võetud 03.12.2008.a. Veeseaduse ülesandeks on sise-ja piiriveekogude ning põhjavee puhtuse ja veekogude ökoloogilise tasakaalu tagamine, vee kasutamine ja kaitse ning maaomanike ja veekasutajate vaheliste suhete reguleerimine.</w:t>
      </w:r>
    </w:p>
    <w:p w:rsidR="00267704" w:rsidRPr="00267704" w:rsidRDefault="00267704" w:rsidP="00267704">
      <w:pPr>
        <w:jc w:val="both"/>
        <w:rPr>
          <w:rFonts w:ascii="Arial" w:hAnsi="Arial"/>
          <w:sz w:val="22"/>
          <w:lang w:val="et-EE"/>
        </w:rPr>
      </w:pPr>
      <w:r w:rsidRPr="00267704">
        <w:rPr>
          <w:rFonts w:ascii="Arial" w:hAnsi="Arial"/>
          <w:sz w:val="22"/>
          <w:lang w:val="et-EE"/>
        </w:rPr>
        <w:t xml:space="preserve">Veeseaduse </w:t>
      </w:r>
      <w:r w:rsidRPr="00267704">
        <w:rPr>
          <w:rFonts w:ascii="Arial" w:hAnsi="Arial" w:cs="Arial"/>
          <w:sz w:val="22"/>
          <w:lang w:val="et-EE"/>
        </w:rPr>
        <w:t xml:space="preserve">§ </w:t>
      </w:r>
      <w:r w:rsidRPr="00267704">
        <w:rPr>
          <w:rFonts w:ascii="Arial" w:hAnsi="Arial"/>
          <w:sz w:val="22"/>
          <w:lang w:val="et-EE"/>
        </w:rPr>
        <w:t>8 alusel määratakse vee erikasutusloa omamise vajadus tegevuste lõikes. Vee erikasutusõigus tekib tähtajalise vee erikasutusloa alusel. Vee erikasutusloa üheks omamise vajaduseks on põhjaveevõtt rohkem kui 5 m</w:t>
      </w:r>
      <w:r w:rsidRPr="00267704">
        <w:rPr>
          <w:rFonts w:ascii="Arial" w:hAnsi="Arial"/>
          <w:sz w:val="22"/>
          <w:vertAlign w:val="superscript"/>
          <w:lang w:val="et-EE"/>
        </w:rPr>
        <w:t>3</w:t>
      </w:r>
      <w:r w:rsidRPr="00267704">
        <w:rPr>
          <w:rFonts w:ascii="Arial" w:hAnsi="Arial"/>
          <w:sz w:val="22"/>
          <w:lang w:val="et-EE"/>
        </w:rPr>
        <w:t>/ööpäevas ja heitvee ning teiste saastavate ainete juhtimine suublasse olenemata kogusest.</w:t>
      </w:r>
    </w:p>
    <w:p w:rsidR="00267704" w:rsidRPr="00267704" w:rsidRDefault="00267704" w:rsidP="00267704">
      <w:pPr>
        <w:jc w:val="both"/>
        <w:rPr>
          <w:rFonts w:ascii="Arial" w:hAnsi="Arial"/>
          <w:sz w:val="22"/>
          <w:lang w:val="et-EE"/>
        </w:rPr>
      </w:pPr>
    </w:p>
    <w:p w:rsidR="00FC6D50" w:rsidRDefault="00267704" w:rsidP="00267704">
      <w:pPr>
        <w:jc w:val="both"/>
        <w:rPr>
          <w:rFonts w:ascii="Arial" w:hAnsi="Arial"/>
          <w:sz w:val="22"/>
          <w:lang w:val="et-EE"/>
        </w:rPr>
      </w:pPr>
      <w:r w:rsidRPr="00267704">
        <w:rPr>
          <w:rFonts w:ascii="Arial" w:hAnsi="Arial"/>
          <w:sz w:val="22"/>
          <w:lang w:val="et-EE"/>
        </w:rPr>
        <w:t xml:space="preserve">Ühisveevärgi ja-kanalisatsiooni arengukava koostamist reguleerib otseselt </w:t>
      </w:r>
      <w:r w:rsidRPr="00267704">
        <w:rPr>
          <w:rFonts w:ascii="Arial" w:hAnsi="Arial"/>
          <w:b/>
          <w:sz w:val="22"/>
          <w:lang w:val="et-EE"/>
        </w:rPr>
        <w:t>Ühisveevärgi ja</w:t>
      </w:r>
      <w:r w:rsidR="003429AE">
        <w:rPr>
          <w:rFonts w:ascii="Arial" w:hAnsi="Arial"/>
          <w:b/>
          <w:sz w:val="22"/>
          <w:lang w:val="et-EE"/>
        </w:rPr>
        <w:t xml:space="preserve"> -ka-na</w:t>
      </w:r>
      <w:r w:rsidRPr="00267704">
        <w:rPr>
          <w:rFonts w:ascii="Arial" w:hAnsi="Arial"/>
          <w:b/>
          <w:sz w:val="22"/>
          <w:lang w:val="et-EE"/>
        </w:rPr>
        <w:t>lisatsiooni seadus</w:t>
      </w:r>
      <w:r w:rsidRPr="00267704">
        <w:rPr>
          <w:rFonts w:ascii="Arial" w:hAnsi="Arial"/>
          <w:sz w:val="22"/>
          <w:lang w:val="et-EE"/>
        </w:rPr>
        <w:t xml:space="preserve"> (vastu võetud 10.02.1999.a.), mille viimane täiendatud variant jõustus 01.01.2006.a. Seadus sätestab, et ühisveevärk ja-kanalisatsioon rajatakse kohaliku omavalitsuse volikogu kinnitatud ühisveevärgi ja</w:t>
      </w:r>
      <w:r w:rsidR="00FC6D50">
        <w:rPr>
          <w:rFonts w:ascii="Arial" w:hAnsi="Arial"/>
          <w:sz w:val="22"/>
          <w:lang w:val="et-EE"/>
        </w:rPr>
        <w:t xml:space="preserve"> </w:t>
      </w:r>
      <w:r w:rsidRPr="00267704">
        <w:rPr>
          <w:rFonts w:ascii="Arial" w:hAnsi="Arial"/>
          <w:sz w:val="22"/>
          <w:lang w:val="et-EE"/>
        </w:rPr>
        <w:t>-kanalisatsiooni arendamise kava alusel. Kui kohalikul omavalitsusel puudub ühisveevärgi ja</w:t>
      </w:r>
      <w:r w:rsidR="00FC6D50">
        <w:rPr>
          <w:rFonts w:ascii="Arial" w:hAnsi="Arial"/>
          <w:sz w:val="22"/>
          <w:lang w:val="et-EE"/>
        </w:rPr>
        <w:t xml:space="preserve"> </w:t>
      </w:r>
      <w:r w:rsidRPr="00267704">
        <w:rPr>
          <w:rFonts w:ascii="Arial" w:hAnsi="Arial"/>
          <w:sz w:val="22"/>
          <w:lang w:val="et-EE"/>
        </w:rPr>
        <w:t xml:space="preserve">-kanalisatsiooni arendamise kava, võib ühisveevärki ja </w:t>
      </w:r>
    </w:p>
    <w:p w:rsidR="00267704" w:rsidRPr="00267704" w:rsidRDefault="00267704" w:rsidP="00267704">
      <w:pPr>
        <w:jc w:val="both"/>
        <w:rPr>
          <w:rFonts w:ascii="Arial" w:hAnsi="Arial"/>
          <w:sz w:val="22"/>
          <w:lang w:val="et-EE"/>
        </w:rPr>
      </w:pPr>
      <w:r w:rsidRPr="00267704">
        <w:rPr>
          <w:rFonts w:ascii="Arial" w:hAnsi="Arial"/>
          <w:sz w:val="22"/>
          <w:lang w:val="et-EE"/>
        </w:rPr>
        <w:t xml:space="preserve">-kanalisatsiooni rajada detailplaneeringu alusel kuni selle arendamise kava valmimiseni tingimusel, et detailplaneering sisaldab seaduses sätestatud nõudeid. Ühisveevärgi ja-kanalisatsiooniseaduse kohaselt korraldab arengukava koostamist kohalik omavalitsus. Vastavalt ÜVKS </w:t>
      </w:r>
      <w:r w:rsidRPr="00267704">
        <w:rPr>
          <w:rFonts w:ascii="Arial" w:hAnsi="Arial" w:cs="Arial"/>
          <w:sz w:val="22"/>
          <w:lang w:val="et-EE"/>
        </w:rPr>
        <w:t>§</w:t>
      </w:r>
      <w:r w:rsidRPr="00267704">
        <w:rPr>
          <w:rFonts w:ascii="Arial" w:hAnsi="Arial"/>
          <w:sz w:val="22"/>
          <w:lang w:val="et-EE"/>
        </w:rPr>
        <w:t>4 lõige 5 alusel on arendamise aluseks arengukava, kui arendamise kaasfinantseerimine toimub riigieelarvest või riigi poolt tagatud laenust.</w:t>
      </w:r>
    </w:p>
    <w:p w:rsidR="00267704" w:rsidRPr="00267704" w:rsidRDefault="00267704" w:rsidP="00267704">
      <w:pPr>
        <w:jc w:val="both"/>
        <w:rPr>
          <w:rFonts w:ascii="Arial" w:hAnsi="Arial"/>
          <w:sz w:val="22"/>
          <w:lang w:val="et-EE"/>
        </w:rPr>
      </w:pPr>
    </w:p>
    <w:p w:rsidR="00267704" w:rsidRPr="00267704" w:rsidRDefault="00267704" w:rsidP="00267704">
      <w:pPr>
        <w:jc w:val="both"/>
        <w:rPr>
          <w:rFonts w:ascii="Arial" w:hAnsi="Arial"/>
          <w:sz w:val="22"/>
          <w:lang w:val="et-EE"/>
        </w:rPr>
      </w:pPr>
      <w:r w:rsidRPr="00267704">
        <w:rPr>
          <w:rFonts w:ascii="Arial" w:hAnsi="Arial"/>
          <w:sz w:val="22"/>
          <w:lang w:val="et-EE"/>
        </w:rPr>
        <w:t>Seadus reguleerib kinnistute ühisveevärgist veega varustamise ja kinnistute reovee, sademevee, drenaaživee ning muu pinnase- ja pinnavee ärajuhtimise ja puhastamise korraldamist ühisveevärgi ja -kanalisatsiooni kaudu ning sätestab riigi, kohaliku omavalitsuse, vee-ettevõtja ja kliendi õigused ja kohustused. Ühisveevärk ja</w:t>
      </w:r>
      <w:r w:rsidR="00F15167">
        <w:rPr>
          <w:rFonts w:ascii="Arial" w:hAnsi="Arial"/>
          <w:sz w:val="22"/>
          <w:lang w:val="et-EE"/>
        </w:rPr>
        <w:t xml:space="preserve"> </w:t>
      </w:r>
      <w:r w:rsidRPr="00267704">
        <w:rPr>
          <w:rFonts w:ascii="Arial" w:hAnsi="Arial"/>
          <w:sz w:val="22"/>
          <w:lang w:val="et-EE"/>
        </w:rPr>
        <w:t>-kanalisatsioon on ehitiste ja seadmete süsteem, mille kaudu toimub kinnistute veega varustamine või reovee ärajuhtimine ning mis on vee-ettevõtja hallatav.</w:t>
      </w:r>
    </w:p>
    <w:p w:rsidR="00267704" w:rsidRPr="00267704" w:rsidRDefault="00267704" w:rsidP="00267704">
      <w:pPr>
        <w:jc w:val="both"/>
        <w:rPr>
          <w:rFonts w:ascii="Arial" w:hAnsi="Arial"/>
          <w:sz w:val="22"/>
          <w:lang w:val="et-EE"/>
        </w:rPr>
      </w:pPr>
    </w:p>
    <w:p w:rsidR="00267704" w:rsidRPr="00267704" w:rsidRDefault="00267704" w:rsidP="00267704">
      <w:pPr>
        <w:jc w:val="both"/>
        <w:rPr>
          <w:rFonts w:ascii="Arial" w:hAnsi="Arial"/>
          <w:sz w:val="22"/>
          <w:lang w:val="et-EE"/>
        </w:rPr>
      </w:pPr>
      <w:r w:rsidRPr="00267704">
        <w:rPr>
          <w:rFonts w:ascii="Arial" w:hAnsi="Arial"/>
          <w:b/>
          <w:sz w:val="22"/>
          <w:lang w:val="et-EE"/>
        </w:rPr>
        <w:t>Keskkonnatasude seadus</w:t>
      </w:r>
      <w:r w:rsidRPr="00267704">
        <w:rPr>
          <w:rFonts w:ascii="Arial" w:hAnsi="Arial"/>
          <w:sz w:val="22"/>
          <w:lang w:val="et-EE"/>
        </w:rPr>
        <w:t xml:space="preserve"> on vastu võetud 07.12.2005.a. Seadus sätestab loodusvara kasutusõiguse tasu määramise alused, saastetasumäärad, nende arvutamise ja tasumise korra ning keskkonnakasutusest riigieelarvesse laekuva raha kasutamise alused ja sihtotstarbe.</w:t>
      </w:r>
    </w:p>
    <w:p w:rsidR="00267704" w:rsidRPr="00267704" w:rsidRDefault="00267704" w:rsidP="00267704">
      <w:pPr>
        <w:jc w:val="both"/>
        <w:rPr>
          <w:rFonts w:ascii="Arial" w:hAnsi="Arial"/>
          <w:sz w:val="22"/>
          <w:lang w:val="et-EE"/>
        </w:rPr>
      </w:pPr>
    </w:p>
    <w:p w:rsidR="00267704" w:rsidRPr="00267704" w:rsidRDefault="00267704" w:rsidP="00267704">
      <w:pPr>
        <w:jc w:val="both"/>
        <w:rPr>
          <w:rFonts w:ascii="Arial" w:hAnsi="Arial"/>
          <w:sz w:val="22"/>
          <w:lang w:val="et-EE"/>
        </w:rPr>
      </w:pPr>
      <w:r w:rsidRPr="00267704">
        <w:rPr>
          <w:rFonts w:ascii="Arial" w:hAnsi="Arial"/>
          <w:b/>
          <w:sz w:val="22"/>
          <w:lang w:val="et-EE"/>
        </w:rPr>
        <w:t xml:space="preserve">Ehitusseadus </w:t>
      </w:r>
      <w:r w:rsidRPr="00267704">
        <w:rPr>
          <w:rFonts w:ascii="Arial" w:hAnsi="Arial"/>
          <w:sz w:val="22"/>
          <w:lang w:val="et-EE"/>
        </w:rPr>
        <w:t>sätestab nõuded ehitistele, ehitusmaterjalidele ja</w:t>
      </w:r>
      <w:r w:rsidR="00023FA7">
        <w:rPr>
          <w:rFonts w:ascii="Arial" w:hAnsi="Arial"/>
          <w:sz w:val="22"/>
          <w:lang w:val="et-EE"/>
        </w:rPr>
        <w:t xml:space="preserve"> </w:t>
      </w:r>
      <w:r w:rsidRPr="00267704">
        <w:rPr>
          <w:rFonts w:ascii="Arial" w:hAnsi="Arial"/>
          <w:sz w:val="22"/>
          <w:lang w:val="et-EE"/>
        </w:rPr>
        <w:t>-toodetele ning ehitusprojektidele ja ehitiste m</w:t>
      </w:r>
      <w:r w:rsidR="005E0F48">
        <w:rPr>
          <w:rFonts w:ascii="Arial" w:hAnsi="Arial"/>
          <w:sz w:val="22"/>
          <w:lang w:val="et-EE"/>
        </w:rPr>
        <w:t>õõ</w:t>
      </w:r>
      <w:r w:rsidRPr="00267704">
        <w:rPr>
          <w:rFonts w:ascii="Arial" w:hAnsi="Arial"/>
          <w:sz w:val="22"/>
          <w:lang w:val="et-EE"/>
        </w:rPr>
        <w:t>distusprojektidele, samuti ehitiste projekteerimise, ehitamise ja kasutamise ning ehitiste arvestuse alused ja korra, vastutuse käesoleva seaduse rikkumise eest ning riikliku järel</w:t>
      </w:r>
      <w:r w:rsidR="00023FA7">
        <w:rPr>
          <w:rFonts w:ascii="Arial" w:hAnsi="Arial"/>
          <w:sz w:val="22"/>
          <w:lang w:val="et-EE"/>
        </w:rPr>
        <w:t>e</w:t>
      </w:r>
      <w:r w:rsidRPr="00267704">
        <w:rPr>
          <w:rFonts w:ascii="Arial" w:hAnsi="Arial"/>
          <w:sz w:val="22"/>
          <w:lang w:val="et-EE"/>
        </w:rPr>
        <w:t xml:space="preserve">valve </w:t>
      </w:r>
      <w:r w:rsidR="00023FA7">
        <w:rPr>
          <w:rFonts w:ascii="Arial" w:hAnsi="Arial"/>
          <w:sz w:val="22"/>
          <w:lang w:val="et-EE"/>
        </w:rPr>
        <w:t xml:space="preserve">ja ehitusjärelevalve </w:t>
      </w:r>
      <w:r w:rsidRPr="00267704">
        <w:rPr>
          <w:rFonts w:ascii="Arial" w:hAnsi="Arial"/>
          <w:sz w:val="22"/>
          <w:lang w:val="et-EE"/>
        </w:rPr>
        <w:t>korralduse.</w:t>
      </w:r>
    </w:p>
    <w:p w:rsidR="00267704" w:rsidRPr="00267704" w:rsidRDefault="00267704" w:rsidP="00267704">
      <w:pPr>
        <w:jc w:val="both"/>
        <w:rPr>
          <w:rFonts w:ascii="Arial" w:hAnsi="Arial"/>
          <w:sz w:val="22"/>
          <w:lang w:val="et-EE"/>
        </w:rPr>
      </w:pPr>
    </w:p>
    <w:p w:rsidR="00267704" w:rsidRPr="00267704" w:rsidRDefault="00267704" w:rsidP="00267704">
      <w:pPr>
        <w:jc w:val="both"/>
        <w:rPr>
          <w:rFonts w:ascii="Arial" w:hAnsi="Arial"/>
          <w:sz w:val="22"/>
          <w:lang w:val="et-EE"/>
        </w:rPr>
      </w:pPr>
      <w:r w:rsidRPr="00267704">
        <w:rPr>
          <w:rFonts w:ascii="Arial" w:hAnsi="Arial"/>
          <w:b/>
          <w:sz w:val="22"/>
          <w:lang w:val="et-EE"/>
        </w:rPr>
        <w:t>Planeerimisseadus</w:t>
      </w:r>
      <w:r w:rsidRPr="00267704">
        <w:rPr>
          <w:rFonts w:ascii="Arial" w:hAnsi="Arial"/>
          <w:sz w:val="22"/>
          <w:lang w:val="et-EE"/>
        </w:rPr>
        <w:t xml:space="preserve"> reguleerib riigi, kohalike omavalitsuste ja teiste isikute vahelisi suhteid planeeringute koostamisel. Seaduse eesmärk on tagada võimalikult paljude ühiskonnaliikmete </w:t>
      </w:r>
      <w:r w:rsidRPr="00267704">
        <w:rPr>
          <w:rFonts w:ascii="Arial" w:hAnsi="Arial"/>
          <w:sz w:val="22"/>
          <w:lang w:val="et-EE"/>
        </w:rPr>
        <w:lastRenderedPageBreak/>
        <w:t>vajadusi ja huvisid arvestavad tingimused säästva ja tasakaalustatud ruumilise arengu kujundamiseks, ruumiliseks planeerimiseks, maakasutuseks ning ehitamiseks.</w:t>
      </w:r>
    </w:p>
    <w:p w:rsidR="00267704" w:rsidRPr="00267704" w:rsidRDefault="00267704" w:rsidP="00267704">
      <w:pPr>
        <w:jc w:val="both"/>
        <w:rPr>
          <w:rFonts w:ascii="Arial" w:hAnsi="Arial"/>
          <w:sz w:val="22"/>
          <w:lang w:val="et-EE"/>
        </w:rPr>
      </w:pPr>
    </w:p>
    <w:p w:rsidR="00267704" w:rsidRPr="00267704" w:rsidRDefault="00267704" w:rsidP="00267704">
      <w:pPr>
        <w:jc w:val="both"/>
        <w:rPr>
          <w:rFonts w:ascii="Arial" w:hAnsi="Arial"/>
          <w:sz w:val="22"/>
          <w:lang w:val="et-EE"/>
        </w:rPr>
      </w:pPr>
      <w:r w:rsidRPr="00267704">
        <w:rPr>
          <w:rFonts w:ascii="Arial" w:hAnsi="Arial"/>
          <w:b/>
          <w:sz w:val="22"/>
          <w:lang w:val="et-EE"/>
        </w:rPr>
        <w:t>Asjaõigusseadus</w:t>
      </w:r>
      <w:r w:rsidRPr="00267704">
        <w:rPr>
          <w:rFonts w:ascii="Arial" w:hAnsi="Arial"/>
          <w:sz w:val="22"/>
          <w:lang w:val="et-EE"/>
        </w:rPr>
        <w:t xml:space="preserve"> sätestab asjaõigused (servituudid, reaalkoormatised, hoonestusõigus, ostueesõigus ja pandiõigus), nende sisu, tekkimise ja lõppemise ning on aluseks teistele asjaõigust reguleerivatele seadustele.</w:t>
      </w:r>
    </w:p>
    <w:p w:rsidR="00267704" w:rsidRPr="00267704" w:rsidRDefault="00267704" w:rsidP="00267704">
      <w:pPr>
        <w:jc w:val="both"/>
        <w:rPr>
          <w:rFonts w:ascii="Arial" w:hAnsi="Arial"/>
          <w:sz w:val="22"/>
          <w:lang w:val="et-EE"/>
        </w:rPr>
      </w:pPr>
    </w:p>
    <w:p w:rsidR="00267704" w:rsidRPr="00267704" w:rsidRDefault="00267704" w:rsidP="00267704">
      <w:pPr>
        <w:jc w:val="both"/>
        <w:rPr>
          <w:rFonts w:ascii="Arial" w:hAnsi="Arial"/>
          <w:sz w:val="22"/>
          <w:lang w:val="et-EE"/>
        </w:rPr>
      </w:pPr>
      <w:r w:rsidRPr="00267704">
        <w:rPr>
          <w:rFonts w:ascii="Arial" w:hAnsi="Arial"/>
          <w:b/>
          <w:sz w:val="22"/>
          <w:lang w:val="et-EE"/>
        </w:rPr>
        <w:t>Asjaõigusseaduse rakendamise seadus</w:t>
      </w:r>
      <w:r w:rsidRPr="00267704">
        <w:rPr>
          <w:rFonts w:ascii="Arial" w:hAnsi="Arial"/>
          <w:sz w:val="22"/>
          <w:lang w:val="et-EE"/>
        </w:rPr>
        <w:t xml:space="preserve"> sätestab tehnovõrgu ja-rajatise talumise kohustused ja talumise eest tasu saamise võimalused.</w:t>
      </w:r>
    </w:p>
    <w:p w:rsidR="00267704" w:rsidRPr="00267704" w:rsidRDefault="00267704" w:rsidP="00267704">
      <w:pPr>
        <w:jc w:val="both"/>
        <w:rPr>
          <w:rFonts w:ascii="Arial" w:hAnsi="Arial"/>
          <w:sz w:val="22"/>
          <w:lang w:val="et-EE"/>
        </w:rPr>
      </w:pPr>
    </w:p>
    <w:p w:rsidR="00267704" w:rsidRPr="00267704" w:rsidRDefault="00267704" w:rsidP="00267704">
      <w:pPr>
        <w:jc w:val="both"/>
        <w:rPr>
          <w:rFonts w:ascii="Arial" w:hAnsi="Arial"/>
          <w:sz w:val="22"/>
          <w:lang w:val="et-EE"/>
        </w:rPr>
      </w:pPr>
    </w:p>
    <w:p w:rsidR="00267704" w:rsidRPr="00267704" w:rsidRDefault="00267704" w:rsidP="00267704">
      <w:pPr>
        <w:jc w:val="both"/>
        <w:rPr>
          <w:rFonts w:ascii="Arial" w:hAnsi="Arial"/>
          <w:sz w:val="22"/>
          <w:lang w:val="et-EE"/>
        </w:rPr>
      </w:pPr>
      <w:r w:rsidRPr="00267704">
        <w:rPr>
          <w:rFonts w:ascii="Arial" w:hAnsi="Arial"/>
          <w:sz w:val="22"/>
          <w:lang w:val="et-EE"/>
        </w:rPr>
        <w:t>Lisaks eelnimetatud seadustele reguleerivad veemajandust ka Vabariigi Valitsuse, Sotsiaalministeeriumi ja Keskkonnaministeeriumi poolt kehtestatud määrused:</w:t>
      </w:r>
    </w:p>
    <w:p w:rsidR="00267704" w:rsidRPr="00267704" w:rsidRDefault="00267704" w:rsidP="00267704">
      <w:pPr>
        <w:jc w:val="both"/>
        <w:rPr>
          <w:rFonts w:ascii="Arial" w:hAnsi="Arial"/>
          <w:sz w:val="22"/>
          <w:lang w:val="et-EE"/>
        </w:rPr>
      </w:pPr>
    </w:p>
    <w:p w:rsidR="00267704" w:rsidRPr="00267704" w:rsidRDefault="00267704" w:rsidP="00267704">
      <w:pPr>
        <w:ind w:left="720" w:hanging="720"/>
        <w:jc w:val="both"/>
        <w:rPr>
          <w:rFonts w:ascii="Arial" w:hAnsi="Arial"/>
          <w:sz w:val="22"/>
          <w:lang w:val="et-EE"/>
        </w:rPr>
      </w:pPr>
      <w:r w:rsidRPr="00267704">
        <w:rPr>
          <w:rFonts w:ascii="Arial" w:hAnsi="Arial"/>
          <w:sz w:val="22"/>
          <w:szCs w:val="22"/>
          <w:lang w:val="et-EE"/>
        </w:rPr>
        <w:sym w:font="Symbol" w:char="F0B7"/>
      </w:r>
      <w:r w:rsidRPr="00267704">
        <w:rPr>
          <w:rFonts w:ascii="Arial" w:hAnsi="Arial"/>
          <w:sz w:val="22"/>
          <w:lang w:val="et-EE"/>
        </w:rPr>
        <w:tab/>
        <w:t>Sotsiaalministri määrus nr 82, 31.07.2001.a. “Joogivee kvaliteedi- ja kontrollnõuded ning analüüsimeetodid” (RTL I 2001,100, 1369; 2002, 84, 1299; 2005, 69, 971; 2007,8,131). Määrus kehtestab nõuded joogivee kvaliteedile ja kvaliteedi kontrollile ning joogivee proovide analüüsimeetodid eesmärgiga kaitsta inimese tervist joogivee saastumise kahjulike mõjude eest;</w:t>
      </w:r>
    </w:p>
    <w:p w:rsidR="00267704" w:rsidRPr="00267704" w:rsidRDefault="00267704" w:rsidP="00267704">
      <w:pPr>
        <w:ind w:left="720" w:hanging="720"/>
        <w:jc w:val="both"/>
        <w:rPr>
          <w:rFonts w:ascii="Arial" w:hAnsi="Arial"/>
          <w:sz w:val="22"/>
          <w:lang w:val="et-EE"/>
        </w:rPr>
      </w:pPr>
    </w:p>
    <w:p w:rsidR="00267704" w:rsidRPr="00267704" w:rsidRDefault="00267704" w:rsidP="00267704">
      <w:pPr>
        <w:ind w:left="720" w:hanging="720"/>
        <w:jc w:val="both"/>
        <w:rPr>
          <w:rFonts w:ascii="Arial" w:hAnsi="Arial"/>
          <w:sz w:val="22"/>
          <w:lang w:val="et-EE"/>
        </w:rPr>
      </w:pPr>
      <w:r w:rsidRPr="00267704">
        <w:rPr>
          <w:rFonts w:ascii="Arial" w:hAnsi="Arial"/>
          <w:sz w:val="22"/>
          <w:szCs w:val="22"/>
          <w:lang w:val="et-EE"/>
        </w:rPr>
        <w:sym w:font="Symbol" w:char="F0B7"/>
      </w:r>
      <w:r w:rsidRPr="00267704">
        <w:rPr>
          <w:rFonts w:ascii="Arial" w:hAnsi="Arial"/>
          <w:sz w:val="22"/>
          <w:lang w:val="et-EE"/>
        </w:rPr>
        <w:tab/>
        <w:t>Sotsiaalministri määrus nr 1, 02.01.2003.a. “Joogivee tootmiseks kasutatava või kasutada kavatsetava pinna-ja põhjavee kvaliteedi-ja kontrollnõuded”;</w:t>
      </w:r>
    </w:p>
    <w:p w:rsidR="00267704" w:rsidRPr="00267704" w:rsidRDefault="00267704" w:rsidP="00267704">
      <w:pPr>
        <w:ind w:left="720" w:hanging="720"/>
        <w:jc w:val="both"/>
        <w:rPr>
          <w:rFonts w:ascii="Arial" w:hAnsi="Arial"/>
          <w:sz w:val="22"/>
          <w:lang w:val="et-EE"/>
        </w:rPr>
      </w:pPr>
    </w:p>
    <w:p w:rsidR="00267704" w:rsidRPr="00267704" w:rsidRDefault="00267704" w:rsidP="00854486">
      <w:pPr>
        <w:numPr>
          <w:ilvl w:val="0"/>
          <w:numId w:val="4"/>
        </w:numPr>
        <w:ind w:left="709" w:hanging="709"/>
        <w:jc w:val="both"/>
        <w:rPr>
          <w:rFonts w:ascii="Arial" w:hAnsi="Arial"/>
          <w:sz w:val="22"/>
          <w:lang w:val="et-EE"/>
        </w:rPr>
      </w:pPr>
      <w:r w:rsidRPr="00267704">
        <w:rPr>
          <w:rFonts w:ascii="Arial" w:hAnsi="Arial"/>
          <w:sz w:val="22"/>
          <w:lang w:val="et-EE"/>
        </w:rPr>
        <w:t>Keskkonnaministri määrus nr 18, 26.03.2002.a. „Vee erikasutusloa ja ajutise vee erikasutusloa andmise, muutmise ja kehtetuks tunnistamise kord, loa taotlemiseks vajalike materjalide loetelu ja loa vormid“;</w:t>
      </w:r>
    </w:p>
    <w:p w:rsidR="00267704" w:rsidRPr="00267704" w:rsidRDefault="00267704" w:rsidP="00267704">
      <w:pPr>
        <w:jc w:val="both"/>
        <w:rPr>
          <w:rFonts w:ascii="Arial" w:hAnsi="Arial"/>
          <w:sz w:val="22"/>
          <w:lang w:val="et-EE"/>
        </w:rPr>
      </w:pPr>
    </w:p>
    <w:p w:rsidR="00267704" w:rsidRPr="00267704" w:rsidRDefault="00267704" w:rsidP="00854486">
      <w:pPr>
        <w:numPr>
          <w:ilvl w:val="0"/>
          <w:numId w:val="4"/>
        </w:numPr>
        <w:ind w:left="709" w:hanging="709"/>
        <w:jc w:val="both"/>
        <w:rPr>
          <w:rFonts w:ascii="Arial" w:hAnsi="Arial"/>
          <w:sz w:val="22"/>
          <w:lang w:val="et-EE"/>
        </w:rPr>
      </w:pPr>
      <w:r w:rsidRPr="00267704">
        <w:rPr>
          <w:rFonts w:ascii="Arial" w:hAnsi="Arial"/>
          <w:sz w:val="22"/>
          <w:lang w:val="et-EE"/>
        </w:rPr>
        <w:t>Keskkonnaministri määrus nr 9, 27.01.2003.a. „Põhjaveevaru hindamise kord“;</w:t>
      </w:r>
    </w:p>
    <w:p w:rsidR="00267704" w:rsidRPr="00267704" w:rsidRDefault="00267704" w:rsidP="00267704">
      <w:pPr>
        <w:ind w:left="720" w:hanging="720"/>
        <w:jc w:val="both"/>
        <w:rPr>
          <w:rFonts w:ascii="Arial" w:hAnsi="Arial"/>
          <w:sz w:val="22"/>
          <w:lang w:val="et-EE"/>
        </w:rPr>
      </w:pPr>
    </w:p>
    <w:p w:rsidR="00267704" w:rsidRPr="00267704" w:rsidRDefault="00267704" w:rsidP="00267704">
      <w:pPr>
        <w:ind w:left="720" w:hanging="720"/>
        <w:jc w:val="both"/>
        <w:rPr>
          <w:rFonts w:ascii="Arial" w:hAnsi="Arial"/>
          <w:sz w:val="22"/>
          <w:lang w:val="et-EE"/>
        </w:rPr>
      </w:pPr>
      <w:r w:rsidRPr="00267704">
        <w:rPr>
          <w:rFonts w:ascii="Arial" w:hAnsi="Arial"/>
          <w:sz w:val="22"/>
          <w:szCs w:val="22"/>
          <w:lang w:val="et-EE"/>
        </w:rPr>
        <w:sym w:font="Symbol" w:char="F0B7"/>
      </w:r>
      <w:r w:rsidRPr="00267704">
        <w:rPr>
          <w:rFonts w:ascii="Arial" w:hAnsi="Arial"/>
          <w:sz w:val="22"/>
          <w:lang w:val="et-EE"/>
        </w:rPr>
        <w:tab/>
        <w:t>Keskkonnaministri määrus nr 60, 17.10.2002.a. “Põhjaveekomisjoni põhimäärus”. Põhjaveekomisjoni üheks ülesandeks on põhjavee uurimise, kasutamise ja kaitse olukorra hindamine ning uuringuvajaduse ja-suundade määramine;</w:t>
      </w:r>
    </w:p>
    <w:p w:rsidR="00267704" w:rsidRPr="00267704" w:rsidRDefault="00267704" w:rsidP="00267704">
      <w:pPr>
        <w:ind w:left="720" w:hanging="720"/>
        <w:jc w:val="both"/>
        <w:rPr>
          <w:rFonts w:ascii="Arial" w:hAnsi="Arial"/>
          <w:sz w:val="22"/>
          <w:lang w:val="et-EE"/>
        </w:rPr>
      </w:pPr>
    </w:p>
    <w:p w:rsidR="00267704" w:rsidRPr="00267704" w:rsidRDefault="00267704" w:rsidP="00267704">
      <w:pPr>
        <w:ind w:left="720" w:hanging="720"/>
        <w:jc w:val="both"/>
        <w:rPr>
          <w:rFonts w:ascii="Arial" w:hAnsi="Arial"/>
          <w:sz w:val="22"/>
          <w:lang w:val="et-EE"/>
        </w:rPr>
      </w:pPr>
      <w:r w:rsidRPr="00267704">
        <w:rPr>
          <w:rFonts w:ascii="Arial" w:hAnsi="Arial"/>
          <w:sz w:val="22"/>
          <w:szCs w:val="22"/>
          <w:lang w:val="et-EE"/>
        </w:rPr>
        <w:sym w:font="Symbol" w:char="F0B7"/>
      </w:r>
      <w:r w:rsidRPr="00267704">
        <w:rPr>
          <w:rFonts w:ascii="Arial" w:hAnsi="Arial"/>
          <w:sz w:val="22"/>
          <w:lang w:val="et-EE"/>
        </w:rPr>
        <w:tab/>
        <w:t>Keskkonnaministri määrus nr 37, 29.07.2010.a. „Nõuded puurkaevu ja puuraugu projekti ja konstruktsiooni ning likvideerimise ja rekonstrueerimise projekti kohta, puurkaevu ja puuraugu projekteerimise, rajamise, kasutusele võtmise, likvideerimise ja  konserveerimise kord ning puurkaevu või puuraugu asukoha kooskõlastamise, rajamise ja kasutusele võtmise taotluste, puurimispäeviku, puurkaevu ja puuraugu andmete keskkonnaregistrisse kandmiseks esitamise ning puurkaevu ja puuraugu likvideerimise akti vormid“;</w:t>
      </w:r>
    </w:p>
    <w:p w:rsidR="00267704" w:rsidRPr="00267704" w:rsidRDefault="00267704" w:rsidP="00267704">
      <w:pPr>
        <w:ind w:left="720" w:hanging="720"/>
        <w:jc w:val="both"/>
        <w:rPr>
          <w:rFonts w:ascii="Arial" w:hAnsi="Arial"/>
          <w:sz w:val="22"/>
          <w:lang w:val="et-EE"/>
        </w:rPr>
      </w:pPr>
    </w:p>
    <w:p w:rsidR="00267704" w:rsidRPr="00267704" w:rsidRDefault="00267704" w:rsidP="00267704">
      <w:pPr>
        <w:ind w:left="720" w:hanging="720"/>
        <w:jc w:val="both"/>
        <w:rPr>
          <w:rFonts w:ascii="Arial" w:hAnsi="Arial"/>
          <w:sz w:val="22"/>
          <w:lang w:val="et-EE"/>
        </w:rPr>
      </w:pPr>
      <w:r w:rsidRPr="00267704">
        <w:rPr>
          <w:rFonts w:ascii="Arial" w:hAnsi="Arial"/>
          <w:sz w:val="22"/>
          <w:szCs w:val="22"/>
          <w:lang w:val="et-EE"/>
        </w:rPr>
        <w:sym w:font="Symbol" w:char="F0B7"/>
      </w:r>
      <w:r w:rsidRPr="00267704">
        <w:rPr>
          <w:rFonts w:ascii="Arial" w:hAnsi="Arial"/>
          <w:sz w:val="22"/>
          <w:lang w:val="et-EE"/>
        </w:rPr>
        <w:tab/>
        <w:t>Keskkonnaministri määrus nr 61, 16.12.1996.a. “Veehaarde sanitaarkaitseala moodustamise ja projekteerimise korra kehtestamine”. (RTL 1997, 3, 8). Määrusega reguleeritakse veehaarete sanitaarkaitsealade moodustamist ja veevõtukoha hooldusnõuded;</w:t>
      </w:r>
    </w:p>
    <w:p w:rsidR="00267704" w:rsidRPr="00267704" w:rsidRDefault="00267704" w:rsidP="00267704">
      <w:pPr>
        <w:ind w:left="720" w:hanging="720"/>
        <w:jc w:val="both"/>
        <w:rPr>
          <w:rFonts w:ascii="Arial" w:hAnsi="Arial"/>
          <w:sz w:val="22"/>
          <w:lang w:val="et-EE"/>
        </w:rPr>
      </w:pPr>
    </w:p>
    <w:p w:rsidR="00267704" w:rsidRPr="00267704" w:rsidRDefault="00267704" w:rsidP="00267704">
      <w:pPr>
        <w:ind w:left="720" w:hanging="720"/>
        <w:jc w:val="both"/>
        <w:rPr>
          <w:rFonts w:ascii="Arial" w:hAnsi="Arial"/>
          <w:sz w:val="22"/>
          <w:lang w:val="et-EE"/>
        </w:rPr>
      </w:pPr>
      <w:r w:rsidRPr="00267704">
        <w:rPr>
          <w:rFonts w:ascii="Arial" w:hAnsi="Arial"/>
          <w:sz w:val="22"/>
          <w:szCs w:val="22"/>
          <w:lang w:val="et-EE"/>
        </w:rPr>
        <w:sym w:font="Symbol" w:char="F0B7"/>
      </w:r>
      <w:r w:rsidRPr="00267704">
        <w:rPr>
          <w:rFonts w:ascii="Arial" w:hAnsi="Arial"/>
          <w:sz w:val="22"/>
          <w:lang w:val="et-EE"/>
        </w:rPr>
        <w:tab/>
        <w:t>Keskkonnaministri määrus nr 8, 30.01.1997 “Põhjavee uurimise, kasutamise ja kaitse korra ning puurkaevude projekteerimise, puurimise, konserveerimise ja likvideerimise korra kehtestamine” (RTL, 28.02.1997,25,145). Määrusega kehtestatakse põhjavee kasutamise ja kaitse kord ning puurkaevude projekteerimise, puurimise ja likvideerimise kord;</w:t>
      </w:r>
    </w:p>
    <w:p w:rsidR="00267704" w:rsidRPr="00267704" w:rsidRDefault="00267704" w:rsidP="00267704">
      <w:pPr>
        <w:ind w:left="720" w:hanging="720"/>
        <w:jc w:val="both"/>
        <w:rPr>
          <w:rFonts w:ascii="Arial" w:hAnsi="Arial"/>
          <w:sz w:val="22"/>
          <w:lang w:val="et-EE"/>
        </w:rPr>
      </w:pPr>
    </w:p>
    <w:p w:rsidR="00267704" w:rsidRPr="00267704" w:rsidRDefault="00267704" w:rsidP="00267704">
      <w:pPr>
        <w:ind w:left="720" w:hanging="720"/>
        <w:jc w:val="both"/>
        <w:rPr>
          <w:rFonts w:ascii="Arial" w:hAnsi="Arial"/>
          <w:sz w:val="22"/>
          <w:lang w:val="et-EE"/>
        </w:rPr>
      </w:pPr>
      <w:r w:rsidRPr="00267704">
        <w:rPr>
          <w:rFonts w:ascii="Arial" w:hAnsi="Arial"/>
          <w:sz w:val="22"/>
          <w:szCs w:val="22"/>
          <w:lang w:val="et-EE"/>
        </w:rPr>
        <w:lastRenderedPageBreak/>
        <w:sym w:font="Symbol" w:char="F0B7"/>
      </w:r>
      <w:r w:rsidRPr="00267704">
        <w:rPr>
          <w:rFonts w:ascii="Arial" w:hAnsi="Arial"/>
          <w:sz w:val="22"/>
          <w:lang w:val="et-EE"/>
        </w:rPr>
        <w:tab/>
        <w:t>Keskkonnaministri käskkiri nr 1836, 28.12.2005.a. “Puurkaevude rajamise, konserveerimise ja likvideerimise juhend”. Juhend käsitleb puurkaevu tellija jaoks vajalikku infot nii puurkaevu rajamise kui ka konserveerimise või likvideerimise kohta. Eelnimetatud töid võib teha vaid sellekohase hüdrogeoloogiliste tööde litsentsi omanik;</w:t>
      </w:r>
    </w:p>
    <w:p w:rsidR="00267704" w:rsidRPr="00267704" w:rsidRDefault="00267704" w:rsidP="00267704">
      <w:pPr>
        <w:ind w:left="720" w:hanging="720"/>
        <w:jc w:val="both"/>
        <w:rPr>
          <w:rFonts w:ascii="Arial" w:hAnsi="Arial"/>
          <w:sz w:val="22"/>
          <w:lang w:val="et-EE"/>
        </w:rPr>
      </w:pPr>
    </w:p>
    <w:p w:rsidR="00267704" w:rsidRPr="00267704" w:rsidRDefault="00267704" w:rsidP="00267704">
      <w:pPr>
        <w:ind w:left="720" w:hanging="720"/>
        <w:jc w:val="both"/>
        <w:rPr>
          <w:rFonts w:ascii="Arial" w:hAnsi="Arial"/>
          <w:sz w:val="22"/>
          <w:lang w:val="et-EE"/>
        </w:rPr>
      </w:pPr>
      <w:r w:rsidRPr="00267704">
        <w:rPr>
          <w:rFonts w:ascii="Arial" w:hAnsi="Arial"/>
          <w:sz w:val="22"/>
          <w:szCs w:val="22"/>
          <w:lang w:val="et-EE"/>
        </w:rPr>
        <w:sym w:font="Symbol" w:char="F0B7"/>
      </w:r>
      <w:r w:rsidRPr="00267704">
        <w:rPr>
          <w:rFonts w:ascii="Arial" w:hAnsi="Arial"/>
          <w:sz w:val="22"/>
          <w:lang w:val="et-EE"/>
        </w:rPr>
        <w:tab/>
        <w:t>Vabariigi Valitsuse määrus nr 99, 29.11.2012.a. „Reovee puhastamise ning heit-ja sademevee suublasse juhtimise kohta esitatavad nõuded, heit-</w:t>
      </w:r>
      <w:r w:rsidR="00FC6D50">
        <w:rPr>
          <w:rFonts w:ascii="Arial" w:hAnsi="Arial"/>
          <w:sz w:val="22"/>
          <w:lang w:val="et-EE"/>
        </w:rPr>
        <w:t xml:space="preserve"> </w:t>
      </w:r>
      <w:r w:rsidRPr="00267704">
        <w:rPr>
          <w:rFonts w:ascii="Arial" w:hAnsi="Arial"/>
          <w:sz w:val="22"/>
          <w:lang w:val="et-EE"/>
        </w:rPr>
        <w:t>ja sademevee reostusnäitajate piirmäärad ning nende nõuete täitmise kontrollimise meetmed“;</w:t>
      </w:r>
    </w:p>
    <w:p w:rsidR="00267704" w:rsidRPr="00267704" w:rsidRDefault="00267704" w:rsidP="00267704">
      <w:pPr>
        <w:ind w:left="720" w:hanging="720"/>
        <w:jc w:val="both"/>
        <w:rPr>
          <w:rFonts w:ascii="Arial" w:hAnsi="Arial"/>
          <w:sz w:val="22"/>
          <w:lang w:val="et-EE"/>
        </w:rPr>
      </w:pPr>
    </w:p>
    <w:p w:rsidR="00267704" w:rsidRPr="00267704" w:rsidRDefault="00267704" w:rsidP="00267704">
      <w:pPr>
        <w:ind w:left="720" w:hanging="720"/>
        <w:jc w:val="both"/>
        <w:rPr>
          <w:rFonts w:ascii="Arial" w:hAnsi="Arial"/>
          <w:sz w:val="22"/>
          <w:lang w:val="et-EE"/>
        </w:rPr>
      </w:pPr>
      <w:r w:rsidRPr="00267704">
        <w:rPr>
          <w:rFonts w:ascii="Arial" w:hAnsi="Arial"/>
          <w:sz w:val="22"/>
          <w:szCs w:val="22"/>
          <w:lang w:val="et-EE"/>
        </w:rPr>
        <w:sym w:font="Symbol" w:char="F0B7"/>
      </w:r>
      <w:r w:rsidRPr="00267704">
        <w:rPr>
          <w:rFonts w:ascii="Arial" w:hAnsi="Arial"/>
          <w:sz w:val="22"/>
          <w:lang w:val="et-EE"/>
        </w:rPr>
        <w:tab/>
        <w:t>Vabariigi Valitsuse määrus nr 171, 16.05.2001.a. “Kanalisatsiooniehitiste veekaitse-nõuded”. Määrusega kehtestatakse reovee kogumiseks, puhastamiseks või suublasse juhtimiseks rajatud kanalisatsioonitorustiku, reoveepuhasti, pumpla või reovee kogumise, puhastamise ja heitvee suublasse juhtimisega seotud hoone või rajatise veekaitsenõuded;</w:t>
      </w:r>
    </w:p>
    <w:p w:rsidR="00267704" w:rsidRPr="00267704" w:rsidRDefault="00267704" w:rsidP="00267704">
      <w:pPr>
        <w:ind w:left="720" w:hanging="720"/>
        <w:jc w:val="both"/>
        <w:rPr>
          <w:rFonts w:ascii="Arial" w:hAnsi="Arial"/>
          <w:sz w:val="22"/>
          <w:lang w:val="et-EE"/>
        </w:rPr>
      </w:pPr>
    </w:p>
    <w:p w:rsidR="00267704" w:rsidRPr="00267704" w:rsidRDefault="00267704" w:rsidP="00267704">
      <w:pPr>
        <w:ind w:left="720" w:hanging="720"/>
        <w:jc w:val="both"/>
        <w:rPr>
          <w:rFonts w:ascii="Arial" w:hAnsi="Arial"/>
          <w:sz w:val="22"/>
          <w:lang w:val="et-EE"/>
        </w:rPr>
      </w:pPr>
      <w:r w:rsidRPr="00267704">
        <w:rPr>
          <w:rFonts w:ascii="Arial" w:hAnsi="Arial"/>
          <w:sz w:val="22"/>
          <w:szCs w:val="22"/>
          <w:lang w:val="et-EE"/>
        </w:rPr>
        <w:sym w:font="Symbol" w:char="F0B7"/>
      </w:r>
      <w:r w:rsidRPr="00267704">
        <w:rPr>
          <w:rFonts w:ascii="Arial" w:hAnsi="Arial"/>
          <w:sz w:val="22"/>
          <w:lang w:val="et-EE"/>
        </w:rPr>
        <w:tab/>
        <w:t>Keskkonnaministri määrus nr 76, 16.12.2005.a. “Ühisveevärgi ja</w:t>
      </w:r>
      <w:r w:rsidR="00FC6D50">
        <w:rPr>
          <w:rFonts w:ascii="Arial" w:hAnsi="Arial"/>
          <w:sz w:val="22"/>
          <w:lang w:val="et-EE"/>
        </w:rPr>
        <w:t xml:space="preserve"> </w:t>
      </w:r>
      <w:r w:rsidRPr="00267704">
        <w:rPr>
          <w:rFonts w:ascii="Arial" w:hAnsi="Arial"/>
          <w:sz w:val="22"/>
          <w:lang w:val="et-EE"/>
        </w:rPr>
        <w:t>-kanalisatsiooni kaitsevööndi ulatus”. Määrus kehtestab ühisveevärgi ja</w:t>
      </w:r>
      <w:r w:rsidR="00FC6D50">
        <w:rPr>
          <w:rFonts w:ascii="Arial" w:hAnsi="Arial"/>
          <w:sz w:val="22"/>
          <w:lang w:val="et-EE"/>
        </w:rPr>
        <w:t xml:space="preserve"> </w:t>
      </w:r>
      <w:r w:rsidRPr="00267704">
        <w:rPr>
          <w:rFonts w:ascii="Arial" w:hAnsi="Arial"/>
          <w:sz w:val="22"/>
          <w:lang w:val="et-EE"/>
        </w:rPr>
        <w:t>-kanalisatsiooni ehitistele kaitsevööndi ulatuse tulenevalt ehitise otstarbest ja asukohast, paigaldussügavusest ja läbimõõdust;</w:t>
      </w:r>
    </w:p>
    <w:p w:rsidR="00267704" w:rsidRPr="00267704" w:rsidRDefault="00267704" w:rsidP="00267704">
      <w:pPr>
        <w:ind w:left="720" w:hanging="720"/>
        <w:jc w:val="both"/>
        <w:rPr>
          <w:rFonts w:ascii="Arial" w:hAnsi="Arial"/>
          <w:sz w:val="22"/>
          <w:lang w:val="et-EE"/>
        </w:rPr>
      </w:pPr>
    </w:p>
    <w:p w:rsidR="00267704" w:rsidRPr="00267704" w:rsidRDefault="00267704" w:rsidP="00267704">
      <w:pPr>
        <w:ind w:left="720" w:hanging="720"/>
        <w:jc w:val="both"/>
        <w:rPr>
          <w:rFonts w:ascii="Arial" w:hAnsi="Arial"/>
          <w:sz w:val="22"/>
          <w:lang w:val="et-EE"/>
        </w:rPr>
      </w:pPr>
      <w:r w:rsidRPr="00267704">
        <w:rPr>
          <w:rFonts w:ascii="Arial" w:hAnsi="Arial"/>
          <w:sz w:val="22"/>
          <w:szCs w:val="22"/>
          <w:lang w:val="et-EE"/>
        </w:rPr>
        <w:sym w:font="Symbol" w:char="F0B7"/>
      </w:r>
      <w:r w:rsidRPr="00267704">
        <w:rPr>
          <w:rFonts w:ascii="Arial" w:hAnsi="Arial"/>
          <w:sz w:val="22"/>
          <w:lang w:val="et-EE"/>
        </w:rPr>
        <w:tab/>
        <w:t>Vabariigi Valitsuse määrus nr 57, 19.03.2009.a. “Reoveekogumisalade määramise kriteeriumid”. Määrus kehtestab reoveekogumisala määramise kriteeriumid asulatele elanike arvuga rohkem kui 50. Nimetatud dokumendi põhjal on määratud pinnasesse immutamise reostuskoormuse piirväärtused. Hoonestatud piirkonna puhul tuleb lähtuda olemasolevast reostuskoormusest.</w:t>
      </w:r>
    </w:p>
    <w:p w:rsidR="00267704" w:rsidRPr="00267704" w:rsidRDefault="00267704" w:rsidP="00267704">
      <w:pPr>
        <w:ind w:left="720"/>
        <w:jc w:val="both"/>
        <w:rPr>
          <w:rFonts w:ascii="Arial" w:hAnsi="Arial"/>
          <w:sz w:val="22"/>
          <w:lang w:val="et-EE"/>
        </w:rPr>
      </w:pPr>
      <w:r w:rsidRPr="00267704">
        <w:rPr>
          <w:rFonts w:ascii="Arial" w:hAnsi="Arial"/>
          <w:sz w:val="22"/>
          <w:lang w:val="et-EE"/>
        </w:rPr>
        <w:t>Keskkonnaministeeri</w:t>
      </w:r>
      <w:r>
        <w:rPr>
          <w:rFonts w:ascii="Arial" w:hAnsi="Arial"/>
          <w:sz w:val="22"/>
          <w:lang w:val="et-EE"/>
        </w:rPr>
        <w:t>u</w:t>
      </w:r>
      <w:r w:rsidRPr="00267704">
        <w:rPr>
          <w:rFonts w:ascii="Arial" w:hAnsi="Arial"/>
          <w:sz w:val="22"/>
          <w:lang w:val="et-EE"/>
        </w:rPr>
        <w:t>mi poolt on välja antud reoveekogumisala määramise või muutmise taotluse koostamise juhend, mis on taotlejatele oluliseks abimeheks taotluse koostamisel;</w:t>
      </w:r>
    </w:p>
    <w:p w:rsidR="00267704" w:rsidRPr="00267704" w:rsidRDefault="00267704" w:rsidP="00267704">
      <w:pPr>
        <w:ind w:left="720"/>
        <w:jc w:val="both"/>
        <w:rPr>
          <w:rFonts w:ascii="Arial" w:hAnsi="Arial"/>
          <w:sz w:val="22"/>
          <w:lang w:val="et-EE"/>
        </w:rPr>
      </w:pPr>
    </w:p>
    <w:p w:rsidR="00267704" w:rsidRPr="00267704" w:rsidRDefault="00267704" w:rsidP="00854486">
      <w:pPr>
        <w:numPr>
          <w:ilvl w:val="0"/>
          <w:numId w:val="10"/>
        </w:numPr>
        <w:ind w:hanging="720"/>
        <w:jc w:val="both"/>
        <w:rPr>
          <w:rFonts w:ascii="Arial" w:hAnsi="Arial"/>
          <w:sz w:val="22"/>
          <w:lang w:val="et-EE"/>
        </w:rPr>
      </w:pPr>
      <w:r w:rsidRPr="00267704">
        <w:rPr>
          <w:rFonts w:ascii="Arial" w:hAnsi="Arial"/>
          <w:sz w:val="22"/>
          <w:lang w:val="et-EE"/>
        </w:rPr>
        <w:t>Riigikogu otsusega 14.02,2007.a. on heaks kiidetud ”Eesti keskkonnastrateegia aastani 2030”. Nimetatud strateegia on keskkonnavaldkonna arengustrateegia, mis juhindub Eesti säästva arengu riikliku strateegia ”Säästev Eesti 21” põhimõtetest ja on kasutusstrateegiaks kõikidele keskkonna valdkonna ala-valdkondlikele arengukavadele, millede koostamisel või korrigeerimisel peab juhinduma keskkonnastrateegias toodud põhimõtetest. Selle strateegia eesmärgiks on määratleda pikaajalised arengusuunad looduskeskkonna hea seisundi hoidmiseks, lähtudes samas keskkonna valdkonna seostest majandus-ja sotsiaalvaldkonnaga ning nende mõjudest ümbritsevale looduskeskkonnale ja inimesele. Strateegia on vee osas seadnud eesmärgiks saavutada pinnavee ja põhjavee hea seisund ning hoida veekogusid, mille seisund juba on hea või väga hea ning joogivee osas, et joogivesi on inimese tervisele ohutu.</w:t>
      </w:r>
    </w:p>
    <w:p w:rsidR="00267704" w:rsidRPr="00267704" w:rsidRDefault="00267704" w:rsidP="00267704">
      <w:pPr>
        <w:ind w:left="709"/>
        <w:jc w:val="both"/>
        <w:rPr>
          <w:rFonts w:ascii="Arial" w:hAnsi="Arial"/>
          <w:sz w:val="22"/>
          <w:lang w:val="et-EE"/>
        </w:rPr>
      </w:pPr>
    </w:p>
    <w:p w:rsidR="00267704" w:rsidRPr="00267704" w:rsidRDefault="00267704" w:rsidP="00267704">
      <w:pPr>
        <w:ind w:left="709"/>
        <w:jc w:val="both"/>
        <w:rPr>
          <w:rFonts w:ascii="Arial" w:hAnsi="Arial"/>
          <w:sz w:val="22"/>
          <w:lang w:val="et-EE"/>
        </w:rPr>
      </w:pPr>
    </w:p>
    <w:p w:rsidR="00267704" w:rsidRPr="00267704" w:rsidRDefault="00267704" w:rsidP="00267704">
      <w:pPr>
        <w:pStyle w:val="Heading3"/>
        <w:rPr>
          <w:szCs w:val="22"/>
        </w:rPr>
      </w:pPr>
      <w:bookmarkStart w:id="72" w:name="_Toc402469071"/>
      <w:bookmarkStart w:id="73" w:name="_Toc403126531"/>
      <w:bookmarkStart w:id="74" w:name="_Toc403126963"/>
      <w:bookmarkStart w:id="75" w:name="_Toc403917800"/>
      <w:bookmarkStart w:id="76" w:name="_Toc403978631"/>
      <w:bookmarkStart w:id="77" w:name="_Toc409083847"/>
      <w:bookmarkStart w:id="78" w:name="_Toc409083973"/>
      <w:bookmarkStart w:id="79" w:name="_Toc409084061"/>
      <w:bookmarkStart w:id="80" w:name="_Toc409084166"/>
      <w:bookmarkStart w:id="81" w:name="_Toc409726961"/>
      <w:bookmarkStart w:id="82" w:name="_Toc411422826"/>
      <w:bookmarkStart w:id="83" w:name="_Toc411852979"/>
      <w:bookmarkStart w:id="84" w:name="_Toc411853250"/>
      <w:bookmarkStart w:id="85" w:name="_Toc430612575"/>
      <w:r w:rsidRPr="00267704">
        <w:rPr>
          <w:szCs w:val="22"/>
        </w:rPr>
        <w:t>2.1.2</w:t>
      </w:r>
      <w:r w:rsidRPr="00267704">
        <w:rPr>
          <w:szCs w:val="22"/>
        </w:rPr>
        <w:tab/>
        <w:t>Euroopa Liidu direktiivid</w:t>
      </w:r>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267704" w:rsidRPr="00267704" w:rsidRDefault="00267704" w:rsidP="00267704">
      <w:pPr>
        <w:jc w:val="both"/>
        <w:rPr>
          <w:rFonts w:ascii="Arial" w:hAnsi="Arial"/>
          <w:sz w:val="22"/>
          <w:lang w:val="et-EE"/>
        </w:rPr>
      </w:pPr>
    </w:p>
    <w:p w:rsidR="00267704" w:rsidRPr="00267704" w:rsidRDefault="00267704" w:rsidP="00267704">
      <w:pPr>
        <w:jc w:val="both"/>
        <w:rPr>
          <w:rFonts w:ascii="Arial" w:hAnsi="Arial"/>
          <w:sz w:val="22"/>
          <w:lang w:val="et-EE"/>
        </w:rPr>
      </w:pPr>
      <w:r w:rsidRPr="00267704">
        <w:rPr>
          <w:rFonts w:ascii="Arial" w:hAnsi="Arial"/>
          <w:sz w:val="22"/>
          <w:lang w:val="et-EE"/>
        </w:rPr>
        <w:t>Lisaks eelnimetatud kehtestatud ja ka ettevalmistamisel olevatele määrustele reguleerivad veemajandust ka Euroopa Liidu veealased direktiivid. Direktiivi järel on esitatud sulgudes Euroopa Liidu direktiivile vastavad Eesti õigusaktid:</w:t>
      </w:r>
    </w:p>
    <w:p w:rsidR="00267704" w:rsidRPr="00267704" w:rsidRDefault="00267704" w:rsidP="00267704">
      <w:pPr>
        <w:jc w:val="both"/>
        <w:rPr>
          <w:rFonts w:ascii="Arial" w:hAnsi="Arial"/>
          <w:sz w:val="22"/>
          <w:lang w:val="et-EE"/>
        </w:rPr>
      </w:pPr>
    </w:p>
    <w:p w:rsidR="00267704" w:rsidRPr="00267704" w:rsidRDefault="00267704" w:rsidP="00267704">
      <w:pPr>
        <w:ind w:left="709" w:hanging="709"/>
        <w:jc w:val="both"/>
        <w:rPr>
          <w:rFonts w:ascii="Arial" w:hAnsi="Arial"/>
          <w:sz w:val="22"/>
          <w:lang w:val="et-EE"/>
        </w:rPr>
      </w:pPr>
      <w:r w:rsidRPr="00267704">
        <w:rPr>
          <w:rFonts w:ascii="Arial" w:hAnsi="Arial"/>
          <w:sz w:val="22"/>
          <w:szCs w:val="22"/>
          <w:lang w:val="et-EE"/>
        </w:rPr>
        <w:sym w:font="Symbol" w:char="F0B7"/>
      </w:r>
      <w:r w:rsidRPr="00267704">
        <w:rPr>
          <w:rFonts w:ascii="Arial" w:hAnsi="Arial"/>
          <w:sz w:val="22"/>
          <w:lang w:val="et-EE"/>
        </w:rPr>
        <w:tab/>
        <w:t>Asulareovee puhastamise direktiiv 91/271/EMÜ – eesmärgiks on kaitsta keskkonda asula reovee suublasse juhtimisest tulenevate kahjulike mõjude eest, milleks tuleb reovesi reoveekogumisaladel kokku koguda ning seejärel puhastada. Tagada asulareovee kogumine ja nõuetekohane puhastamine reoveekogumisaladel 2000-10000 ie-ga 2010 lõpuks. (Vastavad Eesti Vabariigi õigusaktid: Veeseadus, Ühisveevärgi</w:t>
      </w:r>
      <w:r w:rsidR="00FC6D50">
        <w:rPr>
          <w:rFonts w:ascii="Arial" w:hAnsi="Arial"/>
          <w:sz w:val="22"/>
          <w:lang w:val="et-EE"/>
        </w:rPr>
        <w:t xml:space="preserve"> </w:t>
      </w:r>
      <w:r w:rsidRPr="00267704">
        <w:rPr>
          <w:rFonts w:ascii="Arial" w:hAnsi="Arial"/>
          <w:sz w:val="22"/>
          <w:lang w:val="et-EE"/>
        </w:rPr>
        <w:t>ja</w:t>
      </w:r>
      <w:r w:rsidR="00FC6D50">
        <w:rPr>
          <w:rFonts w:ascii="Arial" w:hAnsi="Arial"/>
          <w:sz w:val="22"/>
          <w:lang w:val="et-EE"/>
        </w:rPr>
        <w:t xml:space="preserve"> -</w:t>
      </w:r>
      <w:r w:rsidRPr="00267704">
        <w:rPr>
          <w:rFonts w:ascii="Arial" w:hAnsi="Arial"/>
          <w:sz w:val="22"/>
          <w:lang w:val="et-EE"/>
        </w:rPr>
        <w:t xml:space="preserve">kanalisatsiooni seadus, Vabariigi Valitsuse määrus nr 99, 29.11.2012.a. „Reovee puhastamise ning heit-ja </w:t>
      </w:r>
      <w:r w:rsidRPr="00267704">
        <w:rPr>
          <w:rFonts w:ascii="Arial" w:hAnsi="Arial"/>
          <w:sz w:val="22"/>
          <w:lang w:val="et-EE"/>
        </w:rPr>
        <w:lastRenderedPageBreak/>
        <w:t>sademevee suublasse juhtimise kohta esitatavad nõuded, heit-</w:t>
      </w:r>
      <w:r w:rsidR="00FC6D50">
        <w:rPr>
          <w:rFonts w:ascii="Arial" w:hAnsi="Arial"/>
          <w:sz w:val="22"/>
          <w:lang w:val="et-EE"/>
        </w:rPr>
        <w:t xml:space="preserve"> </w:t>
      </w:r>
      <w:r w:rsidRPr="00267704">
        <w:rPr>
          <w:rFonts w:ascii="Arial" w:hAnsi="Arial"/>
          <w:sz w:val="22"/>
          <w:lang w:val="et-EE"/>
        </w:rPr>
        <w:t>ja sademevee reostusnäitajate piirmäärad ning nende nõuete täitmise kontrollimise meetmed“);</w:t>
      </w:r>
    </w:p>
    <w:p w:rsidR="00267704" w:rsidRPr="00267704" w:rsidRDefault="00267704" w:rsidP="00267704">
      <w:pPr>
        <w:ind w:left="709" w:hanging="709"/>
        <w:jc w:val="both"/>
        <w:rPr>
          <w:rFonts w:ascii="Arial" w:hAnsi="Arial"/>
          <w:sz w:val="22"/>
          <w:lang w:val="et-EE"/>
        </w:rPr>
      </w:pPr>
    </w:p>
    <w:p w:rsidR="00267704" w:rsidRPr="00267704" w:rsidRDefault="00267704" w:rsidP="00267704">
      <w:pPr>
        <w:ind w:left="709" w:hanging="709"/>
        <w:jc w:val="both"/>
        <w:rPr>
          <w:rFonts w:ascii="Arial" w:hAnsi="Arial"/>
          <w:sz w:val="22"/>
          <w:lang w:val="et-EE"/>
        </w:rPr>
      </w:pPr>
      <w:r w:rsidRPr="00267704">
        <w:rPr>
          <w:rFonts w:ascii="Arial" w:hAnsi="Arial"/>
          <w:sz w:val="22"/>
          <w:lang w:val="et-EE"/>
        </w:rPr>
        <w:t xml:space="preserve"> </w:t>
      </w:r>
      <w:r w:rsidRPr="00267704">
        <w:rPr>
          <w:rFonts w:ascii="Arial" w:hAnsi="Arial"/>
          <w:sz w:val="22"/>
          <w:szCs w:val="22"/>
          <w:lang w:val="et-EE"/>
        </w:rPr>
        <w:sym w:font="Symbol" w:char="F0B7"/>
      </w:r>
      <w:r w:rsidRPr="00267704">
        <w:rPr>
          <w:rFonts w:ascii="Arial" w:hAnsi="Arial"/>
          <w:sz w:val="22"/>
          <w:lang w:val="et-EE"/>
        </w:rPr>
        <w:tab/>
        <w:t>Nitraadidirektiiv 91/676EÜ – eesmärgiks on eelkõige piirata põllumajandustootmisest pärineva reostuse mõju pinna-ja põhjaveele. (Vastavad Eesti Vabariigi õigusaktid: Veeseadus, Vabariigi Valitsuse määrus nr 288 “Veekaitsenõuded väetise-ja sõnnikuhoidlatele ning siloladustamiskohtadele ja sõnniku, silomahla ja muude väetiste kasutamise ja hoidmise nõuded”);</w:t>
      </w:r>
    </w:p>
    <w:p w:rsidR="00267704" w:rsidRPr="00267704" w:rsidRDefault="00267704" w:rsidP="00267704">
      <w:pPr>
        <w:ind w:left="720" w:hanging="720"/>
        <w:jc w:val="both"/>
        <w:rPr>
          <w:rFonts w:ascii="Arial" w:hAnsi="Arial"/>
          <w:sz w:val="22"/>
          <w:lang w:val="et-EE"/>
        </w:rPr>
      </w:pPr>
    </w:p>
    <w:p w:rsidR="00267704" w:rsidRPr="00267704" w:rsidRDefault="00267704" w:rsidP="00267704">
      <w:pPr>
        <w:ind w:left="720" w:hanging="720"/>
        <w:jc w:val="both"/>
        <w:rPr>
          <w:rFonts w:ascii="Arial" w:hAnsi="Arial"/>
          <w:sz w:val="22"/>
          <w:lang w:val="et-EE"/>
        </w:rPr>
      </w:pPr>
      <w:r w:rsidRPr="00267704">
        <w:rPr>
          <w:rFonts w:ascii="Arial" w:hAnsi="Arial"/>
          <w:sz w:val="22"/>
          <w:szCs w:val="22"/>
          <w:lang w:val="et-EE"/>
        </w:rPr>
        <w:sym w:font="Symbol" w:char="F0B7"/>
      </w:r>
      <w:r w:rsidRPr="00267704">
        <w:rPr>
          <w:rFonts w:ascii="Arial" w:hAnsi="Arial"/>
          <w:sz w:val="22"/>
          <w:lang w:val="et-EE"/>
        </w:rPr>
        <w:tab/>
        <w:t>Joogiveedirektiiv 98/83/EÜ (3.11.1998.a.) – eesmärgiks on kaitsta inimese tervist joogivee mistahes saastatusest tulenevate kahjulike mõjude eest, tagades joogivee tervislikkuse ja puhtuse. (Vastavad Eesti Vabariigi õigusaktid: Veeseadus, Ra</w:t>
      </w:r>
      <w:r w:rsidR="00FC6D50">
        <w:rPr>
          <w:rFonts w:ascii="Arial" w:hAnsi="Arial"/>
          <w:sz w:val="22"/>
          <w:lang w:val="et-EE"/>
        </w:rPr>
        <w:t xml:space="preserve">hvatervise seadus, Ühisveevärgi </w:t>
      </w:r>
      <w:r w:rsidRPr="00267704">
        <w:rPr>
          <w:rFonts w:ascii="Arial" w:hAnsi="Arial"/>
          <w:sz w:val="22"/>
          <w:lang w:val="et-EE"/>
        </w:rPr>
        <w:t>ja</w:t>
      </w:r>
      <w:r w:rsidR="00FC6D50">
        <w:rPr>
          <w:rFonts w:ascii="Arial" w:hAnsi="Arial"/>
          <w:sz w:val="22"/>
          <w:lang w:val="et-EE"/>
        </w:rPr>
        <w:t xml:space="preserve"> -</w:t>
      </w:r>
      <w:r w:rsidRPr="00267704">
        <w:rPr>
          <w:rFonts w:ascii="Arial" w:hAnsi="Arial"/>
          <w:sz w:val="22"/>
          <w:lang w:val="et-EE"/>
        </w:rPr>
        <w:t>kanalisatsiooni seadus, Sotsiaalministri määrus nr 82 “Joogivee kvaliteedi-ja kontrollinõuded ja analüüsimeetodid”);</w:t>
      </w:r>
    </w:p>
    <w:p w:rsidR="00267704" w:rsidRPr="00267704" w:rsidRDefault="00267704" w:rsidP="00267704">
      <w:pPr>
        <w:ind w:left="720" w:hanging="720"/>
        <w:jc w:val="both"/>
        <w:rPr>
          <w:rFonts w:ascii="Arial" w:hAnsi="Arial"/>
          <w:sz w:val="22"/>
          <w:lang w:val="et-EE"/>
        </w:rPr>
      </w:pPr>
    </w:p>
    <w:p w:rsidR="00267704" w:rsidRPr="00267704" w:rsidRDefault="00267704" w:rsidP="00267704">
      <w:pPr>
        <w:ind w:left="720" w:hanging="720"/>
        <w:jc w:val="both"/>
        <w:rPr>
          <w:rFonts w:ascii="Arial" w:hAnsi="Arial"/>
          <w:sz w:val="22"/>
          <w:lang w:val="et-EE"/>
        </w:rPr>
      </w:pPr>
      <w:r w:rsidRPr="00267704">
        <w:rPr>
          <w:rFonts w:ascii="Arial" w:hAnsi="Arial"/>
          <w:sz w:val="22"/>
          <w:szCs w:val="22"/>
          <w:lang w:val="et-EE"/>
        </w:rPr>
        <w:sym w:font="Symbol" w:char="F0B7"/>
      </w:r>
      <w:r w:rsidRPr="00267704">
        <w:rPr>
          <w:rFonts w:ascii="Arial" w:hAnsi="Arial"/>
          <w:sz w:val="22"/>
          <w:lang w:val="et-EE"/>
        </w:rPr>
        <w:tab/>
        <w:t xml:space="preserve">Veepoliitika raamdirektiiv 2000/60/EÜ – eesmärgiks on saavutada ja hoida veekogude head seisundit. Eesmärgi täpne kirjeldus on kirjas Veeseaduse </w:t>
      </w:r>
      <w:r w:rsidRPr="00267704">
        <w:rPr>
          <w:rFonts w:ascii="Arial" w:hAnsi="Arial" w:cs="Arial"/>
          <w:sz w:val="22"/>
          <w:lang w:val="et-EE"/>
        </w:rPr>
        <w:t>§</w:t>
      </w:r>
      <w:r w:rsidRPr="00267704">
        <w:rPr>
          <w:rFonts w:ascii="Arial" w:hAnsi="Arial"/>
          <w:sz w:val="22"/>
          <w:lang w:val="et-EE"/>
        </w:rPr>
        <w:t>38 lõikes 3. Vee kaitse ja kasutamise kavandamise eesmärk on säästva arengu ja vee võimalikult loodusliku seisundiklassi tagamine ning mere-, pinna-ja põhjavee kvaliteedi, hulga ja režiimi (vee seisundi) hoidmine inimtegevusest võimalikult rikkumatuna, täites vee kasutamise ja kaitse eripärast tingitud kvaliteedinõudeid. Nimetatud eesmärk tuleb saavutada 2015.a. 22. detsembriks.</w:t>
      </w:r>
    </w:p>
    <w:p w:rsidR="00267704" w:rsidRPr="00267704" w:rsidRDefault="00267704" w:rsidP="00267704">
      <w:pPr>
        <w:ind w:left="720" w:hanging="720"/>
        <w:jc w:val="both"/>
        <w:rPr>
          <w:rFonts w:ascii="Arial" w:hAnsi="Arial"/>
          <w:sz w:val="22"/>
          <w:lang w:val="et-EE"/>
        </w:rPr>
      </w:pPr>
      <w:r w:rsidRPr="00267704">
        <w:rPr>
          <w:rFonts w:ascii="Arial" w:hAnsi="Arial"/>
          <w:sz w:val="22"/>
          <w:lang w:val="et-EE"/>
        </w:rPr>
        <w:tab/>
        <w:t>Veepoliitika raamdirektiiv kehtestab üsna põhjalikud eeskirjad vete majandamiseks. Muuhulgas antakse selles suunised ühisveevärgi ja-kanalisatsiooni teenuste hinna kujundamiseks;</w:t>
      </w:r>
    </w:p>
    <w:p w:rsidR="00267704" w:rsidRPr="00267704" w:rsidRDefault="00267704" w:rsidP="00267704">
      <w:pPr>
        <w:ind w:left="720" w:hanging="720"/>
        <w:jc w:val="both"/>
        <w:rPr>
          <w:rFonts w:ascii="Arial" w:hAnsi="Arial"/>
          <w:sz w:val="22"/>
          <w:lang w:val="et-EE"/>
        </w:rPr>
      </w:pPr>
    </w:p>
    <w:p w:rsidR="00267704" w:rsidRPr="00267704" w:rsidRDefault="00267704" w:rsidP="00267704">
      <w:pPr>
        <w:ind w:left="720" w:hanging="720"/>
        <w:jc w:val="both"/>
        <w:rPr>
          <w:rFonts w:ascii="Arial" w:hAnsi="Arial"/>
          <w:sz w:val="22"/>
          <w:lang w:val="et-EE"/>
        </w:rPr>
      </w:pPr>
      <w:r w:rsidRPr="00267704">
        <w:rPr>
          <w:rFonts w:ascii="Arial" w:hAnsi="Arial"/>
          <w:sz w:val="22"/>
          <w:szCs w:val="22"/>
          <w:lang w:val="et-EE"/>
        </w:rPr>
        <w:sym w:font="Symbol" w:char="F0B7"/>
      </w:r>
      <w:r w:rsidRPr="00267704">
        <w:rPr>
          <w:rFonts w:ascii="Arial" w:hAnsi="Arial"/>
          <w:sz w:val="22"/>
          <w:lang w:val="et-EE"/>
        </w:rPr>
        <w:tab/>
        <w:t>Põhjaveedirektiiv 2006/118/EÜ;</w:t>
      </w:r>
    </w:p>
    <w:p w:rsidR="00267704" w:rsidRPr="00267704" w:rsidRDefault="00267704" w:rsidP="00267704">
      <w:pPr>
        <w:ind w:left="720" w:hanging="720"/>
        <w:jc w:val="both"/>
        <w:rPr>
          <w:rFonts w:ascii="Arial" w:hAnsi="Arial"/>
          <w:sz w:val="22"/>
          <w:lang w:val="et-EE"/>
        </w:rPr>
      </w:pPr>
    </w:p>
    <w:p w:rsidR="00267704" w:rsidRPr="00267704" w:rsidRDefault="00267704" w:rsidP="00267704">
      <w:pPr>
        <w:ind w:left="720" w:hanging="720"/>
        <w:jc w:val="both"/>
        <w:rPr>
          <w:rFonts w:ascii="Arial" w:hAnsi="Arial"/>
          <w:sz w:val="22"/>
          <w:lang w:val="et-EE"/>
        </w:rPr>
      </w:pPr>
      <w:r w:rsidRPr="00267704">
        <w:rPr>
          <w:rFonts w:ascii="Arial" w:hAnsi="Arial"/>
          <w:sz w:val="22"/>
          <w:szCs w:val="22"/>
          <w:lang w:val="et-EE"/>
        </w:rPr>
        <w:sym w:font="Symbol" w:char="F0B7"/>
      </w:r>
      <w:r w:rsidRPr="00267704">
        <w:rPr>
          <w:rFonts w:ascii="Arial" w:hAnsi="Arial"/>
          <w:sz w:val="22"/>
          <w:lang w:val="et-EE"/>
        </w:rPr>
        <w:tab/>
        <w:t>Üleujutuste direktiiv 2007/60/EÜ, käsitleb üleujutuste riski hindamist ja maandamise regulatsiooni;</w:t>
      </w:r>
    </w:p>
    <w:p w:rsidR="00267704" w:rsidRPr="00267704" w:rsidRDefault="00267704" w:rsidP="00267704">
      <w:pPr>
        <w:ind w:left="720" w:hanging="720"/>
        <w:jc w:val="both"/>
        <w:rPr>
          <w:rFonts w:ascii="Arial" w:hAnsi="Arial"/>
          <w:sz w:val="22"/>
          <w:lang w:val="et-EE"/>
        </w:rPr>
      </w:pPr>
    </w:p>
    <w:p w:rsidR="00267704" w:rsidRPr="00267704" w:rsidRDefault="00267704" w:rsidP="00267704">
      <w:pPr>
        <w:ind w:left="720" w:hanging="720"/>
        <w:jc w:val="both"/>
        <w:rPr>
          <w:rFonts w:ascii="Arial" w:hAnsi="Arial"/>
          <w:sz w:val="22"/>
          <w:lang w:val="et-EE"/>
        </w:rPr>
      </w:pPr>
      <w:r w:rsidRPr="00267704">
        <w:rPr>
          <w:rFonts w:ascii="Arial" w:hAnsi="Arial"/>
          <w:sz w:val="22"/>
          <w:szCs w:val="22"/>
          <w:lang w:val="et-EE"/>
        </w:rPr>
        <w:sym w:font="Symbol" w:char="F0B7"/>
      </w:r>
      <w:r w:rsidRPr="00267704">
        <w:rPr>
          <w:rFonts w:ascii="Arial" w:hAnsi="Arial"/>
          <w:sz w:val="22"/>
          <w:lang w:val="et-EE"/>
        </w:rPr>
        <w:tab/>
        <w:t>Ohtlike ainete pinnavette juhtimise direktiiv 76/464/EMÜ;</w:t>
      </w:r>
    </w:p>
    <w:p w:rsidR="00267704" w:rsidRPr="00267704" w:rsidRDefault="00267704" w:rsidP="00267704">
      <w:pPr>
        <w:ind w:left="720" w:hanging="720"/>
        <w:jc w:val="both"/>
        <w:rPr>
          <w:rFonts w:ascii="Arial" w:hAnsi="Arial"/>
          <w:sz w:val="22"/>
          <w:lang w:val="et-EE"/>
        </w:rPr>
      </w:pPr>
    </w:p>
    <w:p w:rsidR="00267704" w:rsidRPr="00267704" w:rsidRDefault="00267704" w:rsidP="00267704">
      <w:pPr>
        <w:ind w:left="720" w:hanging="720"/>
        <w:jc w:val="both"/>
        <w:rPr>
          <w:rFonts w:ascii="Arial" w:hAnsi="Arial"/>
          <w:sz w:val="22"/>
          <w:lang w:val="et-EE"/>
        </w:rPr>
      </w:pPr>
      <w:r w:rsidRPr="00267704">
        <w:rPr>
          <w:rFonts w:ascii="Arial" w:hAnsi="Arial"/>
          <w:sz w:val="22"/>
          <w:szCs w:val="22"/>
          <w:lang w:val="et-EE"/>
        </w:rPr>
        <w:sym w:font="Symbol" w:char="F0B7"/>
      </w:r>
      <w:r w:rsidRPr="00267704">
        <w:rPr>
          <w:rFonts w:ascii="Arial" w:hAnsi="Arial"/>
          <w:sz w:val="22"/>
          <w:lang w:val="et-EE"/>
        </w:rPr>
        <w:tab/>
        <w:t>Reoveesette direktiiv 86/278/EMÜ, eesmärgiks on reguleerida reoveese</w:t>
      </w:r>
      <w:r>
        <w:rPr>
          <w:rFonts w:ascii="Arial" w:hAnsi="Arial"/>
          <w:sz w:val="22"/>
          <w:lang w:val="et-EE"/>
        </w:rPr>
        <w:t>tte kasutamist põllumajanduses</w:t>
      </w:r>
      <w:r w:rsidRPr="00267704">
        <w:rPr>
          <w:rFonts w:ascii="Arial" w:hAnsi="Arial"/>
          <w:sz w:val="22"/>
          <w:lang w:val="et-EE"/>
        </w:rPr>
        <w:t>, et vältida kahjulikku mõju pinnasele, taimedele, loomadele ja inimestele ning soodustada selle nõuetekohast kasutamist.</w:t>
      </w:r>
    </w:p>
    <w:p w:rsidR="00267704" w:rsidRPr="00267704" w:rsidRDefault="00267704" w:rsidP="00267704">
      <w:pPr>
        <w:tabs>
          <w:tab w:val="left" w:pos="2410"/>
          <w:tab w:val="left" w:pos="2552"/>
        </w:tabs>
        <w:rPr>
          <w:rFonts w:ascii="Arial" w:hAnsi="Arial" w:cs="Arial"/>
          <w:sz w:val="22"/>
          <w:szCs w:val="22"/>
          <w:lang w:val="et-EE"/>
        </w:rPr>
      </w:pPr>
    </w:p>
    <w:p w:rsidR="00267704" w:rsidRPr="00267704" w:rsidRDefault="00267704" w:rsidP="00267704">
      <w:pPr>
        <w:tabs>
          <w:tab w:val="left" w:pos="2410"/>
          <w:tab w:val="left" w:pos="2552"/>
        </w:tabs>
        <w:rPr>
          <w:rFonts w:ascii="Arial" w:hAnsi="Arial" w:cs="Arial"/>
          <w:sz w:val="22"/>
          <w:szCs w:val="22"/>
          <w:lang w:val="et-EE"/>
        </w:rPr>
      </w:pPr>
    </w:p>
    <w:p w:rsidR="00267704" w:rsidRPr="00267704" w:rsidRDefault="00267704" w:rsidP="00267704">
      <w:pPr>
        <w:pStyle w:val="Heading3"/>
        <w:rPr>
          <w:szCs w:val="22"/>
        </w:rPr>
      </w:pPr>
      <w:bookmarkStart w:id="86" w:name="_Toc402469072"/>
      <w:bookmarkStart w:id="87" w:name="_Toc403126532"/>
      <w:bookmarkStart w:id="88" w:name="_Toc403126964"/>
      <w:bookmarkStart w:id="89" w:name="_Toc403917801"/>
      <w:bookmarkStart w:id="90" w:name="_Toc403978632"/>
      <w:bookmarkStart w:id="91" w:name="_Toc409083848"/>
      <w:bookmarkStart w:id="92" w:name="_Toc409083974"/>
      <w:bookmarkStart w:id="93" w:name="_Toc409084062"/>
      <w:bookmarkStart w:id="94" w:name="_Toc409084167"/>
      <w:bookmarkStart w:id="95" w:name="_Toc409726962"/>
      <w:bookmarkStart w:id="96" w:name="_Toc411422827"/>
      <w:bookmarkStart w:id="97" w:name="_Toc411852980"/>
      <w:bookmarkStart w:id="98" w:name="_Toc411853251"/>
      <w:bookmarkStart w:id="99" w:name="_Toc430612576"/>
      <w:r w:rsidRPr="00267704">
        <w:rPr>
          <w:szCs w:val="22"/>
        </w:rPr>
        <w:t>2.1.3</w:t>
      </w:r>
      <w:r w:rsidRPr="00267704">
        <w:rPr>
          <w:szCs w:val="22"/>
        </w:rPr>
        <w:tab/>
        <w:t>Omavalitsuse õigusaktid</w:t>
      </w:r>
      <w:bookmarkEnd w:id="86"/>
      <w:bookmarkEnd w:id="87"/>
      <w:bookmarkEnd w:id="88"/>
      <w:bookmarkEnd w:id="89"/>
      <w:bookmarkEnd w:id="90"/>
      <w:bookmarkEnd w:id="91"/>
      <w:bookmarkEnd w:id="92"/>
      <w:bookmarkEnd w:id="93"/>
      <w:bookmarkEnd w:id="94"/>
      <w:bookmarkEnd w:id="95"/>
      <w:bookmarkEnd w:id="96"/>
      <w:bookmarkEnd w:id="97"/>
      <w:bookmarkEnd w:id="98"/>
      <w:bookmarkEnd w:id="99"/>
    </w:p>
    <w:p w:rsidR="00267704" w:rsidRPr="00267704" w:rsidRDefault="00267704" w:rsidP="00267704">
      <w:pPr>
        <w:rPr>
          <w:rFonts w:ascii="Arial" w:hAnsi="Arial" w:cs="Arial"/>
          <w:sz w:val="22"/>
          <w:szCs w:val="22"/>
          <w:lang w:val="et-EE"/>
        </w:rPr>
      </w:pPr>
    </w:p>
    <w:p w:rsidR="00267704" w:rsidRPr="00267704" w:rsidRDefault="00267704" w:rsidP="00267704">
      <w:pPr>
        <w:jc w:val="both"/>
        <w:rPr>
          <w:rFonts w:ascii="Arial" w:hAnsi="Arial"/>
          <w:sz w:val="22"/>
          <w:lang w:val="et-EE"/>
        </w:rPr>
      </w:pPr>
      <w:r w:rsidRPr="00267704">
        <w:rPr>
          <w:rFonts w:ascii="Arial" w:hAnsi="Arial"/>
          <w:sz w:val="22"/>
          <w:lang w:val="et-EE"/>
        </w:rPr>
        <w:t>Ühisveevärgi ja-kanalisatsiooni arengut ja ekspluatatsiooni Ridala valla tasandil reguleerivad alljärgnevad õigusaktid:</w:t>
      </w:r>
    </w:p>
    <w:p w:rsidR="00267704" w:rsidRPr="00267704" w:rsidRDefault="00267704" w:rsidP="00267704">
      <w:pPr>
        <w:jc w:val="both"/>
        <w:rPr>
          <w:rFonts w:ascii="Arial" w:hAnsi="Arial"/>
          <w:sz w:val="22"/>
          <w:lang w:val="et-EE"/>
        </w:rPr>
      </w:pPr>
    </w:p>
    <w:p w:rsidR="00267704" w:rsidRPr="00267704" w:rsidRDefault="00267704" w:rsidP="00267704">
      <w:pPr>
        <w:ind w:left="720" w:hanging="720"/>
        <w:jc w:val="both"/>
        <w:rPr>
          <w:rFonts w:ascii="Arial" w:hAnsi="Arial"/>
          <w:sz w:val="22"/>
          <w:lang w:val="et-EE"/>
        </w:rPr>
      </w:pPr>
      <w:r w:rsidRPr="00267704">
        <w:rPr>
          <w:rFonts w:ascii="Arial" w:hAnsi="Arial"/>
          <w:sz w:val="22"/>
          <w:lang w:val="et-EE"/>
        </w:rPr>
        <w:sym w:font="Symbol" w:char="F0B7"/>
      </w:r>
      <w:r w:rsidRPr="00267704">
        <w:rPr>
          <w:rFonts w:ascii="Arial" w:hAnsi="Arial"/>
          <w:sz w:val="22"/>
          <w:lang w:val="et-EE"/>
        </w:rPr>
        <w:tab/>
        <w:t xml:space="preserve">Ridala </w:t>
      </w:r>
      <w:r w:rsidR="00F15167">
        <w:rPr>
          <w:rFonts w:ascii="Arial" w:hAnsi="Arial"/>
          <w:sz w:val="22"/>
          <w:lang w:val="et-EE"/>
        </w:rPr>
        <w:t>V</w:t>
      </w:r>
      <w:r w:rsidRPr="00267704">
        <w:rPr>
          <w:rFonts w:ascii="Arial" w:hAnsi="Arial"/>
          <w:sz w:val="22"/>
          <w:lang w:val="et-EE"/>
        </w:rPr>
        <w:t>allavolikogu määrus nr 4, 27.12.2013.a. „Ridala valla ühisveevärgi ja-kanalisatsiooni liitumise ning ühisveevärgi ja-kanalisatsiooni kasutamise eeskiri“;</w:t>
      </w:r>
    </w:p>
    <w:p w:rsidR="00267704" w:rsidRPr="00267704" w:rsidRDefault="00267704" w:rsidP="00267704">
      <w:pPr>
        <w:jc w:val="both"/>
        <w:rPr>
          <w:rFonts w:ascii="Arial" w:hAnsi="Arial"/>
          <w:sz w:val="22"/>
          <w:lang w:val="et-EE"/>
        </w:rPr>
      </w:pPr>
      <w:r w:rsidRPr="00267704">
        <w:rPr>
          <w:rFonts w:ascii="Arial" w:hAnsi="Arial"/>
          <w:sz w:val="22"/>
          <w:lang w:val="et-EE"/>
        </w:rPr>
        <w:sym w:font="Symbol" w:char="F0B7"/>
      </w:r>
      <w:r w:rsidRPr="00267704">
        <w:rPr>
          <w:rFonts w:ascii="Arial" w:hAnsi="Arial"/>
          <w:sz w:val="22"/>
          <w:lang w:val="et-EE"/>
        </w:rPr>
        <w:tab/>
        <w:t xml:space="preserve">Ridala </w:t>
      </w:r>
      <w:r w:rsidR="00F15167">
        <w:rPr>
          <w:rFonts w:ascii="Arial" w:hAnsi="Arial"/>
          <w:sz w:val="22"/>
          <w:lang w:val="et-EE"/>
        </w:rPr>
        <w:t>V</w:t>
      </w:r>
      <w:r w:rsidRPr="00267704">
        <w:rPr>
          <w:rFonts w:ascii="Arial" w:hAnsi="Arial"/>
          <w:sz w:val="22"/>
          <w:lang w:val="et-EE"/>
        </w:rPr>
        <w:t>allavolikogu määrus nr 79, 17.04.2008.a. „Ridala valla ehitusmäärus”;</w:t>
      </w:r>
    </w:p>
    <w:p w:rsidR="00267704" w:rsidRPr="00267704" w:rsidRDefault="00267704" w:rsidP="00267704">
      <w:pPr>
        <w:ind w:left="709" w:hanging="709"/>
        <w:jc w:val="both"/>
        <w:rPr>
          <w:rFonts w:ascii="Arial" w:hAnsi="Arial"/>
          <w:sz w:val="22"/>
          <w:lang w:val="et-EE"/>
        </w:rPr>
      </w:pPr>
      <w:r w:rsidRPr="00267704">
        <w:rPr>
          <w:rFonts w:ascii="Arial" w:hAnsi="Arial"/>
          <w:sz w:val="22"/>
          <w:lang w:val="et-EE"/>
        </w:rPr>
        <w:sym w:font="Symbol" w:char="F0B7"/>
      </w:r>
      <w:r w:rsidRPr="00267704">
        <w:rPr>
          <w:rFonts w:ascii="Arial" w:hAnsi="Arial"/>
          <w:sz w:val="22"/>
          <w:lang w:val="et-EE"/>
        </w:rPr>
        <w:tab/>
        <w:t xml:space="preserve">Ridala </w:t>
      </w:r>
      <w:r w:rsidR="00F15167">
        <w:rPr>
          <w:rFonts w:ascii="Arial" w:hAnsi="Arial"/>
          <w:sz w:val="22"/>
          <w:lang w:val="et-EE"/>
        </w:rPr>
        <w:t>V</w:t>
      </w:r>
      <w:r w:rsidRPr="00267704">
        <w:rPr>
          <w:rFonts w:ascii="Arial" w:hAnsi="Arial"/>
          <w:sz w:val="22"/>
          <w:lang w:val="et-EE"/>
        </w:rPr>
        <w:t>allavolikogu määrus nr 20, 30.09.2014.a. „Ridala valla eelarvestrateegia aastateks 2015-2018.</w:t>
      </w:r>
    </w:p>
    <w:p w:rsidR="00267704" w:rsidRPr="00267704" w:rsidRDefault="00267704" w:rsidP="00267704">
      <w:pPr>
        <w:jc w:val="both"/>
        <w:rPr>
          <w:rFonts w:ascii="Arial" w:hAnsi="Arial"/>
          <w:sz w:val="22"/>
          <w:lang w:val="et-EE"/>
        </w:rPr>
      </w:pPr>
    </w:p>
    <w:p w:rsidR="00267704" w:rsidRPr="00267704" w:rsidRDefault="00267704" w:rsidP="00267704">
      <w:pPr>
        <w:jc w:val="both"/>
        <w:rPr>
          <w:rFonts w:ascii="Arial" w:hAnsi="Arial"/>
          <w:sz w:val="22"/>
          <w:lang w:val="et-EE"/>
        </w:rPr>
      </w:pPr>
    </w:p>
    <w:p w:rsidR="00267704" w:rsidRPr="00267704" w:rsidRDefault="00267704" w:rsidP="00267704">
      <w:pPr>
        <w:pStyle w:val="Heading2"/>
      </w:pPr>
      <w:bookmarkStart w:id="100" w:name="_Toc192294144"/>
      <w:bookmarkStart w:id="101" w:name="_Toc193265238"/>
      <w:bookmarkStart w:id="102" w:name="_Toc202771039"/>
      <w:bookmarkStart w:id="103" w:name="_Toc202843367"/>
      <w:bookmarkStart w:id="104" w:name="_Toc217696781"/>
      <w:bookmarkStart w:id="105" w:name="_Toc220724191"/>
      <w:bookmarkStart w:id="106" w:name="_Toc220724258"/>
      <w:bookmarkStart w:id="107" w:name="_Toc221962635"/>
      <w:bookmarkStart w:id="108" w:name="_Toc223357342"/>
      <w:bookmarkStart w:id="109" w:name="_Toc223357450"/>
      <w:bookmarkStart w:id="110" w:name="_Toc223399258"/>
      <w:bookmarkStart w:id="111" w:name="_Toc241572495"/>
      <w:bookmarkStart w:id="112" w:name="_Toc242070088"/>
      <w:bookmarkStart w:id="113" w:name="_Toc244338285"/>
      <w:bookmarkStart w:id="114" w:name="_Toc244338653"/>
      <w:bookmarkStart w:id="115" w:name="_Toc249933381"/>
      <w:bookmarkStart w:id="116" w:name="_Toc249937485"/>
      <w:bookmarkStart w:id="117" w:name="_Toc409083849"/>
      <w:bookmarkStart w:id="118" w:name="_Toc409083975"/>
      <w:bookmarkStart w:id="119" w:name="_Toc409084063"/>
      <w:bookmarkStart w:id="120" w:name="_Toc409084168"/>
      <w:bookmarkStart w:id="121" w:name="_Toc409726963"/>
      <w:bookmarkStart w:id="122" w:name="_Toc411422828"/>
      <w:bookmarkStart w:id="123" w:name="_Toc411852981"/>
      <w:bookmarkStart w:id="124" w:name="_Toc411853252"/>
      <w:bookmarkStart w:id="125" w:name="_Toc430612577"/>
      <w:r w:rsidRPr="00267704">
        <w:t>2.2</w:t>
      </w:r>
      <w:r w:rsidRPr="00267704">
        <w:tab/>
        <w:t>Ridala valla üldplaneering</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rsidR="00267704" w:rsidRPr="00267704" w:rsidRDefault="00267704" w:rsidP="00267704">
      <w:pPr>
        <w:ind w:left="720" w:hanging="720"/>
        <w:jc w:val="both"/>
        <w:rPr>
          <w:rFonts w:ascii="Arial" w:hAnsi="Arial"/>
          <w:sz w:val="22"/>
          <w:lang w:val="et-EE"/>
        </w:rPr>
      </w:pPr>
    </w:p>
    <w:p w:rsidR="00267704" w:rsidRPr="00267704" w:rsidRDefault="00267704" w:rsidP="00267704">
      <w:pPr>
        <w:jc w:val="both"/>
        <w:rPr>
          <w:rFonts w:ascii="Arial" w:hAnsi="Arial"/>
          <w:sz w:val="22"/>
          <w:lang w:val="et-EE"/>
        </w:rPr>
      </w:pPr>
      <w:r w:rsidRPr="00267704">
        <w:rPr>
          <w:rFonts w:ascii="Arial" w:hAnsi="Arial"/>
          <w:sz w:val="22"/>
          <w:lang w:val="et-EE"/>
        </w:rPr>
        <w:lastRenderedPageBreak/>
        <w:t>Ridala valla üldplaneering on koostatud Ridala valla, ERKAS Pärnu Instituut OÜ ja Pöyry-Entec AS vahelises koostöös. Ridala valla üldplaneering on vastu võetud Ridala Vallavolikogu otsusega nr 38, 18.02.2010.a.</w:t>
      </w:r>
    </w:p>
    <w:p w:rsidR="00267704" w:rsidRPr="00267704" w:rsidRDefault="00267704" w:rsidP="00267704">
      <w:pPr>
        <w:jc w:val="both"/>
        <w:rPr>
          <w:rFonts w:ascii="Arial" w:hAnsi="Arial"/>
          <w:sz w:val="22"/>
          <w:lang w:val="et-EE"/>
        </w:rPr>
      </w:pPr>
      <w:r w:rsidRPr="00267704">
        <w:rPr>
          <w:rFonts w:ascii="Arial" w:hAnsi="Arial"/>
          <w:sz w:val="22"/>
          <w:lang w:val="et-EE"/>
        </w:rPr>
        <w:t>Lisaks on Ridala valla üldplaneeringule koostatud ERKAS Pärnu Instituut OÜ ja Pöyry-Entec AS poolt ka Keskkonnamõju strateegilise hindamise aruanne, mis on heaks kiidetud Keskkonnaameti Hiiu-Lääne-Saare regiooni poolt.</w:t>
      </w:r>
    </w:p>
    <w:p w:rsidR="00267704" w:rsidRPr="00267704" w:rsidRDefault="00267704" w:rsidP="00267704">
      <w:pPr>
        <w:jc w:val="both"/>
        <w:rPr>
          <w:rFonts w:ascii="Arial" w:hAnsi="Arial"/>
          <w:sz w:val="22"/>
          <w:lang w:val="et-EE"/>
        </w:rPr>
      </w:pPr>
    </w:p>
    <w:p w:rsidR="00267704" w:rsidRPr="00267704" w:rsidRDefault="00267704" w:rsidP="00267704">
      <w:pPr>
        <w:jc w:val="both"/>
        <w:rPr>
          <w:rFonts w:ascii="Arial" w:hAnsi="Arial"/>
          <w:sz w:val="22"/>
          <w:lang w:val="et-EE"/>
        </w:rPr>
      </w:pPr>
      <w:r w:rsidRPr="00267704">
        <w:rPr>
          <w:rFonts w:ascii="Arial" w:hAnsi="Arial"/>
          <w:sz w:val="22"/>
          <w:lang w:val="et-EE"/>
        </w:rPr>
        <w:t>2014.a. alul toimus 2010.a. kehtestatud üldplaneeringu ülevaatus ning Ridala vallavolikogu otsusega nr 42, 25.03.2014.a. loeti valla üldplaneering kehtivaks koos üldplaneeringut muutvate detailplaneeringutega, mis on Ridala Vallavolikogu poolt kehtestatud peale 19.02.2010.a. Ridala Vallavalitsuse poolt on täpsustused viidud üldplaneeringusse,</w:t>
      </w:r>
    </w:p>
    <w:p w:rsidR="00267704" w:rsidRPr="00267704" w:rsidRDefault="00267704" w:rsidP="00267704">
      <w:pPr>
        <w:jc w:val="both"/>
        <w:rPr>
          <w:rFonts w:ascii="Arial" w:hAnsi="Arial"/>
          <w:sz w:val="22"/>
          <w:lang w:val="et-EE"/>
        </w:rPr>
      </w:pPr>
    </w:p>
    <w:p w:rsidR="00267704" w:rsidRPr="00267704" w:rsidRDefault="00267704" w:rsidP="00267704">
      <w:pPr>
        <w:jc w:val="both"/>
        <w:rPr>
          <w:rFonts w:ascii="Arial" w:hAnsi="Arial"/>
          <w:sz w:val="22"/>
          <w:lang w:val="et-EE"/>
        </w:rPr>
      </w:pPr>
      <w:r w:rsidRPr="00267704">
        <w:rPr>
          <w:rFonts w:ascii="Arial" w:hAnsi="Arial"/>
          <w:sz w:val="22"/>
          <w:lang w:val="et-EE"/>
        </w:rPr>
        <w:t>Ridala valla üldplaneering kajastab valla arengusuundi ja reguleerib ruumilise arengu vastavalt praegusaja nõuetele. Ridala valla arengusuundadeks on turismi arendus, väärtustatud ja tervislik elukeskkond, haridussüsteemi vastavus kohalikele vajadustele, majandustegevust toetav ettevõtluskeskkond ja kaasaegne infrastruktuur. Üldplaneeringus on ruumilise ar</w:t>
      </w:r>
      <w:r w:rsidR="005E0F48">
        <w:rPr>
          <w:rFonts w:ascii="Arial" w:hAnsi="Arial"/>
          <w:sz w:val="22"/>
          <w:lang w:val="et-EE"/>
        </w:rPr>
        <w:t>e</w:t>
      </w:r>
      <w:r w:rsidRPr="00267704">
        <w:rPr>
          <w:rFonts w:ascii="Arial" w:hAnsi="Arial"/>
          <w:sz w:val="22"/>
          <w:lang w:val="et-EE"/>
        </w:rPr>
        <w:t>ngu põhimõtete määramisel peamine suund pikaajalistele ja loodust hoidvatele lahendustele.</w:t>
      </w:r>
    </w:p>
    <w:p w:rsidR="00267704" w:rsidRPr="00267704" w:rsidRDefault="00267704" w:rsidP="00267704">
      <w:pPr>
        <w:jc w:val="both"/>
        <w:rPr>
          <w:rFonts w:ascii="Arial" w:hAnsi="Arial"/>
          <w:sz w:val="22"/>
          <w:lang w:val="et-EE"/>
        </w:rPr>
      </w:pPr>
    </w:p>
    <w:p w:rsidR="00267704" w:rsidRPr="00267704" w:rsidRDefault="00267704" w:rsidP="00267704">
      <w:pPr>
        <w:jc w:val="both"/>
        <w:rPr>
          <w:rFonts w:ascii="Arial" w:hAnsi="Arial"/>
          <w:sz w:val="22"/>
          <w:lang w:val="et-EE"/>
        </w:rPr>
      </w:pPr>
      <w:r w:rsidRPr="00267704">
        <w:rPr>
          <w:rFonts w:ascii="Arial" w:hAnsi="Arial"/>
          <w:sz w:val="22"/>
          <w:lang w:val="et-EE"/>
        </w:rPr>
        <w:t>Üldplaneeringu kehtestamise järel on see aluseks detailplaneeringute koostamisele ja ehitus-ning maakorraldusele valla territooriumil.</w:t>
      </w:r>
    </w:p>
    <w:p w:rsidR="00267704" w:rsidRPr="00267704" w:rsidRDefault="00267704" w:rsidP="00267704">
      <w:pPr>
        <w:jc w:val="both"/>
        <w:rPr>
          <w:rFonts w:ascii="Arial" w:hAnsi="Arial"/>
          <w:sz w:val="22"/>
          <w:lang w:val="et-EE"/>
        </w:rPr>
      </w:pPr>
    </w:p>
    <w:p w:rsidR="00267704" w:rsidRPr="00267704" w:rsidRDefault="00267704" w:rsidP="00267704">
      <w:pPr>
        <w:jc w:val="both"/>
        <w:rPr>
          <w:rFonts w:ascii="Arial" w:hAnsi="Arial"/>
          <w:sz w:val="22"/>
          <w:lang w:val="et-EE"/>
        </w:rPr>
      </w:pPr>
      <w:r w:rsidRPr="00267704">
        <w:rPr>
          <w:rFonts w:ascii="Arial" w:hAnsi="Arial"/>
          <w:sz w:val="22"/>
          <w:lang w:val="et-EE"/>
        </w:rPr>
        <w:t>Üldplaneeringu veevarustuse ja kanalisatsiooni osas on seatud eesmärgiks ühisveevärgi-ja kanalisatsiooni väljaarendamine ja puhtam looduskeskkond, mis tõstavad elanikkonna elukvaliteeti ja loovad eeldusi valla asulate edaspidiseks arenguks.</w:t>
      </w:r>
    </w:p>
    <w:p w:rsidR="00267704" w:rsidRPr="00267704" w:rsidRDefault="00267704" w:rsidP="00267704">
      <w:pPr>
        <w:jc w:val="both"/>
        <w:rPr>
          <w:rFonts w:ascii="Arial" w:hAnsi="Arial"/>
          <w:sz w:val="22"/>
          <w:highlight w:val="green"/>
          <w:lang w:val="et-EE"/>
        </w:rPr>
      </w:pPr>
    </w:p>
    <w:p w:rsidR="00267704" w:rsidRPr="00267704" w:rsidRDefault="00267704" w:rsidP="00267704">
      <w:pPr>
        <w:jc w:val="both"/>
        <w:rPr>
          <w:rFonts w:ascii="Arial" w:hAnsi="Arial"/>
          <w:sz w:val="22"/>
          <w:lang w:val="et-EE"/>
        </w:rPr>
      </w:pPr>
      <w:r w:rsidRPr="00267704">
        <w:rPr>
          <w:rFonts w:ascii="Arial" w:hAnsi="Arial"/>
          <w:sz w:val="22"/>
          <w:lang w:val="et-EE"/>
        </w:rPr>
        <w:t>Reoveekogumisalad moodustatakse piirkondades, kus põhja-</w:t>
      </w:r>
      <w:r w:rsidR="00F15167">
        <w:rPr>
          <w:rFonts w:ascii="Arial" w:hAnsi="Arial"/>
          <w:sz w:val="22"/>
          <w:lang w:val="et-EE"/>
        </w:rPr>
        <w:t xml:space="preserve"> </w:t>
      </w:r>
      <w:r w:rsidRPr="00267704">
        <w:rPr>
          <w:rFonts w:ascii="Arial" w:hAnsi="Arial"/>
          <w:sz w:val="22"/>
          <w:lang w:val="et-EE"/>
        </w:rPr>
        <w:t>ja pinnavee hea seisundi tagamiseks on vaja rajada kanalisatsioon reovee kogumiseks ja puhastamiseks ning heitvee suublasse juhtimiseks. Ridala valla üldplaneeringu</w:t>
      </w:r>
      <w:r w:rsidR="005E0F48">
        <w:rPr>
          <w:rFonts w:ascii="Arial" w:hAnsi="Arial"/>
          <w:sz w:val="22"/>
          <w:lang w:val="et-EE"/>
        </w:rPr>
        <w:t xml:space="preserve"> kohaselt kuuluvad </w:t>
      </w:r>
      <w:r w:rsidRPr="00267704">
        <w:rPr>
          <w:rFonts w:ascii="Arial" w:hAnsi="Arial"/>
          <w:sz w:val="22"/>
          <w:lang w:val="et-EE"/>
        </w:rPr>
        <w:t>Paralepa ja Uuemõisa alevikud</w:t>
      </w:r>
      <w:r w:rsidR="005E0F48">
        <w:rPr>
          <w:rFonts w:ascii="Arial" w:hAnsi="Arial"/>
          <w:sz w:val="22"/>
          <w:lang w:val="et-EE"/>
        </w:rPr>
        <w:t xml:space="preserve"> ning Kiltsi ja Valgevälja külade osad Haapsalu linna reoveekogumisalasse. </w:t>
      </w:r>
      <w:r w:rsidR="00A96121">
        <w:rPr>
          <w:rFonts w:ascii="Arial" w:hAnsi="Arial"/>
          <w:sz w:val="22"/>
          <w:lang w:val="et-EE"/>
        </w:rPr>
        <w:t xml:space="preserve">Ridala valla piires on kinnitatud ka Jõõdre reoveekogumisala, kuhu kuulub Jõõdre küla kompaktselt asustatud ala ja </w:t>
      </w:r>
      <w:r w:rsidRPr="00267704">
        <w:rPr>
          <w:rFonts w:ascii="Arial" w:hAnsi="Arial"/>
          <w:sz w:val="22"/>
          <w:lang w:val="et-EE"/>
        </w:rPr>
        <w:t xml:space="preserve">Panga-Sinalepa </w:t>
      </w:r>
      <w:r w:rsidR="00A96121">
        <w:rPr>
          <w:rFonts w:ascii="Arial" w:hAnsi="Arial"/>
          <w:sz w:val="22"/>
          <w:lang w:val="et-EE"/>
        </w:rPr>
        <w:t>reoveekogumisala, mille moodusta</w:t>
      </w:r>
      <w:r w:rsidR="00023FA7">
        <w:rPr>
          <w:rFonts w:ascii="Arial" w:hAnsi="Arial"/>
          <w:sz w:val="22"/>
          <w:lang w:val="et-EE"/>
        </w:rPr>
        <w:t xml:space="preserve">vad Panga ja Sinalepa </w:t>
      </w:r>
      <w:r w:rsidRPr="00267704">
        <w:rPr>
          <w:rFonts w:ascii="Arial" w:hAnsi="Arial"/>
          <w:sz w:val="22"/>
          <w:lang w:val="et-EE"/>
        </w:rPr>
        <w:t>küla</w:t>
      </w:r>
      <w:r w:rsidR="00023FA7">
        <w:rPr>
          <w:rFonts w:ascii="Arial" w:hAnsi="Arial"/>
          <w:sz w:val="22"/>
          <w:lang w:val="et-EE"/>
        </w:rPr>
        <w:t>de</w:t>
      </w:r>
      <w:r w:rsidRPr="00267704">
        <w:rPr>
          <w:rFonts w:ascii="Arial" w:hAnsi="Arial"/>
          <w:sz w:val="22"/>
          <w:lang w:val="et-EE"/>
        </w:rPr>
        <w:t xml:space="preserve"> kompaktselt asustatud ala</w:t>
      </w:r>
      <w:r w:rsidR="00023FA7">
        <w:rPr>
          <w:rFonts w:ascii="Arial" w:hAnsi="Arial"/>
          <w:sz w:val="22"/>
          <w:lang w:val="et-EE"/>
        </w:rPr>
        <w:t>d</w:t>
      </w:r>
      <w:r w:rsidRPr="00267704">
        <w:rPr>
          <w:rFonts w:ascii="Arial" w:hAnsi="Arial"/>
          <w:sz w:val="22"/>
          <w:lang w:val="et-EE"/>
        </w:rPr>
        <w:t xml:space="preserve">. </w:t>
      </w:r>
      <w:r w:rsidRPr="00A96121">
        <w:rPr>
          <w:rFonts w:ascii="Arial" w:hAnsi="Arial"/>
          <w:sz w:val="22"/>
          <w:lang w:val="et-EE"/>
        </w:rPr>
        <w:t>Perspektiivseks arendatavaks ühisveevärg</w:t>
      </w:r>
      <w:r w:rsidR="00023FA7">
        <w:rPr>
          <w:rFonts w:ascii="Arial" w:hAnsi="Arial"/>
          <w:sz w:val="22"/>
          <w:lang w:val="et-EE"/>
        </w:rPr>
        <w:t>i</w:t>
      </w:r>
      <w:r w:rsidR="00F15167">
        <w:rPr>
          <w:rFonts w:ascii="Arial" w:hAnsi="Arial"/>
          <w:sz w:val="22"/>
          <w:lang w:val="et-EE"/>
        </w:rPr>
        <w:t xml:space="preserve"> </w:t>
      </w:r>
      <w:r w:rsidRPr="00A96121">
        <w:rPr>
          <w:rFonts w:ascii="Arial" w:hAnsi="Arial"/>
          <w:sz w:val="22"/>
          <w:lang w:val="et-EE"/>
        </w:rPr>
        <w:t xml:space="preserve">ja </w:t>
      </w:r>
      <w:r w:rsidR="00F15167">
        <w:rPr>
          <w:rFonts w:ascii="Arial" w:hAnsi="Arial"/>
          <w:sz w:val="22"/>
          <w:lang w:val="et-EE"/>
        </w:rPr>
        <w:t>-</w:t>
      </w:r>
      <w:r w:rsidRPr="00A96121">
        <w:rPr>
          <w:rFonts w:ascii="Arial" w:hAnsi="Arial"/>
          <w:sz w:val="22"/>
          <w:lang w:val="et-EE"/>
        </w:rPr>
        <w:t>kanalisatsiooni piirkonnaks on Herjava küla, kus</w:t>
      </w:r>
      <w:r w:rsidRPr="00267704">
        <w:rPr>
          <w:rFonts w:ascii="Arial" w:hAnsi="Arial"/>
          <w:sz w:val="22"/>
          <w:lang w:val="et-EE"/>
        </w:rPr>
        <w:t xml:space="preserve"> aasta-aastalt on kasvanud elanike arv just suvilate ümberehitamis</w:t>
      </w:r>
      <w:r w:rsidR="00F15167">
        <w:rPr>
          <w:rFonts w:ascii="Arial" w:hAnsi="Arial"/>
          <w:sz w:val="22"/>
          <w:lang w:val="et-EE"/>
        </w:rPr>
        <w:t>ega</w:t>
      </w:r>
      <w:r w:rsidRPr="00267704">
        <w:rPr>
          <w:rFonts w:ascii="Arial" w:hAnsi="Arial"/>
          <w:sz w:val="22"/>
          <w:lang w:val="et-EE"/>
        </w:rPr>
        <w:t xml:space="preserve"> aastaringselt kasutatavateks eramuteks.</w:t>
      </w:r>
    </w:p>
    <w:p w:rsidR="00267704" w:rsidRPr="00267704" w:rsidRDefault="00267704" w:rsidP="00267704">
      <w:pPr>
        <w:jc w:val="both"/>
        <w:rPr>
          <w:rFonts w:ascii="Arial" w:hAnsi="Arial"/>
          <w:sz w:val="22"/>
          <w:lang w:val="et-EE"/>
        </w:rPr>
      </w:pPr>
    </w:p>
    <w:p w:rsidR="00267704" w:rsidRPr="00267704" w:rsidRDefault="00267704" w:rsidP="00267704">
      <w:pPr>
        <w:jc w:val="both"/>
        <w:rPr>
          <w:rFonts w:ascii="Arial" w:hAnsi="Arial"/>
          <w:sz w:val="22"/>
          <w:lang w:val="et-EE"/>
        </w:rPr>
      </w:pPr>
    </w:p>
    <w:p w:rsidR="00267704" w:rsidRPr="00267704" w:rsidRDefault="00267704" w:rsidP="00267704">
      <w:pPr>
        <w:pStyle w:val="Heading2"/>
        <w:jc w:val="both"/>
      </w:pPr>
      <w:bookmarkStart w:id="126" w:name="_Toc192294145"/>
      <w:bookmarkStart w:id="127" w:name="_Toc193265239"/>
      <w:bookmarkStart w:id="128" w:name="_Toc202771040"/>
      <w:bookmarkStart w:id="129" w:name="_Toc202843368"/>
      <w:bookmarkStart w:id="130" w:name="_Toc217696782"/>
      <w:bookmarkStart w:id="131" w:name="_Toc220724192"/>
      <w:bookmarkStart w:id="132" w:name="_Toc220724259"/>
      <w:bookmarkStart w:id="133" w:name="_Toc221962636"/>
      <w:bookmarkStart w:id="134" w:name="_Toc223357343"/>
      <w:bookmarkStart w:id="135" w:name="_Toc223357451"/>
      <w:bookmarkStart w:id="136" w:name="_Toc223399259"/>
      <w:bookmarkStart w:id="137" w:name="_Toc241572496"/>
      <w:bookmarkStart w:id="138" w:name="_Toc242070089"/>
      <w:bookmarkStart w:id="139" w:name="_Toc244338286"/>
      <w:bookmarkStart w:id="140" w:name="_Toc244338654"/>
      <w:bookmarkStart w:id="141" w:name="_Toc249933382"/>
      <w:bookmarkStart w:id="142" w:name="_Toc249937486"/>
      <w:bookmarkStart w:id="143" w:name="_Toc409083850"/>
      <w:bookmarkStart w:id="144" w:name="_Toc409083976"/>
      <w:bookmarkStart w:id="145" w:name="_Toc409084064"/>
      <w:bookmarkStart w:id="146" w:name="_Toc409084169"/>
      <w:bookmarkStart w:id="147" w:name="_Toc409726964"/>
      <w:bookmarkStart w:id="148" w:name="_Toc411422829"/>
      <w:bookmarkStart w:id="149" w:name="_Toc411852982"/>
      <w:bookmarkStart w:id="150" w:name="_Toc411853253"/>
      <w:bookmarkStart w:id="151" w:name="_Toc430612578"/>
      <w:r w:rsidRPr="00267704">
        <w:t>2.3</w:t>
      </w:r>
      <w:r w:rsidRPr="00267704">
        <w:tab/>
        <w:t>Ridala valla arengukava</w:t>
      </w:r>
      <w:bookmarkEnd w:id="126"/>
      <w:bookmarkEnd w:id="127"/>
      <w:bookmarkEnd w:id="128"/>
      <w:bookmarkEnd w:id="129"/>
      <w:r w:rsidRPr="00267704">
        <w:t xml:space="preserve"> aastateks 2013-20</w:t>
      </w:r>
      <w:bookmarkEnd w:id="130"/>
      <w:bookmarkEnd w:id="131"/>
      <w:bookmarkEnd w:id="132"/>
      <w:bookmarkEnd w:id="133"/>
      <w:bookmarkEnd w:id="134"/>
      <w:bookmarkEnd w:id="135"/>
      <w:bookmarkEnd w:id="136"/>
      <w:bookmarkEnd w:id="137"/>
      <w:bookmarkEnd w:id="138"/>
      <w:bookmarkEnd w:id="139"/>
      <w:bookmarkEnd w:id="140"/>
      <w:bookmarkEnd w:id="141"/>
      <w:bookmarkEnd w:id="142"/>
      <w:r w:rsidRPr="00267704">
        <w:t>22</w:t>
      </w:r>
      <w:bookmarkEnd w:id="143"/>
      <w:bookmarkEnd w:id="144"/>
      <w:bookmarkEnd w:id="145"/>
      <w:bookmarkEnd w:id="146"/>
      <w:bookmarkEnd w:id="147"/>
      <w:bookmarkEnd w:id="148"/>
      <w:bookmarkEnd w:id="149"/>
      <w:bookmarkEnd w:id="150"/>
      <w:bookmarkEnd w:id="151"/>
    </w:p>
    <w:p w:rsidR="00267704" w:rsidRPr="00267704" w:rsidRDefault="00267704" w:rsidP="00267704">
      <w:pPr>
        <w:jc w:val="both"/>
        <w:rPr>
          <w:rFonts w:ascii="Arial" w:hAnsi="Arial"/>
          <w:sz w:val="22"/>
          <w:lang w:val="et-EE"/>
        </w:rPr>
      </w:pPr>
    </w:p>
    <w:p w:rsidR="00267704" w:rsidRPr="00267704" w:rsidRDefault="00267704" w:rsidP="00267704">
      <w:pPr>
        <w:jc w:val="both"/>
        <w:rPr>
          <w:rFonts w:ascii="Arial" w:hAnsi="Arial"/>
          <w:sz w:val="22"/>
          <w:lang w:val="et-EE"/>
        </w:rPr>
      </w:pPr>
      <w:r w:rsidRPr="00267704">
        <w:rPr>
          <w:rFonts w:ascii="Arial" w:hAnsi="Arial"/>
          <w:sz w:val="22"/>
          <w:lang w:val="et-EE"/>
        </w:rPr>
        <w:t xml:space="preserve">Ridala valla arengukava aastateks 2013-2022 on vastu võetud </w:t>
      </w:r>
      <w:r w:rsidR="00F15167">
        <w:rPr>
          <w:rFonts w:ascii="Arial" w:hAnsi="Arial"/>
          <w:sz w:val="22"/>
          <w:lang w:val="et-EE"/>
        </w:rPr>
        <w:t>Ridala V</w:t>
      </w:r>
      <w:r w:rsidRPr="00267704">
        <w:rPr>
          <w:rFonts w:ascii="Arial" w:hAnsi="Arial"/>
          <w:sz w:val="22"/>
          <w:lang w:val="et-EE"/>
        </w:rPr>
        <w:t xml:space="preserve">allavolikogu määrusega nr 78, 27.09.2012.a. Arengukava on kahel korral muudetud ning kehtestatud </w:t>
      </w:r>
      <w:r w:rsidR="00F15167">
        <w:rPr>
          <w:rFonts w:ascii="Arial" w:hAnsi="Arial"/>
          <w:sz w:val="22"/>
          <w:lang w:val="et-EE"/>
        </w:rPr>
        <w:t>Ridala V</w:t>
      </w:r>
      <w:r w:rsidRPr="00267704">
        <w:rPr>
          <w:rFonts w:ascii="Arial" w:hAnsi="Arial"/>
          <w:sz w:val="22"/>
          <w:lang w:val="et-EE"/>
        </w:rPr>
        <w:t>alla</w:t>
      </w:r>
      <w:r w:rsidR="00F15167">
        <w:rPr>
          <w:rFonts w:ascii="Arial" w:hAnsi="Arial"/>
          <w:sz w:val="22"/>
          <w:lang w:val="et-EE"/>
        </w:rPr>
        <w:t xml:space="preserve">volikogu </w:t>
      </w:r>
      <w:r w:rsidRPr="00267704">
        <w:rPr>
          <w:rFonts w:ascii="Arial" w:hAnsi="Arial"/>
          <w:sz w:val="22"/>
          <w:lang w:val="et-EE"/>
        </w:rPr>
        <w:t xml:space="preserve"> vastavate määrustega nr 104, 26.09.2013.a. ja nr 18, 39.09.2014.a.</w:t>
      </w:r>
    </w:p>
    <w:p w:rsidR="00267704" w:rsidRPr="00267704" w:rsidRDefault="00267704" w:rsidP="00267704">
      <w:pPr>
        <w:jc w:val="both"/>
        <w:rPr>
          <w:rFonts w:ascii="Arial" w:hAnsi="Arial" w:cs="Arial"/>
          <w:sz w:val="22"/>
          <w:szCs w:val="22"/>
          <w:lang w:val="et-EE"/>
        </w:rPr>
      </w:pPr>
      <w:r w:rsidRPr="00267704">
        <w:rPr>
          <w:rFonts w:ascii="Arial" w:hAnsi="Arial" w:cs="Arial"/>
          <w:sz w:val="22"/>
          <w:szCs w:val="22"/>
          <w:lang w:val="et-EE"/>
        </w:rPr>
        <w:t xml:space="preserve">04.11.2014.a. on </w:t>
      </w:r>
      <w:r w:rsidR="00F15167">
        <w:rPr>
          <w:rFonts w:ascii="Arial" w:hAnsi="Arial" w:cs="Arial"/>
          <w:sz w:val="22"/>
          <w:szCs w:val="22"/>
          <w:lang w:val="et-EE"/>
        </w:rPr>
        <w:t>Ridala V</w:t>
      </w:r>
      <w:r w:rsidRPr="00267704">
        <w:rPr>
          <w:rFonts w:ascii="Arial" w:hAnsi="Arial" w:cs="Arial"/>
          <w:sz w:val="22"/>
          <w:szCs w:val="22"/>
          <w:lang w:val="et-EE"/>
        </w:rPr>
        <w:t>allavolikogu määrusega nr 22 kinnitatud Ridala valla arengukava tegevuskava aas</w:t>
      </w:r>
      <w:r>
        <w:rPr>
          <w:rFonts w:ascii="Arial" w:hAnsi="Arial" w:cs="Arial"/>
          <w:sz w:val="22"/>
          <w:szCs w:val="22"/>
          <w:lang w:val="et-EE"/>
        </w:rPr>
        <w:t>t</w:t>
      </w:r>
      <w:r w:rsidRPr="00267704">
        <w:rPr>
          <w:rFonts w:ascii="Arial" w:hAnsi="Arial" w:cs="Arial"/>
          <w:sz w:val="22"/>
          <w:szCs w:val="22"/>
          <w:lang w:val="et-EE"/>
        </w:rPr>
        <w:t>ateks 2015…2018.</w:t>
      </w:r>
    </w:p>
    <w:p w:rsidR="00267704" w:rsidRPr="00267704" w:rsidRDefault="00267704" w:rsidP="00FA58C4">
      <w:pPr>
        <w:overflowPunct/>
        <w:textAlignment w:val="auto"/>
        <w:rPr>
          <w:rFonts w:ascii="Times-Roman" w:hAnsi="Times-Roman" w:cs="Times-Roman"/>
          <w:szCs w:val="24"/>
          <w:lang w:val="et-EE"/>
        </w:rPr>
      </w:pPr>
    </w:p>
    <w:p w:rsidR="00267704" w:rsidRPr="00267704" w:rsidRDefault="00267704" w:rsidP="00FA58C4">
      <w:pPr>
        <w:overflowPunct/>
        <w:jc w:val="both"/>
        <w:textAlignment w:val="auto"/>
        <w:rPr>
          <w:rFonts w:ascii="Arial" w:hAnsi="Arial" w:cs="Arial"/>
          <w:sz w:val="22"/>
          <w:szCs w:val="22"/>
          <w:lang w:val="et-EE"/>
        </w:rPr>
      </w:pPr>
      <w:r w:rsidRPr="00267704">
        <w:rPr>
          <w:rFonts w:ascii="Arial" w:hAnsi="Arial" w:cs="Arial"/>
          <w:sz w:val="22"/>
          <w:szCs w:val="22"/>
          <w:lang w:val="et-EE"/>
        </w:rPr>
        <w:t xml:space="preserve">Vallas on algatatud </w:t>
      </w:r>
      <w:r w:rsidR="00A96121">
        <w:rPr>
          <w:rFonts w:ascii="Arial" w:hAnsi="Arial" w:cs="Arial"/>
          <w:sz w:val="22"/>
          <w:szCs w:val="22"/>
          <w:lang w:val="et-EE"/>
        </w:rPr>
        <w:t>39</w:t>
      </w:r>
      <w:r w:rsidRPr="00267704">
        <w:rPr>
          <w:rFonts w:ascii="Arial" w:hAnsi="Arial" w:cs="Arial"/>
          <w:sz w:val="22"/>
          <w:szCs w:val="22"/>
          <w:lang w:val="et-EE"/>
        </w:rPr>
        <w:t xml:space="preserve"> detailplaneeringut, nendest menetlemisel olevaid detailplaneeringuid on </w:t>
      </w:r>
      <w:r w:rsidR="00A96121">
        <w:rPr>
          <w:rFonts w:ascii="Arial" w:hAnsi="Arial" w:cs="Arial"/>
          <w:sz w:val="22"/>
          <w:szCs w:val="22"/>
          <w:lang w:val="et-EE"/>
        </w:rPr>
        <w:t>6.</w:t>
      </w:r>
      <w:r w:rsidRPr="00267704">
        <w:rPr>
          <w:rFonts w:ascii="Arial" w:hAnsi="Arial" w:cs="Arial"/>
          <w:sz w:val="22"/>
          <w:szCs w:val="22"/>
          <w:lang w:val="et-EE"/>
        </w:rPr>
        <w:t xml:space="preserve"> Buumi ajal, aastatel 2005-2008, algatatud elamupiirkondade arendamise detailplaneeringutest on arendaja passiivsuse tõttu aegunud lähteülesandega 2</w:t>
      </w:r>
      <w:r w:rsidR="00161893">
        <w:rPr>
          <w:rFonts w:ascii="Arial" w:hAnsi="Arial" w:cs="Arial"/>
          <w:sz w:val="22"/>
          <w:szCs w:val="22"/>
          <w:lang w:val="et-EE"/>
        </w:rPr>
        <w:t>8</w:t>
      </w:r>
      <w:r w:rsidRPr="00267704">
        <w:rPr>
          <w:rFonts w:ascii="Arial" w:hAnsi="Arial" w:cs="Arial"/>
          <w:sz w:val="22"/>
          <w:szCs w:val="22"/>
          <w:lang w:val="et-EE"/>
        </w:rPr>
        <w:t xml:space="preserve"> detailplaneeringut. Paljud neist on Ridala valla </w:t>
      </w:r>
      <w:r w:rsidR="00A96121">
        <w:rPr>
          <w:rFonts w:ascii="Arial" w:hAnsi="Arial" w:cs="Arial"/>
          <w:sz w:val="22"/>
          <w:szCs w:val="22"/>
          <w:lang w:val="et-EE"/>
        </w:rPr>
        <w:t>üld</w:t>
      </w:r>
      <w:r w:rsidRPr="00267704">
        <w:rPr>
          <w:rFonts w:ascii="Arial" w:hAnsi="Arial" w:cs="Arial"/>
          <w:sz w:val="22"/>
          <w:szCs w:val="22"/>
          <w:lang w:val="et-EE"/>
        </w:rPr>
        <w:t xml:space="preserve">planeeringuga (2010) kehtestatud tingimustest tulenevalt muutunud teostamatuks, sh </w:t>
      </w:r>
      <w:r w:rsidR="00A96121">
        <w:rPr>
          <w:rFonts w:ascii="Arial" w:hAnsi="Arial" w:cs="Arial"/>
          <w:sz w:val="22"/>
          <w:szCs w:val="22"/>
          <w:lang w:val="et-EE"/>
        </w:rPr>
        <w:t>5</w:t>
      </w:r>
      <w:r w:rsidRPr="00267704">
        <w:rPr>
          <w:rFonts w:ascii="Arial" w:hAnsi="Arial" w:cs="Arial"/>
          <w:sz w:val="22"/>
          <w:szCs w:val="22"/>
          <w:lang w:val="et-EE"/>
        </w:rPr>
        <w:t xml:space="preserve"> ühe krundi arendamise detailplaneeringu</w:t>
      </w:r>
      <w:r w:rsidR="00A96121">
        <w:rPr>
          <w:rFonts w:ascii="Arial" w:hAnsi="Arial" w:cs="Arial"/>
          <w:sz w:val="22"/>
          <w:szCs w:val="22"/>
          <w:lang w:val="et-EE"/>
        </w:rPr>
        <w:t xml:space="preserve"> menetlus</w:t>
      </w:r>
      <w:r w:rsidR="00FA58C4">
        <w:rPr>
          <w:rFonts w:ascii="Arial" w:hAnsi="Arial" w:cs="Arial"/>
          <w:sz w:val="22"/>
          <w:szCs w:val="22"/>
          <w:lang w:val="et-EE"/>
        </w:rPr>
        <w:t>t</w:t>
      </w:r>
      <w:r w:rsidR="00A96121">
        <w:rPr>
          <w:rFonts w:ascii="Arial" w:hAnsi="Arial" w:cs="Arial"/>
          <w:sz w:val="22"/>
          <w:szCs w:val="22"/>
          <w:lang w:val="et-EE"/>
        </w:rPr>
        <w:t xml:space="preserve"> on peatunud keskkonnaalaste piirangute</w:t>
      </w:r>
      <w:r w:rsidR="00FA58C4">
        <w:rPr>
          <w:rFonts w:ascii="Arial" w:hAnsi="Arial" w:cs="Arial"/>
          <w:sz w:val="22"/>
          <w:szCs w:val="22"/>
          <w:lang w:val="et-EE"/>
        </w:rPr>
        <w:t xml:space="preserve"> tõttu</w:t>
      </w:r>
      <w:r w:rsidR="00A96121">
        <w:rPr>
          <w:rFonts w:ascii="Arial" w:hAnsi="Arial" w:cs="Arial"/>
          <w:sz w:val="22"/>
          <w:szCs w:val="22"/>
          <w:lang w:val="et-EE"/>
        </w:rPr>
        <w:t>, arendaja poolse edasise huvi puudumise tõttu</w:t>
      </w:r>
      <w:r w:rsidR="00FA58C4">
        <w:rPr>
          <w:rFonts w:ascii="Arial" w:hAnsi="Arial" w:cs="Arial"/>
          <w:sz w:val="22"/>
          <w:szCs w:val="22"/>
          <w:lang w:val="et-EE"/>
        </w:rPr>
        <w:t>, vms põhjusel.</w:t>
      </w:r>
    </w:p>
    <w:p w:rsidR="00267704" w:rsidRPr="00267704" w:rsidRDefault="00267704" w:rsidP="00267704">
      <w:pPr>
        <w:jc w:val="both"/>
        <w:rPr>
          <w:rFonts w:ascii="Arial" w:hAnsi="Arial" w:cs="Arial"/>
          <w:sz w:val="22"/>
          <w:szCs w:val="22"/>
          <w:lang w:val="et-EE"/>
        </w:rPr>
      </w:pPr>
      <w:r w:rsidRPr="00267704">
        <w:rPr>
          <w:rFonts w:ascii="Arial" w:hAnsi="Arial" w:cs="Arial"/>
          <w:sz w:val="22"/>
          <w:szCs w:val="22"/>
          <w:lang w:val="et-EE"/>
        </w:rPr>
        <w:t xml:space="preserve">Viimastel aastatel on Paralepa alevikus täies mahus uuendatud ühisveevärgi ja </w:t>
      </w:r>
      <w:r w:rsidR="00FC6D50">
        <w:rPr>
          <w:rFonts w:ascii="Arial" w:hAnsi="Arial" w:cs="Arial"/>
          <w:sz w:val="22"/>
          <w:szCs w:val="22"/>
          <w:lang w:val="et-EE"/>
        </w:rPr>
        <w:t>-</w:t>
      </w:r>
      <w:r w:rsidRPr="00267704">
        <w:rPr>
          <w:rFonts w:ascii="Arial" w:hAnsi="Arial" w:cs="Arial"/>
          <w:sz w:val="22"/>
          <w:szCs w:val="22"/>
          <w:lang w:val="et-EE"/>
        </w:rPr>
        <w:t>kanalisatsiooni</w:t>
      </w:r>
      <w:r w:rsidR="00FC6D50">
        <w:rPr>
          <w:rFonts w:ascii="Arial" w:hAnsi="Arial" w:cs="Arial"/>
          <w:sz w:val="22"/>
          <w:szCs w:val="22"/>
          <w:lang w:val="et-EE"/>
        </w:rPr>
        <w:t xml:space="preserve"> </w:t>
      </w:r>
      <w:r w:rsidRPr="00267704">
        <w:rPr>
          <w:rFonts w:ascii="Arial" w:hAnsi="Arial" w:cs="Arial"/>
          <w:sz w:val="22"/>
          <w:szCs w:val="22"/>
          <w:lang w:val="et-EE"/>
        </w:rPr>
        <w:t>t</w:t>
      </w:r>
      <w:r w:rsidR="00FC6D50">
        <w:rPr>
          <w:rFonts w:ascii="Arial" w:hAnsi="Arial" w:cs="Arial"/>
          <w:sz w:val="22"/>
          <w:szCs w:val="22"/>
          <w:lang w:val="et-EE"/>
        </w:rPr>
        <w:t>orustikud</w:t>
      </w:r>
      <w:r w:rsidRPr="00267704">
        <w:rPr>
          <w:rFonts w:ascii="Arial" w:hAnsi="Arial" w:cs="Arial"/>
          <w:sz w:val="22"/>
          <w:szCs w:val="22"/>
          <w:lang w:val="et-EE"/>
        </w:rPr>
        <w:t xml:space="preserve">. Olemas on küll vastrenoveeritud </w:t>
      </w:r>
      <w:r w:rsidR="00F15167">
        <w:rPr>
          <w:rFonts w:ascii="Arial" w:hAnsi="Arial" w:cs="Arial"/>
          <w:sz w:val="22"/>
          <w:szCs w:val="22"/>
          <w:lang w:val="et-EE"/>
        </w:rPr>
        <w:t>ühiskanalisatsioonisüsteem</w:t>
      </w:r>
      <w:r w:rsidRPr="00267704">
        <w:rPr>
          <w:rFonts w:ascii="Arial" w:hAnsi="Arial" w:cs="Arial"/>
          <w:sz w:val="22"/>
          <w:szCs w:val="22"/>
          <w:lang w:val="et-EE"/>
        </w:rPr>
        <w:t xml:space="preserve">, kuid paljud inimesed ei soovi sellega liituda, või on liitumine neile liialt kallis. </w:t>
      </w:r>
    </w:p>
    <w:p w:rsidR="00267704" w:rsidRPr="00267704" w:rsidRDefault="00267704" w:rsidP="00267704">
      <w:pPr>
        <w:overflowPunct/>
        <w:jc w:val="both"/>
        <w:textAlignment w:val="auto"/>
        <w:rPr>
          <w:rFonts w:ascii="Arial" w:hAnsi="Arial" w:cs="Arial"/>
          <w:sz w:val="22"/>
          <w:szCs w:val="22"/>
          <w:lang w:val="et-EE"/>
        </w:rPr>
      </w:pPr>
      <w:r w:rsidRPr="00267704">
        <w:rPr>
          <w:rFonts w:ascii="Arial" w:hAnsi="Arial" w:cs="Arial"/>
          <w:sz w:val="22"/>
          <w:szCs w:val="22"/>
          <w:lang w:val="et-EE"/>
        </w:rPr>
        <w:lastRenderedPageBreak/>
        <w:t>Ühisveevärgi ja -kanalisatsiooni rekonstrueerimisega kerkis piirkonniti esile üleujutuse probleem, sest sade</w:t>
      </w:r>
      <w:r w:rsidR="00FA58C4">
        <w:rPr>
          <w:rFonts w:ascii="Arial" w:hAnsi="Arial" w:cs="Arial"/>
          <w:sz w:val="22"/>
          <w:szCs w:val="22"/>
          <w:lang w:val="et-EE"/>
        </w:rPr>
        <w:t>me</w:t>
      </w:r>
      <w:r w:rsidRPr="00267704">
        <w:rPr>
          <w:rFonts w:ascii="Arial" w:hAnsi="Arial" w:cs="Arial"/>
          <w:sz w:val="22"/>
          <w:szCs w:val="22"/>
          <w:lang w:val="et-EE"/>
        </w:rPr>
        <w:t>vete äravool kanalisatsiooni pole lubatud ja on nüüdseks peatatud.</w:t>
      </w:r>
    </w:p>
    <w:p w:rsidR="00267704" w:rsidRPr="00267704" w:rsidRDefault="00267704" w:rsidP="00267704">
      <w:pPr>
        <w:overflowPunct/>
        <w:jc w:val="both"/>
        <w:textAlignment w:val="auto"/>
        <w:rPr>
          <w:rFonts w:ascii="Arial" w:hAnsi="Arial" w:cs="Arial"/>
          <w:sz w:val="22"/>
          <w:szCs w:val="22"/>
          <w:lang w:val="et-EE"/>
        </w:rPr>
      </w:pPr>
      <w:r w:rsidRPr="00267704">
        <w:rPr>
          <w:rFonts w:ascii="Arial" w:hAnsi="Arial" w:cs="Arial"/>
          <w:sz w:val="22"/>
          <w:szCs w:val="22"/>
          <w:lang w:val="et-EE"/>
        </w:rPr>
        <w:t>Samuti on rekonstrueeritud ja rajatud uusi veevarustuse-</w:t>
      </w:r>
      <w:r w:rsidR="00FC6D50">
        <w:rPr>
          <w:rFonts w:ascii="Arial" w:hAnsi="Arial" w:cs="Arial"/>
          <w:sz w:val="22"/>
          <w:szCs w:val="22"/>
          <w:lang w:val="et-EE"/>
        </w:rPr>
        <w:t xml:space="preserve"> </w:t>
      </w:r>
      <w:r w:rsidRPr="00267704">
        <w:rPr>
          <w:rFonts w:ascii="Arial" w:hAnsi="Arial" w:cs="Arial"/>
          <w:sz w:val="22"/>
          <w:szCs w:val="22"/>
          <w:lang w:val="et-EE"/>
        </w:rPr>
        <w:t>ja kanalisatsioonisüsteeme ka Uuemõisa alevikus. Kuid Uuemõisa alevikus puudub terviklik sademevete kanalisatsioonisüsteem.</w:t>
      </w:r>
    </w:p>
    <w:p w:rsidR="00267704" w:rsidRPr="00267704" w:rsidRDefault="00267704" w:rsidP="00267704">
      <w:pPr>
        <w:jc w:val="both"/>
        <w:rPr>
          <w:rFonts w:ascii="Times-Roman" w:hAnsi="Times-Roman" w:cs="Times-Roman"/>
          <w:szCs w:val="24"/>
          <w:lang w:val="et-EE"/>
        </w:rPr>
      </w:pPr>
    </w:p>
    <w:p w:rsidR="00267704" w:rsidRPr="00267704" w:rsidRDefault="00267704" w:rsidP="00267704">
      <w:pPr>
        <w:jc w:val="both"/>
        <w:rPr>
          <w:rFonts w:ascii="Arial" w:hAnsi="Arial"/>
          <w:sz w:val="22"/>
          <w:lang w:val="et-EE"/>
        </w:rPr>
      </w:pPr>
      <w:r w:rsidRPr="00267704">
        <w:rPr>
          <w:rFonts w:ascii="Arial" w:hAnsi="Arial"/>
          <w:sz w:val="22"/>
          <w:lang w:val="et-EE"/>
        </w:rPr>
        <w:t>Valla arengukava strateegiliste valikute hulka kuulub ühisveevärgi ja</w:t>
      </w:r>
      <w:r w:rsidR="00F15167">
        <w:rPr>
          <w:rFonts w:ascii="Arial" w:hAnsi="Arial"/>
          <w:sz w:val="22"/>
          <w:lang w:val="et-EE"/>
        </w:rPr>
        <w:t xml:space="preserve"> </w:t>
      </w:r>
      <w:r w:rsidRPr="00267704">
        <w:rPr>
          <w:rFonts w:ascii="Arial" w:hAnsi="Arial"/>
          <w:sz w:val="22"/>
          <w:lang w:val="et-EE"/>
        </w:rPr>
        <w:t>-kanalisatsioonirajatiste rajamine ja uuendamine, eesvoolude puhastamine, sademevete äravoolu süsteemide väljaarendamine, saasteobjektide likvideerimine (masuudihoidlad), vallapoolse abi osutamine kommunikatsioonide rajamisel ning loodusressursside säästlik kasutamine.</w:t>
      </w:r>
    </w:p>
    <w:p w:rsidR="00267704" w:rsidRPr="00267704" w:rsidRDefault="00267704" w:rsidP="00267704">
      <w:pPr>
        <w:jc w:val="both"/>
        <w:rPr>
          <w:rFonts w:ascii="Arial" w:hAnsi="Arial" w:cs="Arial"/>
          <w:sz w:val="22"/>
          <w:szCs w:val="22"/>
          <w:lang w:val="et-EE"/>
        </w:rPr>
      </w:pPr>
      <w:r w:rsidRPr="00267704">
        <w:rPr>
          <w:rFonts w:ascii="Arial" w:hAnsi="Arial" w:cs="Arial"/>
          <w:sz w:val="22"/>
          <w:szCs w:val="22"/>
          <w:lang w:val="et-EE"/>
        </w:rPr>
        <w:t>Vald peab Uuemõisa ja Paralepa alevikes ning Kiltsi, Valgevälja ja Herjava piirkonnas ühisveevärgi ja</w:t>
      </w:r>
      <w:r w:rsidR="00F15167">
        <w:rPr>
          <w:rFonts w:ascii="Arial" w:hAnsi="Arial" w:cs="Arial"/>
          <w:sz w:val="22"/>
          <w:szCs w:val="22"/>
          <w:lang w:val="et-EE"/>
        </w:rPr>
        <w:t xml:space="preserve"> </w:t>
      </w:r>
      <w:r w:rsidRPr="00267704">
        <w:rPr>
          <w:rFonts w:ascii="Arial" w:hAnsi="Arial" w:cs="Arial"/>
          <w:sz w:val="22"/>
          <w:szCs w:val="22"/>
          <w:lang w:val="et-EE"/>
        </w:rPr>
        <w:t>-kanalisatsiooni valdkonnas oluliseks järgmisi tegevusi ning töid:</w:t>
      </w:r>
    </w:p>
    <w:p w:rsidR="00267704" w:rsidRPr="00267704" w:rsidRDefault="00267704" w:rsidP="00854486">
      <w:pPr>
        <w:numPr>
          <w:ilvl w:val="0"/>
          <w:numId w:val="11"/>
        </w:numPr>
        <w:jc w:val="both"/>
        <w:rPr>
          <w:rFonts w:ascii="Arial" w:hAnsi="Arial" w:cs="Arial"/>
          <w:sz w:val="22"/>
          <w:szCs w:val="22"/>
          <w:lang w:val="et-EE"/>
        </w:rPr>
      </w:pPr>
      <w:r w:rsidRPr="00267704">
        <w:rPr>
          <w:rFonts w:ascii="Arial" w:hAnsi="Arial" w:cs="Arial"/>
          <w:sz w:val="22"/>
          <w:szCs w:val="22"/>
          <w:lang w:val="et-EE"/>
        </w:rPr>
        <w:t>Uuemõisa aleviku sademevee ärajuhtimise süsteemi projekteerimine ja väljaehitamine. Vastavalt valla arengukava tegevuskavale on tööd on planeeritud aastasse 2016;</w:t>
      </w:r>
    </w:p>
    <w:p w:rsidR="00267704" w:rsidRPr="00267704" w:rsidRDefault="00267704" w:rsidP="00854486">
      <w:pPr>
        <w:numPr>
          <w:ilvl w:val="0"/>
          <w:numId w:val="11"/>
        </w:numPr>
        <w:jc w:val="both"/>
        <w:rPr>
          <w:rFonts w:ascii="Arial" w:hAnsi="Arial" w:cs="Arial"/>
          <w:sz w:val="22"/>
          <w:szCs w:val="22"/>
          <w:lang w:val="et-EE"/>
        </w:rPr>
      </w:pPr>
      <w:r w:rsidRPr="00267704">
        <w:rPr>
          <w:rFonts w:ascii="Arial" w:hAnsi="Arial" w:cs="Arial"/>
          <w:sz w:val="22"/>
          <w:szCs w:val="22"/>
          <w:lang w:val="et-EE"/>
        </w:rPr>
        <w:t>Paralepa piirkonna sademevee ärajuhtimise süsteemide (drenaaž, kraavitus, truubid) projekteerimine ja väljaehitamine;</w:t>
      </w:r>
    </w:p>
    <w:p w:rsidR="00267704" w:rsidRPr="00267704" w:rsidRDefault="00267704" w:rsidP="00854486">
      <w:pPr>
        <w:numPr>
          <w:ilvl w:val="0"/>
          <w:numId w:val="11"/>
        </w:numPr>
        <w:jc w:val="both"/>
        <w:rPr>
          <w:rFonts w:ascii="Arial" w:hAnsi="Arial" w:cs="Arial"/>
          <w:sz w:val="22"/>
          <w:szCs w:val="22"/>
          <w:lang w:val="et-EE"/>
        </w:rPr>
      </w:pPr>
      <w:r w:rsidRPr="00267704">
        <w:rPr>
          <w:rFonts w:ascii="Arial" w:hAnsi="Arial" w:cs="Arial"/>
          <w:sz w:val="22"/>
          <w:szCs w:val="22"/>
          <w:lang w:val="et-EE"/>
        </w:rPr>
        <w:t>Kiltsi tööstusala infrastruktuuri projekteerimine ja väljaehitamine: Vastavalt arengukava tegevuskavale on tööd planeeritud läbi viia aastatel 2015-2018;</w:t>
      </w:r>
    </w:p>
    <w:p w:rsidR="00267704" w:rsidRPr="00267704" w:rsidRDefault="00267704" w:rsidP="00854486">
      <w:pPr>
        <w:numPr>
          <w:ilvl w:val="0"/>
          <w:numId w:val="11"/>
        </w:numPr>
        <w:jc w:val="both"/>
        <w:rPr>
          <w:rFonts w:ascii="Arial" w:hAnsi="Arial" w:cs="Arial"/>
          <w:sz w:val="22"/>
          <w:szCs w:val="22"/>
          <w:lang w:val="et-EE"/>
        </w:rPr>
      </w:pPr>
      <w:r w:rsidRPr="00267704">
        <w:rPr>
          <w:rFonts w:ascii="Arial" w:hAnsi="Arial" w:cs="Arial"/>
          <w:sz w:val="22"/>
          <w:szCs w:val="22"/>
          <w:lang w:val="et-EE"/>
        </w:rPr>
        <w:t>Herjava küla kompaktsel hoonestusalal veevarustuse ja kanalisatsiooni lahenduse leidmine ning elanikele kvaliteetse, normidele vastava joogivee kindlustamine;</w:t>
      </w:r>
    </w:p>
    <w:p w:rsidR="00267704" w:rsidRPr="00267704" w:rsidRDefault="00267704" w:rsidP="00854486">
      <w:pPr>
        <w:numPr>
          <w:ilvl w:val="0"/>
          <w:numId w:val="11"/>
        </w:numPr>
        <w:jc w:val="both"/>
        <w:rPr>
          <w:rFonts w:ascii="Arial" w:hAnsi="Arial" w:cs="Arial"/>
          <w:sz w:val="22"/>
          <w:szCs w:val="22"/>
          <w:lang w:val="et-EE"/>
        </w:rPr>
      </w:pPr>
      <w:r w:rsidRPr="00267704">
        <w:rPr>
          <w:rFonts w:ascii="Arial" w:hAnsi="Arial" w:cs="Arial"/>
          <w:sz w:val="22"/>
          <w:szCs w:val="22"/>
          <w:lang w:val="et-EE"/>
        </w:rPr>
        <w:t>Herjava olemasolevate sademevee eelvoolude</w:t>
      </w:r>
      <w:r w:rsidR="00023FA7">
        <w:rPr>
          <w:rFonts w:ascii="Arial" w:hAnsi="Arial" w:cs="Arial"/>
          <w:sz w:val="22"/>
          <w:szCs w:val="22"/>
          <w:lang w:val="et-EE"/>
        </w:rPr>
        <w:t xml:space="preserve"> </w:t>
      </w:r>
      <w:r w:rsidRPr="00267704">
        <w:rPr>
          <w:rFonts w:ascii="Arial" w:hAnsi="Arial" w:cs="Arial"/>
          <w:sz w:val="22"/>
          <w:szCs w:val="22"/>
          <w:lang w:val="et-EE"/>
        </w:rPr>
        <w:t>-</w:t>
      </w:r>
      <w:r w:rsidR="00023FA7">
        <w:rPr>
          <w:rFonts w:ascii="Arial" w:hAnsi="Arial" w:cs="Arial"/>
          <w:sz w:val="22"/>
          <w:szCs w:val="22"/>
          <w:lang w:val="et-EE"/>
        </w:rPr>
        <w:t xml:space="preserve"> k</w:t>
      </w:r>
      <w:r w:rsidRPr="00267704">
        <w:rPr>
          <w:rFonts w:ascii="Arial" w:hAnsi="Arial" w:cs="Arial"/>
          <w:sz w:val="22"/>
          <w:szCs w:val="22"/>
          <w:lang w:val="et-EE"/>
        </w:rPr>
        <w:t>raavide rekonstrueerimine (puhastamine, süvendamine);</w:t>
      </w:r>
    </w:p>
    <w:p w:rsidR="00267704" w:rsidRDefault="00267704" w:rsidP="00854486">
      <w:pPr>
        <w:numPr>
          <w:ilvl w:val="0"/>
          <w:numId w:val="11"/>
        </w:numPr>
        <w:jc w:val="both"/>
        <w:rPr>
          <w:rFonts w:ascii="Arial" w:hAnsi="Arial" w:cs="Arial"/>
          <w:sz w:val="22"/>
          <w:szCs w:val="22"/>
          <w:lang w:val="et-EE"/>
        </w:rPr>
      </w:pPr>
      <w:r w:rsidRPr="00267704">
        <w:rPr>
          <w:rFonts w:ascii="Arial" w:hAnsi="Arial" w:cs="Arial"/>
          <w:sz w:val="22"/>
          <w:szCs w:val="22"/>
          <w:lang w:val="et-EE"/>
        </w:rPr>
        <w:t>Tuletõrje</w:t>
      </w:r>
      <w:r>
        <w:rPr>
          <w:rFonts w:ascii="Arial" w:hAnsi="Arial" w:cs="Arial"/>
          <w:sz w:val="22"/>
          <w:szCs w:val="22"/>
          <w:lang w:val="et-EE"/>
        </w:rPr>
        <w:t xml:space="preserve"> </w:t>
      </w:r>
      <w:r w:rsidRPr="00267704">
        <w:rPr>
          <w:rFonts w:ascii="Arial" w:hAnsi="Arial" w:cs="Arial"/>
          <w:sz w:val="22"/>
          <w:szCs w:val="22"/>
          <w:lang w:val="et-EE"/>
        </w:rPr>
        <w:t>veevõtukohtade renoveerimine ja rajamine piirkondadesse, kus nõue</w:t>
      </w:r>
      <w:r w:rsidR="00FA58C4">
        <w:rPr>
          <w:rFonts w:ascii="Arial" w:hAnsi="Arial" w:cs="Arial"/>
          <w:sz w:val="22"/>
          <w:szCs w:val="22"/>
          <w:lang w:val="et-EE"/>
        </w:rPr>
        <w:t>tekohased veevõtukohad puuduvad.</w:t>
      </w:r>
    </w:p>
    <w:p w:rsidR="00FA58C4" w:rsidRPr="00267704" w:rsidRDefault="00FA58C4" w:rsidP="00FA58C4">
      <w:pPr>
        <w:ind w:left="720"/>
        <w:jc w:val="both"/>
        <w:rPr>
          <w:rFonts w:ascii="Arial" w:hAnsi="Arial" w:cs="Arial"/>
          <w:sz w:val="22"/>
          <w:szCs w:val="22"/>
          <w:lang w:val="et-EE"/>
        </w:rPr>
      </w:pPr>
    </w:p>
    <w:p w:rsidR="00F25B10" w:rsidRDefault="00FA58C4" w:rsidP="00FA58C4">
      <w:pPr>
        <w:jc w:val="both"/>
        <w:rPr>
          <w:rFonts w:ascii="Arial" w:hAnsi="Arial" w:cs="Arial"/>
          <w:sz w:val="22"/>
          <w:szCs w:val="22"/>
          <w:lang w:val="et-EE"/>
        </w:rPr>
      </w:pPr>
      <w:r>
        <w:rPr>
          <w:rFonts w:ascii="Arial" w:hAnsi="Arial" w:cs="Arial"/>
          <w:sz w:val="22"/>
          <w:szCs w:val="22"/>
          <w:lang w:val="et-EE"/>
        </w:rPr>
        <w:t xml:space="preserve">Lisaks loetletud töödele ja tegevustele toetab vald maaomanikke </w:t>
      </w:r>
      <w:r w:rsidR="00F25B10">
        <w:rPr>
          <w:rFonts w:ascii="Arial" w:hAnsi="Arial" w:cs="Arial"/>
          <w:sz w:val="22"/>
          <w:szCs w:val="22"/>
          <w:lang w:val="et-EE"/>
        </w:rPr>
        <w:t xml:space="preserve">ja </w:t>
      </w:r>
      <w:r>
        <w:rPr>
          <w:rFonts w:ascii="Arial" w:hAnsi="Arial" w:cs="Arial"/>
          <w:sz w:val="22"/>
          <w:szCs w:val="22"/>
          <w:lang w:val="et-EE"/>
        </w:rPr>
        <w:t>maaparand</w:t>
      </w:r>
      <w:r w:rsidR="00F25B10">
        <w:rPr>
          <w:rFonts w:ascii="Arial" w:hAnsi="Arial" w:cs="Arial"/>
          <w:sz w:val="22"/>
          <w:szCs w:val="22"/>
          <w:lang w:val="et-EE"/>
        </w:rPr>
        <w:t>ustöötajaid</w:t>
      </w:r>
      <w:r>
        <w:rPr>
          <w:rFonts w:ascii="Arial" w:hAnsi="Arial" w:cs="Arial"/>
          <w:sz w:val="22"/>
          <w:szCs w:val="22"/>
          <w:lang w:val="et-EE"/>
        </w:rPr>
        <w:t xml:space="preserve">, kes tegelevad </w:t>
      </w:r>
      <w:r w:rsidR="00F25B10">
        <w:rPr>
          <w:rFonts w:ascii="Arial" w:hAnsi="Arial" w:cs="Arial"/>
          <w:sz w:val="22"/>
          <w:szCs w:val="22"/>
          <w:lang w:val="et-EE"/>
        </w:rPr>
        <w:t xml:space="preserve">nii </w:t>
      </w:r>
      <w:r>
        <w:rPr>
          <w:rFonts w:ascii="Arial" w:hAnsi="Arial" w:cs="Arial"/>
          <w:sz w:val="22"/>
          <w:szCs w:val="22"/>
          <w:lang w:val="et-EE"/>
        </w:rPr>
        <w:t xml:space="preserve">maaparanduskraavide korrastamise, puhastamisega </w:t>
      </w:r>
      <w:r w:rsidR="00F25B10">
        <w:rPr>
          <w:rFonts w:ascii="Arial" w:hAnsi="Arial" w:cs="Arial"/>
          <w:sz w:val="22"/>
          <w:szCs w:val="22"/>
          <w:lang w:val="et-EE"/>
        </w:rPr>
        <w:t>kui ka vastavasisuliste projektidele rahataotluste koostamisega.</w:t>
      </w:r>
    </w:p>
    <w:p w:rsidR="00267704" w:rsidRPr="00267704" w:rsidRDefault="00267704" w:rsidP="00267704">
      <w:pPr>
        <w:ind w:left="720"/>
        <w:jc w:val="both"/>
        <w:rPr>
          <w:rFonts w:ascii="Arial" w:hAnsi="Arial" w:cs="Arial"/>
          <w:sz w:val="22"/>
          <w:szCs w:val="22"/>
          <w:lang w:val="et-EE"/>
        </w:rPr>
      </w:pPr>
    </w:p>
    <w:p w:rsidR="00267704" w:rsidRPr="00267704" w:rsidRDefault="00267704" w:rsidP="00267704">
      <w:pPr>
        <w:overflowPunct/>
        <w:jc w:val="both"/>
        <w:textAlignment w:val="auto"/>
        <w:rPr>
          <w:rFonts w:ascii="Arial" w:hAnsi="Arial" w:cs="Arial"/>
          <w:sz w:val="22"/>
          <w:szCs w:val="22"/>
          <w:lang w:val="et-EE"/>
        </w:rPr>
      </w:pPr>
      <w:r w:rsidRPr="00267704">
        <w:rPr>
          <w:rFonts w:ascii="Arial" w:hAnsi="Arial" w:cs="Arial"/>
          <w:sz w:val="22"/>
          <w:szCs w:val="22"/>
          <w:lang w:val="et-EE"/>
        </w:rPr>
        <w:t>Ridala valla arengukava tulemusi mõõdavad ja hindavad vallavalitsuse spetsialistid. Ridala valla arengukava läbivaatamine ja uuendamine toimub üks kord aastas jooksva aasta kolmandas kvartalis.</w:t>
      </w:r>
    </w:p>
    <w:p w:rsidR="00267704" w:rsidRPr="00267704" w:rsidRDefault="00267704" w:rsidP="00267704">
      <w:pPr>
        <w:rPr>
          <w:rFonts w:ascii="Arial" w:hAnsi="Arial"/>
          <w:sz w:val="22"/>
          <w:lang w:val="et-EE"/>
        </w:rPr>
      </w:pPr>
    </w:p>
    <w:p w:rsidR="00267704" w:rsidRPr="00267704" w:rsidRDefault="00267704" w:rsidP="00267704">
      <w:pPr>
        <w:rPr>
          <w:rFonts w:ascii="Arial" w:hAnsi="Arial"/>
          <w:sz w:val="22"/>
          <w:lang w:val="et-EE"/>
        </w:rPr>
      </w:pPr>
    </w:p>
    <w:p w:rsidR="00267704" w:rsidRPr="00267704" w:rsidRDefault="00267704" w:rsidP="00267704">
      <w:pPr>
        <w:pStyle w:val="Heading2"/>
      </w:pPr>
      <w:bookmarkStart w:id="152" w:name="_Toc217696783"/>
      <w:bookmarkStart w:id="153" w:name="_Toc220724193"/>
      <w:bookmarkStart w:id="154" w:name="_Toc220724260"/>
      <w:bookmarkStart w:id="155" w:name="_Toc221962637"/>
      <w:bookmarkStart w:id="156" w:name="_Toc223357344"/>
      <w:bookmarkStart w:id="157" w:name="_Toc223357452"/>
      <w:bookmarkStart w:id="158" w:name="_Toc223399260"/>
      <w:bookmarkStart w:id="159" w:name="_Toc241572497"/>
      <w:bookmarkStart w:id="160" w:name="_Toc242070090"/>
      <w:bookmarkStart w:id="161" w:name="_Toc244338287"/>
      <w:bookmarkStart w:id="162" w:name="_Toc244338655"/>
      <w:bookmarkStart w:id="163" w:name="_Toc249933383"/>
      <w:bookmarkStart w:id="164" w:name="_Toc249937487"/>
      <w:bookmarkStart w:id="165" w:name="_Toc409083851"/>
      <w:bookmarkStart w:id="166" w:name="_Toc409083977"/>
      <w:bookmarkStart w:id="167" w:name="_Toc409084065"/>
      <w:bookmarkStart w:id="168" w:name="_Toc409084170"/>
      <w:bookmarkStart w:id="169" w:name="_Toc409726965"/>
      <w:bookmarkStart w:id="170" w:name="_Toc411422830"/>
      <w:bookmarkStart w:id="171" w:name="_Toc411852983"/>
      <w:bookmarkStart w:id="172" w:name="_Toc411853254"/>
      <w:bookmarkStart w:id="173" w:name="_Toc430612579"/>
      <w:r w:rsidRPr="00267704">
        <w:t>2.4</w:t>
      </w:r>
      <w:r w:rsidRPr="00267704">
        <w:tab/>
        <w:t>Matsalu alamvesikonna veemajanduskava</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p>
    <w:p w:rsidR="00267704" w:rsidRPr="00267704" w:rsidRDefault="00267704" w:rsidP="00267704">
      <w:pPr>
        <w:jc w:val="both"/>
        <w:rPr>
          <w:rFonts w:ascii="Arial" w:hAnsi="Arial" w:cs="Arial"/>
          <w:sz w:val="22"/>
          <w:szCs w:val="22"/>
          <w:lang w:val="et-EE"/>
        </w:rPr>
      </w:pPr>
    </w:p>
    <w:p w:rsidR="00267704" w:rsidRPr="00267704" w:rsidRDefault="00267704" w:rsidP="00267704">
      <w:pPr>
        <w:jc w:val="both"/>
        <w:rPr>
          <w:rFonts w:ascii="Arial" w:hAnsi="Arial" w:cs="Arial"/>
          <w:sz w:val="22"/>
          <w:szCs w:val="22"/>
          <w:lang w:val="et-EE"/>
        </w:rPr>
      </w:pPr>
      <w:r w:rsidRPr="00267704">
        <w:rPr>
          <w:rFonts w:ascii="Arial" w:hAnsi="Arial" w:cs="Arial"/>
          <w:sz w:val="22"/>
          <w:szCs w:val="22"/>
          <w:lang w:val="et-EE"/>
        </w:rPr>
        <w:t>Matsalu alamvesikonna veemajanduskava on koostatud Läänemaa keskkonnateenistuse juhtimisel, konsultandina aitas eelnõu koostamisele kaasa AS Maves. Veemajanduskava on kinnitatud keskkonnaministri käskkirjaga nr 633, 28.05.2008.a.</w:t>
      </w:r>
    </w:p>
    <w:p w:rsidR="00267704" w:rsidRPr="00267704" w:rsidRDefault="00267704" w:rsidP="00267704">
      <w:pPr>
        <w:jc w:val="both"/>
        <w:rPr>
          <w:rFonts w:ascii="Arial" w:hAnsi="Arial" w:cs="Arial"/>
          <w:sz w:val="22"/>
          <w:szCs w:val="22"/>
          <w:lang w:val="et-EE"/>
        </w:rPr>
      </w:pPr>
    </w:p>
    <w:p w:rsidR="00267704" w:rsidRPr="00267704" w:rsidRDefault="00267704" w:rsidP="00267704">
      <w:pPr>
        <w:jc w:val="both"/>
        <w:rPr>
          <w:rFonts w:ascii="Arial" w:hAnsi="Arial" w:cs="Arial"/>
          <w:sz w:val="22"/>
          <w:szCs w:val="22"/>
          <w:lang w:val="et-EE"/>
        </w:rPr>
      </w:pPr>
      <w:r w:rsidRPr="00267704">
        <w:rPr>
          <w:rFonts w:ascii="Arial" w:hAnsi="Arial" w:cs="Arial"/>
          <w:sz w:val="22"/>
          <w:szCs w:val="22"/>
          <w:lang w:val="et-EE"/>
        </w:rPr>
        <w:t>Veemajanduskava annab ülevaate inimtegevuse mõjust veele, hinnangu veekogude seisundile, majandusanalüüsi, vee majandamise eesmärgid ja meetmekava eesmärkide elluviimiseks.</w:t>
      </w:r>
    </w:p>
    <w:p w:rsidR="00267704" w:rsidRPr="00267704" w:rsidRDefault="00267704" w:rsidP="00267704">
      <w:pPr>
        <w:jc w:val="both"/>
        <w:rPr>
          <w:rFonts w:ascii="Arial" w:hAnsi="Arial" w:cs="Arial"/>
          <w:sz w:val="22"/>
          <w:szCs w:val="22"/>
          <w:lang w:val="et-EE"/>
        </w:rPr>
      </w:pPr>
    </w:p>
    <w:p w:rsidR="00267704" w:rsidRPr="00267704" w:rsidRDefault="00267704" w:rsidP="00267704">
      <w:pPr>
        <w:jc w:val="both"/>
        <w:rPr>
          <w:rFonts w:ascii="Arial" w:hAnsi="Arial"/>
          <w:sz w:val="22"/>
          <w:lang w:val="et-EE"/>
        </w:rPr>
      </w:pPr>
      <w:r w:rsidRPr="00267704">
        <w:rPr>
          <w:rFonts w:ascii="Arial" w:hAnsi="Arial"/>
          <w:sz w:val="22"/>
          <w:lang w:val="et-EE"/>
        </w:rPr>
        <w:t>Suurema osa Matsalu alamvesikonnast moodustab Lääne maakond, ca 43% kogu alamvesikonnast. Ridala vald kuulub Matsalu alamvesikonda.</w:t>
      </w:r>
    </w:p>
    <w:p w:rsidR="00267704" w:rsidRPr="00267704" w:rsidRDefault="00267704" w:rsidP="00267704">
      <w:pPr>
        <w:jc w:val="both"/>
        <w:rPr>
          <w:rFonts w:ascii="Arial" w:hAnsi="Arial"/>
          <w:sz w:val="22"/>
          <w:lang w:val="et-EE"/>
        </w:rPr>
      </w:pPr>
    </w:p>
    <w:p w:rsidR="00267704" w:rsidRPr="00267704" w:rsidRDefault="00267704" w:rsidP="00267704">
      <w:pPr>
        <w:jc w:val="both"/>
        <w:rPr>
          <w:rFonts w:ascii="Arial" w:hAnsi="Arial"/>
          <w:sz w:val="22"/>
          <w:lang w:val="et-EE"/>
        </w:rPr>
      </w:pPr>
      <w:r w:rsidRPr="00267704">
        <w:rPr>
          <w:rFonts w:ascii="Arial" w:hAnsi="Arial"/>
          <w:sz w:val="22"/>
          <w:lang w:val="et-EE"/>
        </w:rPr>
        <w:t>Kõige suurema reostuskoormusega objekt Matsalu alamvesikonnas 2005.a andmetel on Haapsalu linn koos Uuemõisa alevikuga (11900 ie). Heitveepuhastuse normidele vastavusse viimisel on oluline osa fosfori koormuse vähendamisel Haapsalu lahele.</w:t>
      </w:r>
    </w:p>
    <w:p w:rsidR="00AE28CC" w:rsidRDefault="00AE28CC" w:rsidP="00267704">
      <w:pPr>
        <w:jc w:val="both"/>
        <w:rPr>
          <w:rFonts w:ascii="Arial" w:hAnsi="Arial"/>
          <w:sz w:val="22"/>
          <w:lang w:val="et-EE"/>
        </w:rPr>
      </w:pPr>
    </w:p>
    <w:p w:rsidR="00267704" w:rsidRPr="00267704" w:rsidRDefault="00267704" w:rsidP="00267704">
      <w:pPr>
        <w:jc w:val="both"/>
        <w:rPr>
          <w:rFonts w:ascii="Arial" w:hAnsi="Arial"/>
          <w:sz w:val="22"/>
          <w:lang w:val="et-EE"/>
        </w:rPr>
      </w:pPr>
      <w:r w:rsidRPr="00267704">
        <w:rPr>
          <w:rFonts w:ascii="Arial" w:hAnsi="Arial"/>
          <w:sz w:val="22"/>
          <w:lang w:val="et-EE"/>
        </w:rPr>
        <w:t>Matsalu alamvesikonna joogivesi baseerub täielikult põhjaveel. Suurim veetarbija Matsalu alamvesikonnas on Haapsalu linn, mida varustab veega AS Haapsalu Veevärk.</w:t>
      </w:r>
    </w:p>
    <w:p w:rsidR="00267704" w:rsidRPr="00267704" w:rsidRDefault="00267704" w:rsidP="00267704">
      <w:pPr>
        <w:jc w:val="both"/>
        <w:rPr>
          <w:rFonts w:ascii="Arial" w:hAnsi="Arial"/>
          <w:sz w:val="22"/>
          <w:lang w:val="et-EE"/>
        </w:rPr>
      </w:pPr>
      <w:r w:rsidRPr="00267704">
        <w:rPr>
          <w:rFonts w:ascii="Arial" w:hAnsi="Arial"/>
          <w:sz w:val="22"/>
          <w:lang w:val="et-EE"/>
        </w:rPr>
        <w:lastRenderedPageBreak/>
        <w:t>Meetmekava koosneb põhimeetmetest (Euroopa Liidu ja Eesti õigusaktidega määratletud veemajanduskavas asjakohaste keskkonnanõuete täitmisest) ja lisameetmetest, kui minimaalsete keskkonnanõuete täitmisest ei piisa vee hea seisundi saavutamiseks ja kogu elanikkonnale ohutu keskkonna ja elustiku soodsa seisundi tagamiseks. Põhimeetmete suure mahu tingib oluliste keskkonnaohtlike objektide keskkonnanõuetele vastavusse viimine.</w:t>
      </w:r>
    </w:p>
    <w:p w:rsidR="00267704" w:rsidRPr="00267704" w:rsidRDefault="00267704" w:rsidP="00267704">
      <w:pPr>
        <w:jc w:val="both"/>
        <w:rPr>
          <w:rFonts w:ascii="Arial" w:hAnsi="Arial"/>
          <w:sz w:val="22"/>
          <w:lang w:val="et-EE"/>
        </w:rPr>
      </w:pPr>
    </w:p>
    <w:p w:rsidR="00267704" w:rsidRPr="00267704" w:rsidRDefault="00267704" w:rsidP="00267704">
      <w:pPr>
        <w:jc w:val="both"/>
        <w:rPr>
          <w:rFonts w:ascii="Arial" w:hAnsi="Arial"/>
          <w:sz w:val="22"/>
          <w:lang w:val="et-EE"/>
        </w:rPr>
      </w:pPr>
      <w:r w:rsidRPr="00267704">
        <w:rPr>
          <w:rFonts w:ascii="Arial" w:hAnsi="Arial"/>
          <w:sz w:val="22"/>
          <w:lang w:val="et-EE"/>
        </w:rPr>
        <w:t xml:space="preserve">Ridala valla veemajanduse keskkonnaeesmärgid langevad kokku alamvesikonna veemajanduskavaga. Keskkonnaeesmärkideks on kogu elanikkonnale tervisele ohutu joogivee tagamine, mis ei tohi sisaldada haigustekitajaid ega ülenormatiivselt keemilisi toksilisi aineid. </w:t>
      </w:r>
      <w:r w:rsidR="00AE28CC">
        <w:rPr>
          <w:rFonts w:ascii="Arial" w:hAnsi="Arial"/>
          <w:sz w:val="22"/>
          <w:lang w:val="et-EE"/>
        </w:rPr>
        <w:t>Ü</w:t>
      </w:r>
      <w:r w:rsidRPr="00267704">
        <w:rPr>
          <w:rFonts w:ascii="Arial" w:hAnsi="Arial"/>
          <w:sz w:val="22"/>
          <w:lang w:val="et-EE"/>
        </w:rPr>
        <w:t xml:space="preserve">hisveevärgist pärinev joogivesi </w:t>
      </w:r>
      <w:r w:rsidR="00AE28CC">
        <w:rPr>
          <w:rFonts w:ascii="Arial" w:hAnsi="Arial"/>
          <w:sz w:val="22"/>
          <w:lang w:val="et-EE"/>
        </w:rPr>
        <w:t xml:space="preserve">peab </w:t>
      </w:r>
      <w:r w:rsidRPr="00267704">
        <w:rPr>
          <w:rFonts w:ascii="Arial" w:hAnsi="Arial"/>
          <w:sz w:val="22"/>
          <w:lang w:val="et-EE"/>
        </w:rPr>
        <w:t xml:space="preserve">vastama nõuetele kõigis asulates. </w:t>
      </w:r>
    </w:p>
    <w:p w:rsidR="00267704" w:rsidRPr="00267704" w:rsidRDefault="00267704" w:rsidP="00267704">
      <w:pPr>
        <w:jc w:val="both"/>
        <w:rPr>
          <w:rFonts w:ascii="Arial" w:hAnsi="Arial"/>
          <w:sz w:val="22"/>
          <w:lang w:val="et-EE"/>
        </w:rPr>
      </w:pPr>
      <w:r w:rsidRPr="00267704">
        <w:rPr>
          <w:rFonts w:ascii="Arial" w:hAnsi="Arial"/>
          <w:sz w:val="22"/>
          <w:lang w:val="et-EE"/>
        </w:rPr>
        <w:t>Veemajanduskava põhirõhk on reostusallikate korrastamisel, joogiveevarustusel ja vee seisundi halvendamise ennetamisel.</w:t>
      </w:r>
    </w:p>
    <w:p w:rsidR="00267704" w:rsidRPr="00267704" w:rsidRDefault="00267704" w:rsidP="00267704">
      <w:pPr>
        <w:jc w:val="both"/>
        <w:rPr>
          <w:rFonts w:ascii="Arial" w:hAnsi="Arial"/>
          <w:sz w:val="22"/>
          <w:lang w:val="et-EE"/>
        </w:rPr>
      </w:pPr>
    </w:p>
    <w:p w:rsidR="00267704" w:rsidRPr="00267704" w:rsidRDefault="00267704" w:rsidP="00267704">
      <w:pPr>
        <w:jc w:val="both"/>
        <w:rPr>
          <w:rFonts w:ascii="Arial" w:hAnsi="Arial"/>
          <w:sz w:val="22"/>
          <w:lang w:val="et-EE"/>
        </w:rPr>
      </w:pPr>
      <w:r w:rsidRPr="00267704">
        <w:rPr>
          <w:rFonts w:ascii="Arial" w:hAnsi="Arial"/>
          <w:sz w:val="22"/>
          <w:lang w:val="et-EE"/>
        </w:rPr>
        <w:t>Joogiveevarustuse korraldamise aluseks on ühisveevärgi ja</w:t>
      </w:r>
      <w:r w:rsidR="00023FA7">
        <w:rPr>
          <w:rFonts w:ascii="Arial" w:hAnsi="Arial"/>
          <w:sz w:val="22"/>
          <w:lang w:val="et-EE"/>
        </w:rPr>
        <w:t xml:space="preserve"> </w:t>
      </w:r>
      <w:r w:rsidRPr="00267704">
        <w:rPr>
          <w:rFonts w:ascii="Arial" w:hAnsi="Arial"/>
          <w:sz w:val="22"/>
          <w:lang w:val="et-EE"/>
        </w:rPr>
        <w:t xml:space="preserve">-kanalisatsiooni arengukavad. </w:t>
      </w:r>
    </w:p>
    <w:p w:rsidR="00267704" w:rsidRPr="00267704" w:rsidRDefault="00267704" w:rsidP="00267704">
      <w:pPr>
        <w:jc w:val="both"/>
        <w:rPr>
          <w:rFonts w:ascii="Arial" w:hAnsi="Arial"/>
          <w:sz w:val="22"/>
          <w:lang w:val="et-EE"/>
        </w:rPr>
      </w:pPr>
      <w:r w:rsidRPr="00267704">
        <w:rPr>
          <w:rFonts w:ascii="Arial" w:hAnsi="Arial"/>
          <w:sz w:val="22"/>
          <w:lang w:val="et-EE"/>
        </w:rPr>
        <w:t>Joogivee vastavusse viimine direktiiviga 98/83/EÜ, kanalisatsiooni ja reovee puhastamine vastavalt asulareoveedirektiivile (91/271/EMÜ) ning reoveesette direktiivile (86/278/EMÜ) ja Eesti õigusaktidega (üle 50 ühisveevärgi kasutajaga asulates) toimub suures osas Ühtekuuluvusfondi alamprojektidega, kuhu on kaasatud ka Ridala vald.</w:t>
      </w:r>
    </w:p>
    <w:p w:rsidR="00267704" w:rsidRPr="00267704" w:rsidRDefault="00267704" w:rsidP="00267704">
      <w:pPr>
        <w:jc w:val="both"/>
        <w:rPr>
          <w:rFonts w:ascii="Arial" w:hAnsi="Arial"/>
          <w:sz w:val="22"/>
          <w:lang w:val="et-EE"/>
        </w:rPr>
      </w:pPr>
    </w:p>
    <w:p w:rsidR="00267704" w:rsidRPr="00267704" w:rsidRDefault="00267704" w:rsidP="00267704">
      <w:pPr>
        <w:jc w:val="both"/>
        <w:rPr>
          <w:rFonts w:ascii="Arial" w:hAnsi="Arial"/>
          <w:sz w:val="22"/>
          <w:lang w:val="et-EE"/>
        </w:rPr>
      </w:pPr>
    </w:p>
    <w:p w:rsidR="00267704" w:rsidRPr="00267704" w:rsidRDefault="00267704" w:rsidP="00267704">
      <w:pPr>
        <w:pStyle w:val="Heading2"/>
        <w:rPr>
          <w:szCs w:val="22"/>
        </w:rPr>
      </w:pPr>
      <w:bookmarkStart w:id="174" w:name="_Toc402469076"/>
      <w:bookmarkStart w:id="175" w:name="_Toc403126536"/>
      <w:bookmarkStart w:id="176" w:name="_Toc403126968"/>
      <w:bookmarkStart w:id="177" w:name="_Toc403917805"/>
      <w:bookmarkStart w:id="178" w:name="_Toc403978636"/>
      <w:bookmarkStart w:id="179" w:name="_Toc409083852"/>
      <w:bookmarkStart w:id="180" w:name="_Toc409083978"/>
      <w:bookmarkStart w:id="181" w:name="_Toc409084066"/>
      <w:bookmarkStart w:id="182" w:name="_Toc409084171"/>
      <w:bookmarkStart w:id="183" w:name="_Toc409726966"/>
      <w:bookmarkStart w:id="184" w:name="_Toc411422831"/>
      <w:bookmarkStart w:id="185" w:name="_Toc411852984"/>
      <w:bookmarkStart w:id="186" w:name="_Toc411853255"/>
      <w:bookmarkStart w:id="187" w:name="_Toc430612580"/>
      <w:r w:rsidRPr="00267704">
        <w:rPr>
          <w:szCs w:val="22"/>
        </w:rPr>
        <w:t>2.5</w:t>
      </w:r>
      <w:r w:rsidRPr="00267704">
        <w:rPr>
          <w:szCs w:val="22"/>
        </w:rPr>
        <w:tab/>
        <w:t>Lääne-Eesti vesikonna veemajanduskava 2009 - 2015</w:t>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p>
    <w:p w:rsidR="00267704" w:rsidRPr="00267704" w:rsidRDefault="00267704" w:rsidP="00267704">
      <w:pPr>
        <w:rPr>
          <w:rFonts w:ascii="Arial" w:hAnsi="Arial" w:cs="Arial"/>
          <w:sz w:val="22"/>
          <w:szCs w:val="22"/>
          <w:lang w:val="et-EE"/>
        </w:rPr>
      </w:pPr>
    </w:p>
    <w:p w:rsidR="00267704" w:rsidRPr="00267704" w:rsidRDefault="00267704" w:rsidP="00267704">
      <w:pPr>
        <w:jc w:val="both"/>
        <w:rPr>
          <w:rFonts w:ascii="Arial" w:hAnsi="Arial" w:cs="Arial"/>
          <w:sz w:val="22"/>
          <w:szCs w:val="22"/>
          <w:lang w:val="et-EE"/>
        </w:rPr>
      </w:pPr>
      <w:r w:rsidRPr="00267704">
        <w:rPr>
          <w:rFonts w:ascii="Arial" w:hAnsi="Arial" w:cs="Arial"/>
          <w:sz w:val="22"/>
          <w:szCs w:val="22"/>
          <w:lang w:val="et-EE"/>
        </w:rPr>
        <w:t>Lääne-Eesti veemajanduskava on koostatud vee kaitse ja kasutamise abinõude planeerimiseks Lääne-Eesti vesikonnas. Vesikonna veemajanduskava koostamisel on lähtutud nii veeseadusest kui ka EL-i veepoliitika raamdirektiivist (2000/60/EÜ).</w:t>
      </w:r>
    </w:p>
    <w:p w:rsidR="00267704" w:rsidRPr="00267704" w:rsidRDefault="00267704" w:rsidP="00267704">
      <w:pPr>
        <w:jc w:val="both"/>
        <w:rPr>
          <w:rFonts w:ascii="Arial" w:hAnsi="Arial" w:cs="Arial"/>
          <w:sz w:val="22"/>
          <w:szCs w:val="22"/>
          <w:lang w:val="et-EE"/>
        </w:rPr>
      </w:pPr>
      <w:r w:rsidRPr="00267704">
        <w:rPr>
          <w:rFonts w:ascii="Arial" w:hAnsi="Arial" w:cs="Arial"/>
          <w:sz w:val="22"/>
          <w:szCs w:val="22"/>
          <w:lang w:val="et-EE"/>
        </w:rPr>
        <w:t>Lääne-Eesti veemajanduskava on kinnitatud Vabariigi Valitsuse 01.04.2010.a. korraldusega nr 118.</w:t>
      </w:r>
    </w:p>
    <w:p w:rsidR="00267704" w:rsidRPr="00267704" w:rsidRDefault="00267704" w:rsidP="00267704">
      <w:pPr>
        <w:jc w:val="both"/>
        <w:rPr>
          <w:rFonts w:ascii="Arial" w:hAnsi="Arial" w:cs="Arial"/>
          <w:sz w:val="22"/>
          <w:szCs w:val="22"/>
          <w:lang w:val="et-EE"/>
        </w:rPr>
      </w:pPr>
    </w:p>
    <w:p w:rsidR="00267704" w:rsidRPr="00267704" w:rsidRDefault="00267704" w:rsidP="00267704">
      <w:pPr>
        <w:jc w:val="both"/>
        <w:rPr>
          <w:rFonts w:ascii="Arial" w:hAnsi="Arial" w:cs="Arial"/>
          <w:sz w:val="22"/>
          <w:szCs w:val="22"/>
          <w:lang w:val="et-EE"/>
        </w:rPr>
      </w:pPr>
      <w:r w:rsidRPr="00267704">
        <w:rPr>
          <w:rFonts w:ascii="Arial" w:hAnsi="Arial" w:cs="Arial"/>
          <w:sz w:val="22"/>
          <w:szCs w:val="22"/>
          <w:lang w:val="et-EE"/>
        </w:rPr>
        <w:t>Veemajanduskava lähtematerjalideks on alamvesikondade veemajanduskavad, sh Matsalu alamvesikonna veemajanduskava, millesse kuulub ka Ridala vald. Seega seondub Ridala valla perspektiivne areng detailsemalt Matsalu alamvesikonna veemajanduskava ja selle eesmärkidega.</w:t>
      </w:r>
    </w:p>
    <w:p w:rsidR="00267704" w:rsidRPr="00267704" w:rsidRDefault="00267704" w:rsidP="00267704">
      <w:pPr>
        <w:jc w:val="both"/>
        <w:rPr>
          <w:rFonts w:ascii="Arial" w:hAnsi="Arial" w:cs="Arial"/>
          <w:sz w:val="22"/>
          <w:szCs w:val="22"/>
          <w:lang w:val="et-EE"/>
        </w:rPr>
      </w:pPr>
    </w:p>
    <w:p w:rsidR="00267704" w:rsidRPr="00267704" w:rsidRDefault="00267704" w:rsidP="00267704">
      <w:pPr>
        <w:jc w:val="both"/>
        <w:rPr>
          <w:rFonts w:ascii="Arial" w:hAnsi="Arial" w:cs="Arial"/>
          <w:sz w:val="22"/>
          <w:szCs w:val="22"/>
          <w:lang w:val="et-EE"/>
        </w:rPr>
      </w:pPr>
      <w:r w:rsidRPr="00267704">
        <w:rPr>
          <w:rFonts w:ascii="Arial" w:hAnsi="Arial" w:cs="Arial"/>
          <w:sz w:val="22"/>
          <w:szCs w:val="22"/>
          <w:lang w:val="et-EE"/>
        </w:rPr>
        <w:t>Lääne-Eesti veemajanduskava käsitleb vajadust hinnata piirkonnas efektiivdoosi normile mittevastava vee kasutamise terviseriske. Üheks ettepanekuks oli edaspidi mitte lubada ülenormatiivse efektiivdoosiga Kambrium-Vendi põhjaveekihti uute puurkaevude rajamist.</w:t>
      </w:r>
    </w:p>
    <w:p w:rsidR="00267704" w:rsidRPr="00267704" w:rsidRDefault="00267704" w:rsidP="00267704">
      <w:pPr>
        <w:jc w:val="both"/>
        <w:rPr>
          <w:rFonts w:ascii="Arial" w:hAnsi="Arial" w:cs="Arial"/>
          <w:sz w:val="22"/>
          <w:szCs w:val="22"/>
          <w:lang w:val="et-EE"/>
        </w:rPr>
      </w:pPr>
    </w:p>
    <w:p w:rsidR="00267704" w:rsidRPr="00267704" w:rsidRDefault="00267704" w:rsidP="00267704">
      <w:pPr>
        <w:jc w:val="both"/>
        <w:rPr>
          <w:rFonts w:ascii="Arial" w:hAnsi="Arial" w:cs="Arial"/>
          <w:sz w:val="22"/>
          <w:szCs w:val="22"/>
          <w:lang w:val="et-EE"/>
        </w:rPr>
      </w:pPr>
      <w:r w:rsidRPr="00267704">
        <w:rPr>
          <w:rFonts w:ascii="Arial" w:hAnsi="Arial" w:cs="Arial"/>
          <w:sz w:val="22"/>
          <w:szCs w:val="22"/>
          <w:lang w:val="et-EE"/>
        </w:rPr>
        <w:t>2012.a. jaanuaris algatas keskkonnaminister aastateks 2015-2021 kehtestatavate veemajanduskavade koostamise. Vesikondade uued arengukavad on käesoleval ajal koostamisel ning valmivad 2015.a. lõpuks.</w:t>
      </w:r>
    </w:p>
    <w:p w:rsidR="00267704" w:rsidRPr="00267704" w:rsidRDefault="00267704" w:rsidP="00267704">
      <w:pPr>
        <w:jc w:val="both"/>
        <w:rPr>
          <w:rFonts w:ascii="Arial" w:hAnsi="Arial"/>
          <w:sz w:val="22"/>
          <w:lang w:val="et-EE"/>
        </w:rPr>
      </w:pPr>
    </w:p>
    <w:p w:rsidR="00267704" w:rsidRPr="00267704" w:rsidRDefault="00267704" w:rsidP="00267704">
      <w:pPr>
        <w:jc w:val="both"/>
        <w:rPr>
          <w:rFonts w:ascii="Arial" w:hAnsi="Arial"/>
          <w:sz w:val="22"/>
          <w:lang w:val="et-EE"/>
        </w:rPr>
      </w:pPr>
    </w:p>
    <w:p w:rsidR="00267704" w:rsidRPr="00267704" w:rsidRDefault="00267704" w:rsidP="00267704">
      <w:pPr>
        <w:pStyle w:val="Heading2"/>
      </w:pPr>
      <w:bookmarkStart w:id="188" w:name="_Toc192294147"/>
      <w:bookmarkStart w:id="189" w:name="_Toc193265241"/>
      <w:bookmarkStart w:id="190" w:name="_Toc202771042"/>
      <w:bookmarkStart w:id="191" w:name="_Toc202843370"/>
      <w:bookmarkStart w:id="192" w:name="_Toc217696784"/>
      <w:bookmarkStart w:id="193" w:name="_Toc220724194"/>
      <w:bookmarkStart w:id="194" w:name="_Toc220724261"/>
      <w:bookmarkStart w:id="195" w:name="_Toc221962638"/>
      <w:bookmarkStart w:id="196" w:name="_Toc223357345"/>
      <w:bookmarkStart w:id="197" w:name="_Toc223357453"/>
      <w:bookmarkStart w:id="198" w:name="_Toc223399261"/>
      <w:bookmarkStart w:id="199" w:name="_Toc241572498"/>
      <w:bookmarkStart w:id="200" w:name="_Toc242070091"/>
      <w:bookmarkStart w:id="201" w:name="_Toc244338288"/>
      <w:bookmarkStart w:id="202" w:name="_Toc244338656"/>
      <w:bookmarkStart w:id="203" w:name="_Toc249933384"/>
      <w:bookmarkStart w:id="204" w:name="_Toc249937488"/>
      <w:bookmarkStart w:id="205" w:name="_Toc409083853"/>
      <w:bookmarkStart w:id="206" w:name="_Toc409083979"/>
      <w:bookmarkStart w:id="207" w:name="_Toc409084067"/>
      <w:bookmarkStart w:id="208" w:name="_Toc409084172"/>
      <w:bookmarkStart w:id="209" w:name="_Toc409726967"/>
      <w:bookmarkStart w:id="210" w:name="_Toc411422832"/>
      <w:bookmarkStart w:id="211" w:name="_Toc411852985"/>
      <w:bookmarkStart w:id="212" w:name="_Toc411853256"/>
      <w:bookmarkStart w:id="213" w:name="_Toc430612581"/>
      <w:r w:rsidRPr="00267704">
        <w:t>2.6</w:t>
      </w:r>
      <w:r w:rsidRPr="00267704">
        <w:tab/>
        <w:t>Planeeringud</w:t>
      </w:r>
      <w:bookmarkEnd w:id="188"/>
      <w:bookmarkEnd w:id="189"/>
      <w:r w:rsidRPr="00267704">
        <w:t xml:space="preserve"> ja ehitusprojektid</w:t>
      </w:r>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p>
    <w:p w:rsidR="00267704" w:rsidRPr="00267704" w:rsidRDefault="00267704" w:rsidP="00267704">
      <w:pPr>
        <w:pStyle w:val="ETPGrupp"/>
        <w:rPr>
          <w:sz w:val="22"/>
        </w:rPr>
      </w:pPr>
    </w:p>
    <w:p w:rsidR="00267704" w:rsidRPr="00267704" w:rsidRDefault="00267704" w:rsidP="00267704">
      <w:pPr>
        <w:pStyle w:val="ETPGrupp"/>
        <w:rPr>
          <w:sz w:val="22"/>
        </w:rPr>
      </w:pPr>
      <w:r w:rsidRPr="00267704">
        <w:rPr>
          <w:sz w:val="22"/>
        </w:rPr>
        <w:t>Ehitustegevus Ridala vallas toimub peamiselt detailplaneeringute, lokaalsete arengukavade</w:t>
      </w:r>
      <w:r w:rsidR="00023FA7">
        <w:rPr>
          <w:sz w:val="22"/>
        </w:rPr>
        <w:t xml:space="preserve"> (ÜVK arengukava ja energiamajanduse arengukava)</w:t>
      </w:r>
      <w:r w:rsidRPr="00267704">
        <w:rPr>
          <w:sz w:val="22"/>
        </w:rPr>
        <w:t xml:space="preserve"> ja ehitusprojektide alusel. Alljärgnevalt on loetletud need detailplaneeringud, mis jäävad käesoleva ühisveevärgi ja-kanalisatsiooni arengukavaga haaratavatesse piirkondadesse.</w:t>
      </w:r>
    </w:p>
    <w:p w:rsidR="00267704" w:rsidRPr="00267704" w:rsidRDefault="00267704" w:rsidP="00267704">
      <w:pPr>
        <w:pStyle w:val="ETPGrupp"/>
        <w:rPr>
          <w:sz w:val="22"/>
        </w:rPr>
      </w:pPr>
      <w:r w:rsidRPr="00267704">
        <w:rPr>
          <w:sz w:val="22"/>
        </w:rPr>
        <w:t>Kehtestatud detailplaneeringud:</w:t>
      </w:r>
    </w:p>
    <w:p w:rsidR="00267704" w:rsidRPr="00267704" w:rsidRDefault="00267704" w:rsidP="00854486">
      <w:pPr>
        <w:pStyle w:val="ETPGrupp"/>
        <w:numPr>
          <w:ilvl w:val="0"/>
          <w:numId w:val="5"/>
        </w:numPr>
        <w:ind w:hanging="720"/>
        <w:rPr>
          <w:sz w:val="22"/>
        </w:rPr>
      </w:pPr>
      <w:r w:rsidRPr="00267704">
        <w:rPr>
          <w:sz w:val="22"/>
        </w:rPr>
        <w:t>Riigimaantee nr 16120 äärse elamukvartali detailplaneering, Geo-Laser OÜ;</w:t>
      </w:r>
    </w:p>
    <w:p w:rsidR="00267704" w:rsidRPr="00267704" w:rsidRDefault="00267704" w:rsidP="00854486">
      <w:pPr>
        <w:pStyle w:val="ETPGrupp"/>
        <w:numPr>
          <w:ilvl w:val="0"/>
          <w:numId w:val="5"/>
        </w:numPr>
        <w:ind w:hanging="720"/>
        <w:rPr>
          <w:sz w:val="22"/>
        </w:rPr>
      </w:pPr>
      <w:r w:rsidRPr="00267704">
        <w:rPr>
          <w:sz w:val="22"/>
        </w:rPr>
        <w:t>Kiltsi tööstusala detailplaneering, OÜ Pärn</w:t>
      </w:r>
      <w:r w:rsidR="00F25B10">
        <w:rPr>
          <w:sz w:val="22"/>
        </w:rPr>
        <w:t>u</w:t>
      </w:r>
      <w:r w:rsidRPr="00267704">
        <w:rPr>
          <w:sz w:val="22"/>
        </w:rPr>
        <w:t xml:space="preserve"> Instituut, 2011/2012</w:t>
      </w:r>
      <w:r w:rsidR="00F25B10">
        <w:rPr>
          <w:sz w:val="22"/>
        </w:rPr>
        <w:t>.a.</w:t>
      </w:r>
      <w:r w:rsidRPr="00267704">
        <w:rPr>
          <w:sz w:val="22"/>
        </w:rPr>
        <w:t>;</w:t>
      </w:r>
    </w:p>
    <w:p w:rsidR="00267704" w:rsidRPr="00267704" w:rsidRDefault="00267704" w:rsidP="00854486">
      <w:pPr>
        <w:pStyle w:val="ETPGrupp"/>
        <w:numPr>
          <w:ilvl w:val="0"/>
          <w:numId w:val="5"/>
        </w:numPr>
        <w:ind w:hanging="720"/>
        <w:rPr>
          <w:sz w:val="22"/>
        </w:rPr>
      </w:pPr>
      <w:r w:rsidRPr="00267704">
        <w:rPr>
          <w:sz w:val="22"/>
        </w:rPr>
        <w:t>Uuemõisa alevik, Haudejaama detailplaneering, Tarvaprojekt</w:t>
      </w:r>
      <w:r w:rsidR="00F25B10">
        <w:rPr>
          <w:sz w:val="22"/>
        </w:rPr>
        <w:t xml:space="preserve"> OÜ</w:t>
      </w:r>
      <w:r w:rsidRPr="00267704">
        <w:rPr>
          <w:sz w:val="22"/>
        </w:rPr>
        <w:t>;</w:t>
      </w:r>
    </w:p>
    <w:p w:rsidR="00267704" w:rsidRPr="00267704" w:rsidRDefault="00267704" w:rsidP="00854486">
      <w:pPr>
        <w:pStyle w:val="ETPGrupp"/>
        <w:numPr>
          <w:ilvl w:val="0"/>
          <w:numId w:val="5"/>
        </w:numPr>
        <w:ind w:hanging="720"/>
        <w:rPr>
          <w:sz w:val="22"/>
        </w:rPr>
      </w:pPr>
      <w:r w:rsidRPr="00267704">
        <w:rPr>
          <w:sz w:val="22"/>
        </w:rPr>
        <w:t>Tallinna mnt 78 detailplaneering, Argepo OÜ, 2011.a.;</w:t>
      </w:r>
    </w:p>
    <w:p w:rsidR="00267704" w:rsidRPr="00267704" w:rsidRDefault="00267704" w:rsidP="00854486">
      <w:pPr>
        <w:pStyle w:val="ETPGrupp"/>
        <w:numPr>
          <w:ilvl w:val="0"/>
          <w:numId w:val="5"/>
        </w:numPr>
        <w:ind w:hanging="720"/>
        <w:rPr>
          <w:sz w:val="22"/>
        </w:rPr>
      </w:pPr>
      <w:r w:rsidRPr="00267704">
        <w:rPr>
          <w:sz w:val="22"/>
        </w:rPr>
        <w:lastRenderedPageBreak/>
        <w:t>Haudejaama tee 7 detailplaneering, Geo-Laser OÜ, 2011.a.;</w:t>
      </w:r>
    </w:p>
    <w:p w:rsidR="00267704" w:rsidRPr="00267704" w:rsidRDefault="00267704" w:rsidP="00854486">
      <w:pPr>
        <w:pStyle w:val="ETPGrupp"/>
        <w:numPr>
          <w:ilvl w:val="0"/>
          <w:numId w:val="5"/>
        </w:numPr>
        <w:ind w:hanging="720"/>
        <w:rPr>
          <w:sz w:val="22"/>
        </w:rPr>
      </w:pPr>
      <w:r w:rsidRPr="00267704">
        <w:rPr>
          <w:sz w:val="22"/>
        </w:rPr>
        <w:t>Mõisa põik 1 kinnistu detailplaneering, SNP Projekt OÜ, 2014.a.</w:t>
      </w:r>
    </w:p>
    <w:p w:rsidR="00267704" w:rsidRPr="00267704" w:rsidRDefault="00267704" w:rsidP="00854486">
      <w:pPr>
        <w:pStyle w:val="ETPGrupp"/>
        <w:numPr>
          <w:ilvl w:val="0"/>
          <w:numId w:val="5"/>
        </w:numPr>
        <w:ind w:hanging="720"/>
        <w:rPr>
          <w:sz w:val="22"/>
        </w:rPr>
      </w:pPr>
      <w:r w:rsidRPr="00267704">
        <w:rPr>
          <w:sz w:val="22"/>
        </w:rPr>
        <w:t>Lääne maakond, Ridala vald, Herjava küla, Uurmaakri kinnistu detailplaneering, SNP Projekt OÜ</w:t>
      </w:r>
      <w:r w:rsidR="00F25B10">
        <w:rPr>
          <w:sz w:val="22"/>
        </w:rPr>
        <w:t>, 2008.a.</w:t>
      </w:r>
      <w:r w:rsidRPr="00267704">
        <w:rPr>
          <w:sz w:val="22"/>
        </w:rPr>
        <w:t>;</w:t>
      </w:r>
    </w:p>
    <w:p w:rsidR="00267704" w:rsidRPr="00267704" w:rsidRDefault="00267704" w:rsidP="00854486">
      <w:pPr>
        <w:pStyle w:val="ETPGrupp"/>
        <w:numPr>
          <w:ilvl w:val="0"/>
          <w:numId w:val="5"/>
        </w:numPr>
        <w:ind w:hanging="720"/>
        <w:rPr>
          <w:sz w:val="22"/>
        </w:rPr>
      </w:pPr>
      <w:r w:rsidRPr="00267704">
        <w:rPr>
          <w:sz w:val="22"/>
        </w:rPr>
        <w:t xml:space="preserve">Mardi maaüksuse detailplaneering Herjava külas Lääne maakond Ridala vald, Pavel Nekras FIE, </w:t>
      </w:r>
      <w:r w:rsidR="00F25B10">
        <w:rPr>
          <w:sz w:val="22"/>
        </w:rPr>
        <w:t>20</w:t>
      </w:r>
      <w:r w:rsidRPr="00267704">
        <w:rPr>
          <w:sz w:val="22"/>
        </w:rPr>
        <w:t>07</w:t>
      </w:r>
      <w:r w:rsidR="00F25B10">
        <w:rPr>
          <w:sz w:val="22"/>
        </w:rPr>
        <w:t>.a.</w:t>
      </w:r>
      <w:r w:rsidRPr="00267704">
        <w:rPr>
          <w:sz w:val="22"/>
        </w:rPr>
        <w:t>;</w:t>
      </w:r>
    </w:p>
    <w:p w:rsidR="00267704" w:rsidRPr="00267704" w:rsidRDefault="00267704" w:rsidP="00854486">
      <w:pPr>
        <w:pStyle w:val="ETPGrupp"/>
        <w:numPr>
          <w:ilvl w:val="0"/>
          <w:numId w:val="5"/>
        </w:numPr>
        <w:ind w:hanging="720"/>
        <w:rPr>
          <w:sz w:val="22"/>
        </w:rPr>
      </w:pPr>
      <w:r w:rsidRPr="00267704">
        <w:rPr>
          <w:sz w:val="22"/>
        </w:rPr>
        <w:t>Pleesi maaüksuse detailplaneering Herjava külas Ridala vallas Läänemaal, Haapsalu Projekteerimisbüroo OÜ,</w:t>
      </w:r>
      <w:r w:rsidR="00F25B10">
        <w:rPr>
          <w:sz w:val="22"/>
        </w:rPr>
        <w:t xml:space="preserve"> 20</w:t>
      </w:r>
      <w:r w:rsidRPr="00267704">
        <w:rPr>
          <w:sz w:val="22"/>
        </w:rPr>
        <w:t>06</w:t>
      </w:r>
      <w:r w:rsidR="00F25B10">
        <w:rPr>
          <w:sz w:val="22"/>
        </w:rPr>
        <w:t>.a.</w:t>
      </w:r>
      <w:r w:rsidRPr="00267704">
        <w:rPr>
          <w:sz w:val="22"/>
        </w:rPr>
        <w:t>;</w:t>
      </w:r>
    </w:p>
    <w:p w:rsidR="00267704" w:rsidRPr="00267704" w:rsidRDefault="00267704" w:rsidP="00854486">
      <w:pPr>
        <w:pStyle w:val="ETPGrupp"/>
        <w:numPr>
          <w:ilvl w:val="0"/>
          <w:numId w:val="5"/>
        </w:numPr>
        <w:ind w:hanging="720"/>
        <w:rPr>
          <w:sz w:val="22"/>
        </w:rPr>
      </w:pPr>
      <w:r w:rsidRPr="00267704">
        <w:rPr>
          <w:sz w:val="22"/>
        </w:rPr>
        <w:t xml:space="preserve">Rehe MÜ detailplaneering, Casa projekt OÜ, </w:t>
      </w:r>
      <w:r w:rsidR="00F25B10">
        <w:rPr>
          <w:sz w:val="22"/>
        </w:rPr>
        <w:t>20</w:t>
      </w:r>
      <w:r w:rsidRPr="00267704">
        <w:rPr>
          <w:sz w:val="22"/>
        </w:rPr>
        <w:t>07</w:t>
      </w:r>
      <w:r w:rsidR="00F25B10">
        <w:rPr>
          <w:sz w:val="22"/>
        </w:rPr>
        <w:t>.a.</w:t>
      </w:r>
      <w:r w:rsidRPr="00267704">
        <w:rPr>
          <w:sz w:val="22"/>
        </w:rPr>
        <w:t>;</w:t>
      </w:r>
    </w:p>
    <w:p w:rsidR="00267704" w:rsidRPr="00267704" w:rsidRDefault="00267704" w:rsidP="00854486">
      <w:pPr>
        <w:pStyle w:val="ETPGrupp"/>
        <w:numPr>
          <w:ilvl w:val="0"/>
          <w:numId w:val="5"/>
        </w:numPr>
        <w:ind w:hanging="720"/>
        <w:rPr>
          <w:sz w:val="22"/>
        </w:rPr>
      </w:pPr>
      <w:r w:rsidRPr="00267704">
        <w:rPr>
          <w:sz w:val="22"/>
        </w:rPr>
        <w:t>Kaasiku ja Kadaka kinnistu (Pusku küla) detailplaneering, Haapsalu Projekteerimisbüroo, 2004.a.;</w:t>
      </w:r>
    </w:p>
    <w:p w:rsidR="00267704" w:rsidRPr="00267704" w:rsidRDefault="00267704" w:rsidP="00854486">
      <w:pPr>
        <w:pStyle w:val="ETPGrupp"/>
        <w:numPr>
          <w:ilvl w:val="0"/>
          <w:numId w:val="5"/>
        </w:numPr>
        <w:ind w:hanging="720"/>
        <w:rPr>
          <w:sz w:val="22"/>
        </w:rPr>
      </w:pPr>
      <w:r w:rsidRPr="00267704">
        <w:rPr>
          <w:sz w:val="22"/>
        </w:rPr>
        <w:t>Vista 3 ja 4 detailplaneering Pusku külas Ridala vallas Läänemaal, Haapsalu Projekteerimisbüroo OÜ,</w:t>
      </w:r>
      <w:r w:rsidR="00F25B10">
        <w:rPr>
          <w:sz w:val="22"/>
        </w:rPr>
        <w:t xml:space="preserve"> 20</w:t>
      </w:r>
      <w:r w:rsidRPr="00267704">
        <w:rPr>
          <w:sz w:val="22"/>
        </w:rPr>
        <w:t>07.a.;</w:t>
      </w:r>
    </w:p>
    <w:p w:rsidR="00267704" w:rsidRPr="00267704" w:rsidRDefault="00267704" w:rsidP="00854486">
      <w:pPr>
        <w:pStyle w:val="ETPGrupp"/>
        <w:numPr>
          <w:ilvl w:val="0"/>
          <w:numId w:val="5"/>
        </w:numPr>
        <w:ind w:hanging="720"/>
        <w:rPr>
          <w:sz w:val="22"/>
        </w:rPr>
      </w:pPr>
      <w:r w:rsidRPr="00267704">
        <w:rPr>
          <w:sz w:val="22"/>
        </w:rPr>
        <w:t xml:space="preserve">Põldotsa </w:t>
      </w:r>
      <w:r w:rsidR="00F25B10">
        <w:rPr>
          <w:sz w:val="22"/>
        </w:rPr>
        <w:t>kinnistu detailplaneering, CAD P</w:t>
      </w:r>
      <w:r w:rsidRPr="00267704">
        <w:rPr>
          <w:sz w:val="22"/>
        </w:rPr>
        <w:t>rojekt, 2004.a.;</w:t>
      </w:r>
    </w:p>
    <w:p w:rsidR="00267704" w:rsidRPr="00267704" w:rsidRDefault="00267704" w:rsidP="00854486">
      <w:pPr>
        <w:pStyle w:val="ETPGrupp"/>
        <w:numPr>
          <w:ilvl w:val="0"/>
          <w:numId w:val="5"/>
        </w:numPr>
        <w:ind w:hanging="720"/>
        <w:rPr>
          <w:sz w:val="22"/>
        </w:rPr>
      </w:pPr>
      <w:r w:rsidRPr="00267704">
        <w:rPr>
          <w:sz w:val="22"/>
        </w:rPr>
        <w:t>Linna tee, kinnistu 78932 detailplaneering;</w:t>
      </w:r>
    </w:p>
    <w:p w:rsidR="00267704" w:rsidRPr="00267704" w:rsidRDefault="00267704" w:rsidP="00854486">
      <w:pPr>
        <w:pStyle w:val="ETPGrupp"/>
        <w:numPr>
          <w:ilvl w:val="0"/>
          <w:numId w:val="5"/>
        </w:numPr>
        <w:ind w:hanging="720"/>
        <w:rPr>
          <w:sz w:val="22"/>
        </w:rPr>
      </w:pPr>
      <w:r w:rsidRPr="00267704">
        <w:rPr>
          <w:sz w:val="22"/>
        </w:rPr>
        <w:t>Masti tee äärne tootmistsooni planeering, Haapsalu Maamõõdubüroo OÜ,</w:t>
      </w:r>
      <w:r w:rsidR="00F25B10">
        <w:rPr>
          <w:sz w:val="22"/>
        </w:rPr>
        <w:t xml:space="preserve"> </w:t>
      </w:r>
      <w:r w:rsidRPr="00267704">
        <w:rPr>
          <w:sz w:val="22"/>
        </w:rPr>
        <w:t>2004</w:t>
      </w:r>
      <w:r w:rsidR="00F25B10">
        <w:rPr>
          <w:sz w:val="22"/>
        </w:rPr>
        <w:t>.a.</w:t>
      </w:r>
      <w:r w:rsidRPr="00267704">
        <w:rPr>
          <w:sz w:val="22"/>
        </w:rPr>
        <w:t>;</w:t>
      </w:r>
    </w:p>
    <w:p w:rsidR="00267704" w:rsidRPr="00267704" w:rsidRDefault="00267704" w:rsidP="00854486">
      <w:pPr>
        <w:pStyle w:val="ETPGrupp"/>
        <w:numPr>
          <w:ilvl w:val="0"/>
          <w:numId w:val="5"/>
        </w:numPr>
        <w:ind w:hanging="720"/>
        <w:rPr>
          <w:sz w:val="22"/>
        </w:rPr>
      </w:pPr>
      <w:r w:rsidRPr="00267704">
        <w:rPr>
          <w:sz w:val="22"/>
        </w:rPr>
        <w:t>Lääne maakond Ridala vald Uuemõisa alevik kinnistu nr 950232 detail</w:t>
      </w:r>
      <w:r w:rsidR="00F25B10">
        <w:rPr>
          <w:sz w:val="22"/>
        </w:rPr>
        <w:t>planeering, AB Riho Jagomägi OÜ.</w:t>
      </w:r>
    </w:p>
    <w:p w:rsidR="00267704" w:rsidRPr="00267704" w:rsidRDefault="00267704" w:rsidP="00267704">
      <w:pPr>
        <w:pStyle w:val="ETPGrupp"/>
        <w:ind w:left="720"/>
        <w:rPr>
          <w:sz w:val="22"/>
        </w:rPr>
      </w:pPr>
    </w:p>
    <w:p w:rsidR="00267704" w:rsidRPr="00267704" w:rsidRDefault="00267704" w:rsidP="00267704">
      <w:pPr>
        <w:pStyle w:val="ETPGrupp"/>
        <w:rPr>
          <w:sz w:val="22"/>
        </w:rPr>
      </w:pPr>
      <w:r w:rsidRPr="00267704">
        <w:rPr>
          <w:sz w:val="22"/>
        </w:rPr>
        <w:t>Algatatud on järgmised detailplaneeringud:</w:t>
      </w:r>
    </w:p>
    <w:p w:rsidR="00267704" w:rsidRPr="00267704" w:rsidRDefault="00267704" w:rsidP="00854486">
      <w:pPr>
        <w:pStyle w:val="ETPGrupp"/>
        <w:numPr>
          <w:ilvl w:val="0"/>
          <w:numId w:val="6"/>
        </w:numPr>
        <w:ind w:hanging="720"/>
        <w:rPr>
          <w:sz w:val="22"/>
        </w:rPr>
      </w:pPr>
      <w:r w:rsidRPr="00267704">
        <w:rPr>
          <w:sz w:val="22"/>
        </w:rPr>
        <w:t>Nurgapealse kinnistu (Herjava küla) detailplaneering.</w:t>
      </w:r>
    </w:p>
    <w:p w:rsidR="00F25B10" w:rsidRPr="00267704" w:rsidRDefault="00F25B10" w:rsidP="00267704">
      <w:pPr>
        <w:pStyle w:val="ETPGrupp"/>
        <w:rPr>
          <w:sz w:val="22"/>
          <w:highlight w:val="yellow"/>
        </w:rPr>
      </w:pPr>
    </w:p>
    <w:p w:rsidR="00267704" w:rsidRPr="00267704" w:rsidRDefault="00267704" w:rsidP="00267704">
      <w:pPr>
        <w:pStyle w:val="ETPGrupp"/>
        <w:rPr>
          <w:sz w:val="22"/>
        </w:rPr>
      </w:pPr>
      <w:r w:rsidRPr="00267704">
        <w:rPr>
          <w:sz w:val="22"/>
        </w:rPr>
        <w:t>Koostatud on alljärgnevad tehnilised-</w:t>
      </w:r>
      <w:r w:rsidR="008109A7">
        <w:rPr>
          <w:sz w:val="22"/>
        </w:rPr>
        <w:t xml:space="preserve"> </w:t>
      </w:r>
      <w:r w:rsidRPr="00267704">
        <w:rPr>
          <w:sz w:val="22"/>
        </w:rPr>
        <w:t>ja tööprojektid:</w:t>
      </w:r>
    </w:p>
    <w:p w:rsidR="00267704" w:rsidRPr="00267704" w:rsidRDefault="00267704" w:rsidP="00854486">
      <w:pPr>
        <w:pStyle w:val="ETPGrupp"/>
        <w:numPr>
          <w:ilvl w:val="0"/>
          <w:numId w:val="8"/>
        </w:numPr>
        <w:ind w:hanging="720"/>
        <w:rPr>
          <w:sz w:val="22"/>
        </w:rPr>
      </w:pPr>
      <w:r w:rsidRPr="00267704">
        <w:rPr>
          <w:sz w:val="22"/>
        </w:rPr>
        <w:t>Kiltsi tööstusala teostatavus-</w:t>
      </w:r>
      <w:r w:rsidR="00F15167">
        <w:rPr>
          <w:sz w:val="22"/>
        </w:rPr>
        <w:t xml:space="preserve"> </w:t>
      </w:r>
      <w:r w:rsidRPr="00267704">
        <w:rPr>
          <w:sz w:val="22"/>
        </w:rPr>
        <w:t>ja tasuvusanalüüs, ERKAS Valduse OÜ, 2011.a.;</w:t>
      </w:r>
    </w:p>
    <w:p w:rsidR="00267704" w:rsidRPr="00267704" w:rsidRDefault="00267704" w:rsidP="00854486">
      <w:pPr>
        <w:pStyle w:val="ETPGrupp"/>
        <w:numPr>
          <w:ilvl w:val="0"/>
          <w:numId w:val="7"/>
        </w:numPr>
        <w:ind w:hanging="720"/>
        <w:rPr>
          <w:sz w:val="22"/>
        </w:rPr>
      </w:pPr>
      <w:r w:rsidRPr="00267704">
        <w:rPr>
          <w:sz w:val="22"/>
        </w:rPr>
        <w:t>Kiltsi sõj</w:t>
      </w:r>
      <w:r>
        <w:rPr>
          <w:sz w:val="22"/>
        </w:rPr>
        <w:t>a</w:t>
      </w:r>
      <w:r w:rsidRPr="00267704">
        <w:rPr>
          <w:sz w:val="22"/>
        </w:rPr>
        <w:t>väelinnaku lammutusprojekt, Argepo OÜ, 2012.a. Lammutustööd on lõpetatud 2013.a.;</w:t>
      </w:r>
    </w:p>
    <w:p w:rsidR="00267704" w:rsidRPr="00267704" w:rsidRDefault="00267704" w:rsidP="00854486">
      <w:pPr>
        <w:pStyle w:val="ETPGrupp"/>
        <w:numPr>
          <w:ilvl w:val="0"/>
          <w:numId w:val="7"/>
        </w:numPr>
        <w:ind w:hanging="720"/>
        <w:rPr>
          <w:sz w:val="22"/>
        </w:rPr>
      </w:pPr>
      <w:r w:rsidRPr="00267704">
        <w:rPr>
          <w:sz w:val="22"/>
        </w:rPr>
        <w:t>Kiltsi tööstusala ettevõtluspiirkonna arenduse e</w:t>
      </w:r>
      <w:r w:rsidR="00F25B10">
        <w:rPr>
          <w:sz w:val="22"/>
        </w:rPr>
        <w:t>ttevalmistamine, AB Tõnis Tarbe;</w:t>
      </w:r>
    </w:p>
    <w:p w:rsidR="00267704" w:rsidRPr="00267704" w:rsidRDefault="00267704" w:rsidP="00854486">
      <w:pPr>
        <w:pStyle w:val="ETPGrupp"/>
        <w:numPr>
          <w:ilvl w:val="0"/>
          <w:numId w:val="7"/>
        </w:numPr>
        <w:ind w:hanging="720"/>
        <w:rPr>
          <w:sz w:val="22"/>
        </w:rPr>
      </w:pPr>
      <w:r w:rsidRPr="00267704">
        <w:rPr>
          <w:sz w:val="22"/>
        </w:rPr>
        <w:t>Uuemõisa mõisapargi projekteerimine ja hoolduskava koostamine, IB Urmas Nugin OÜ, 2013.a.:</w:t>
      </w:r>
    </w:p>
    <w:p w:rsidR="00267704" w:rsidRPr="00267704" w:rsidRDefault="00267704" w:rsidP="00267704">
      <w:pPr>
        <w:pStyle w:val="ETPGrupp"/>
        <w:ind w:left="720"/>
        <w:rPr>
          <w:sz w:val="22"/>
        </w:rPr>
      </w:pPr>
      <w:r w:rsidRPr="00267704">
        <w:rPr>
          <w:sz w:val="22"/>
        </w:rPr>
        <w:t>-</w:t>
      </w:r>
      <w:r w:rsidRPr="00267704">
        <w:rPr>
          <w:sz w:val="22"/>
        </w:rPr>
        <w:tab/>
        <w:t>Hoolduskava;</w:t>
      </w:r>
    </w:p>
    <w:p w:rsidR="00267704" w:rsidRPr="00267704" w:rsidRDefault="00267704" w:rsidP="00267704">
      <w:pPr>
        <w:pStyle w:val="ETPGrupp"/>
        <w:ind w:left="720"/>
        <w:rPr>
          <w:sz w:val="22"/>
        </w:rPr>
      </w:pPr>
      <w:r w:rsidRPr="00267704">
        <w:rPr>
          <w:sz w:val="22"/>
        </w:rPr>
        <w:t>-</w:t>
      </w:r>
      <w:r w:rsidRPr="00267704">
        <w:rPr>
          <w:sz w:val="22"/>
        </w:rPr>
        <w:tab/>
        <w:t>Restaureerimise põhiprojekt.</w:t>
      </w:r>
    </w:p>
    <w:p w:rsidR="00267704" w:rsidRPr="00267704" w:rsidRDefault="00267704" w:rsidP="00267704">
      <w:pPr>
        <w:pStyle w:val="ETPGrupp"/>
        <w:rPr>
          <w:sz w:val="22"/>
        </w:rPr>
      </w:pPr>
    </w:p>
    <w:p w:rsidR="00267704" w:rsidRPr="00267704" w:rsidRDefault="00267704" w:rsidP="00267704">
      <w:pPr>
        <w:pStyle w:val="ETPGrupp"/>
        <w:rPr>
          <w:sz w:val="22"/>
        </w:rPr>
      </w:pPr>
    </w:p>
    <w:p w:rsidR="00267704" w:rsidRPr="00267704" w:rsidRDefault="00267704" w:rsidP="00267704">
      <w:pPr>
        <w:pStyle w:val="Heading2"/>
      </w:pPr>
      <w:bookmarkStart w:id="214" w:name="_Toc192294148"/>
      <w:bookmarkStart w:id="215" w:name="_Toc193265242"/>
      <w:bookmarkStart w:id="216" w:name="_Toc202771043"/>
      <w:bookmarkStart w:id="217" w:name="_Toc202843371"/>
      <w:bookmarkStart w:id="218" w:name="_Toc217696785"/>
      <w:bookmarkStart w:id="219" w:name="_Toc220724195"/>
      <w:bookmarkStart w:id="220" w:name="_Toc220724262"/>
      <w:bookmarkStart w:id="221" w:name="_Toc221962639"/>
      <w:bookmarkStart w:id="222" w:name="_Toc223357346"/>
      <w:bookmarkStart w:id="223" w:name="_Toc223357454"/>
      <w:bookmarkStart w:id="224" w:name="_Toc223399262"/>
      <w:bookmarkStart w:id="225" w:name="_Toc241572499"/>
      <w:bookmarkStart w:id="226" w:name="_Toc242070092"/>
      <w:bookmarkStart w:id="227" w:name="_Toc244338289"/>
      <w:bookmarkStart w:id="228" w:name="_Toc244338657"/>
      <w:bookmarkStart w:id="229" w:name="_Toc249933385"/>
      <w:bookmarkStart w:id="230" w:name="_Toc249937489"/>
      <w:bookmarkStart w:id="231" w:name="_Toc409083854"/>
      <w:bookmarkStart w:id="232" w:name="_Toc409083980"/>
      <w:bookmarkStart w:id="233" w:name="_Toc409084068"/>
      <w:bookmarkStart w:id="234" w:name="_Toc409084173"/>
      <w:bookmarkStart w:id="235" w:name="_Toc409726968"/>
      <w:bookmarkStart w:id="236" w:name="_Toc411422833"/>
      <w:bookmarkStart w:id="237" w:name="_Toc411852986"/>
      <w:bookmarkStart w:id="238" w:name="_Toc411853257"/>
      <w:bookmarkStart w:id="239" w:name="_Toc430612582"/>
      <w:r w:rsidRPr="00267704">
        <w:t>2.6</w:t>
      </w:r>
      <w:r w:rsidRPr="00267704">
        <w:tab/>
        <w:t>Muud andmed</w:t>
      </w:r>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p>
    <w:p w:rsidR="00267704" w:rsidRPr="00267704" w:rsidRDefault="00267704" w:rsidP="00267704">
      <w:pPr>
        <w:pStyle w:val="Heading3"/>
      </w:pPr>
      <w:bookmarkStart w:id="240" w:name="_Toc192294149"/>
      <w:bookmarkStart w:id="241" w:name="_Toc193265243"/>
      <w:bookmarkStart w:id="242" w:name="_Toc202771044"/>
      <w:bookmarkStart w:id="243" w:name="_Toc202843372"/>
      <w:bookmarkStart w:id="244" w:name="_Toc217696786"/>
      <w:bookmarkStart w:id="245" w:name="_Toc220724196"/>
      <w:bookmarkStart w:id="246" w:name="_Toc220724263"/>
      <w:bookmarkStart w:id="247" w:name="_Toc221962640"/>
      <w:bookmarkStart w:id="248" w:name="_Toc223357347"/>
      <w:bookmarkStart w:id="249" w:name="_Toc223357455"/>
      <w:bookmarkStart w:id="250" w:name="_Toc223399263"/>
      <w:bookmarkStart w:id="251" w:name="_Toc241572500"/>
      <w:bookmarkStart w:id="252" w:name="_Toc242070093"/>
      <w:bookmarkStart w:id="253" w:name="_Toc244338290"/>
      <w:bookmarkStart w:id="254" w:name="_Toc244338658"/>
      <w:bookmarkStart w:id="255" w:name="_Toc249933386"/>
      <w:bookmarkStart w:id="256" w:name="_Toc249937490"/>
      <w:bookmarkStart w:id="257" w:name="_Toc409083855"/>
      <w:bookmarkStart w:id="258" w:name="_Toc409083981"/>
      <w:bookmarkStart w:id="259" w:name="_Toc409084069"/>
      <w:bookmarkStart w:id="260" w:name="_Toc409084174"/>
      <w:bookmarkStart w:id="261" w:name="_Toc409726969"/>
      <w:bookmarkStart w:id="262" w:name="_Toc411422834"/>
      <w:bookmarkStart w:id="263" w:name="_Toc411852987"/>
      <w:bookmarkStart w:id="264" w:name="_Toc411853258"/>
      <w:bookmarkStart w:id="265" w:name="_Toc430612583"/>
      <w:r w:rsidRPr="00267704">
        <w:t>2.6.1</w:t>
      </w:r>
      <w:r w:rsidRPr="00267704">
        <w:tab/>
        <w:t>Vee-erikasutusluba</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p>
    <w:p w:rsidR="00267704" w:rsidRPr="00267704" w:rsidRDefault="00267704" w:rsidP="00267704">
      <w:pPr>
        <w:pStyle w:val="ETPGrupp"/>
        <w:rPr>
          <w:sz w:val="22"/>
        </w:rPr>
      </w:pPr>
    </w:p>
    <w:p w:rsidR="00267704" w:rsidRPr="00267704" w:rsidRDefault="00267704" w:rsidP="00267704">
      <w:pPr>
        <w:pStyle w:val="ETPGrupp"/>
        <w:rPr>
          <w:sz w:val="22"/>
        </w:rPr>
      </w:pPr>
      <w:r w:rsidRPr="00267704">
        <w:rPr>
          <w:sz w:val="22"/>
        </w:rPr>
        <w:t>Vee erikasutuse korral on vajalik vee erikasutusluba ning erikasutuse eest tuleb maksta erikasutuse tasu, hüvitamaks vee seisundile või veekogule selle kasutamisel tekitatavat kahju.</w:t>
      </w:r>
    </w:p>
    <w:p w:rsidR="00267704" w:rsidRPr="00267704" w:rsidRDefault="00267704" w:rsidP="00267704">
      <w:pPr>
        <w:pStyle w:val="ETPGrupp"/>
        <w:rPr>
          <w:rFonts w:cs="Arial"/>
          <w:sz w:val="22"/>
        </w:rPr>
      </w:pPr>
      <w:r w:rsidRPr="00267704">
        <w:rPr>
          <w:sz w:val="22"/>
        </w:rPr>
        <w:t>Vee erikasutuse korral peab vee kasutajal olema alaline või ajutine vee erikasutusluba. Vee erikasutusloaga antakse vee erikasutajale õigus vee erikasutuseks loas täpsustatud tingimuste kohaselt. Vee erikasutusluba ei ole vajalik, kui võetakse põhjavett vähem kui 5m</w:t>
      </w:r>
      <w:r w:rsidRPr="00267704">
        <w:rPr>
          <w:sz w:val="22"/>
          <w:vertAlign w:val="superscript"/>
        </w:rPr>
        <w:t>3</w:t>
      </w:r>
      <w:r w:rsidRPr="00267704">
        <w:rPr>
          <w:sz w:val="22"/>
        </w:rPr>
        <w:t xml:space="preserve"> ööpäevas Isikliku majapidamise heitvee või vähem kui 5 m</w:t>
      </w:r>
      <w:r w:rsidRPr="00267704">
        <w:rPr>
          <w:sz w:val="22"/>
          <w:vertAlign w:val="superscript"/>
        </w:rPr>
        <w:t>3</w:t>
      </w:r>
      <w:r w:rsidRPr="00267704">
        <w:rPr>
          <w:sz w:val="22"/>
        </w:rPr>
        <w:t xml:space="preserve"> heitvee pinnasesse juhtimiseks ööpäevas ei ole vaja vee erikasutusluba, kuid see tegevus peab vastama Veeseaduse </w:t>
      </w:r>
      <w:r w:rsidRPr="00267704">
        <w:rPr>
          <w:rFonts w:cs="Arial"/>
          <w:sz w:val="22"/>
        </w:rPr>
        <w:t>§24 alusel kehtestatud heitvee pinnasesse juhtimise korra nõuetele.</w:t>
      </w:r>
    </w:p>
    <w:p w:rsidR="00267704" w:rsidRPr="00267704" w:rsidRDefault="00267704" w:rsidP="00267704">
      <w:pPr>
        <w:pStyle w:val="ETPGrupp"/>
        <w:rPr>
          <w:sz w:val="22"/>
        </w:rPr>
      </w:pPr>
    </w:p>
    <w:p w:rsidR="00267704" w:rsidRPr="00267704" w:rsidRDefault="00267704" w:rsidP="00267704">
      <w:pPr>
        <w:pStyle w:val="ETPGrupp"/>
        <w:rPr>
          <w:sz w:val="22"/>
        </w:rPr>
      </w:pPr>
      <w:r w:rsidRPr="00267704">
        <w:rPr>
          <w:sz w:val="22"/>
        </w:rPr>
        <w:t xml:space="preserve">Alates 01.02.2009.a.Veeseaduse </w:t>
      </w:r>
      <w:r w:rsidRPr="00267704">
        <w:rPr>
          <w:rFonts w:cs="Arial"/>
          <w:sz w:val="22"/>
        </w:rPr>
        <w:t>§</w:t>
      </w:r>
      <w:r w:rsidRPr="00267704">
        <w:rPr>
          <w:sz w:val="22"/>
        </w:rPr>
        <w:t>9 lõike 5 alusel annab vee erikasutusloa Keskkonnaamet.</w:t>
      </w:r>
    </w:p>
    <w:p w:rsidR="00267704" w:rsidRPr="00267704" w:rsidRDefault="00267704" w:rsidP="00267704">
      <w:pPr>
        <w:pStyle w:val="ETPGrupp"/>
        <w:rPr>
          <w:sz w:val="22"/>
        </w:rPr>
      </w:pPr>
    </w:p>
    <w:p w:rsidR="00267704" w:rsidRPr="00267704" w:rsidRDefault="00267704" w:rsidP="00267704">
      <w:pPr>
        <w:pStyle w:val="ETPGrupp"/>
        <w:rPr>
          <w:sz w:val="22"/>
        </w:rPr>
      </w:pPr>
      <w:r w:rsidRPr="00267704">
        <w:rPr>
          <w:sz w:val="22"/>
        </w:rPr>
        <w:t xml:space="preserve">Ridala valla Uuemõisa ja Paralepa alevikes ning Kiltsi külas osutab ühisveevärgi ja-kanalisatsiooni teenust Haapsalu Veevärk AS, kellele on väljastatud </w:t>
      </w:r>
      <w:r w:rsidR="00F25B10">
        <w:rPr>
          <w:sz w:val="22"/>
        </w:rPr>
        <w:t>v</w:t>
      </w:r>
      <w:r w:rsidRPr="00267704">
        <w:rPr>
          <w:sz w:val="22"/>
        </w:rPr>
        <w:t>ee erikasutusluba L.VV/322837 (erikasutuse piirkond Lääne maakond, Haapsalu linn ja Ridala valla Uuemõisa ja Paralepa alevikud ning Kiltsi ja Paralepa külad). Luba kehtib kuni 28.02.2018.</w:t>
      </w:r>
    </w:p>
    <w:p w:rsidR="00267704" w:rsidRPr="00267704" w:rsidRDefault="00267704" w:rsidP="00267704">
      <w:pPr>
        <w:pStyle w:val="ETPGrupp"/>
        <w:rPr>
          <w:sz w:val="22"/>
        </w:rPr>
      </w:pPr>
    </w:p>
    <w:p w:rsidR="00267704" w:rsidRPr="00267704" w:rsidRDefault="00267704" w:rsidP="00267704">
      <w:pPr>
        <w:pStyle w:val="ETPGrupp"/>
        <w:rPr>
          <w:sz w:val="22"/>
        </w:rPr>
      </w:pPr>
    </w:p>
    <w:p w:rsidR="00267704" w:rsidRPr="00267704" w:rsidRDefault="00267704" w:rsidP="00267704">
      <w:pPr>
        <w:pStyle w:val="Heading3"/>
      </w:pPr>
      <w:bookmarkStart w:id="266" w:name="_Toc221962641"/>
      <w:bookmarkStart w:id="267" w:name="_Toc223357348"/>
      <w:bookmarkStart w:id="268" w:name="_Toc223357456"/>
      <w:bookmarkStart w:id="269" w:name="_Toc223399264"/>
      <w:bookmarkStart w:id="270" w:name="_Toc241572501"/>
      <w:bookmarkStart w:id="271" w:name="_Toc242070094"/>
      <w:bookmarkStart w:id="272" w:name="_Toc244338291"/>
      <w:bookmarkStart w:id="273" w:name="_Toc244338659"/>
      <w:bookmarkStart w:id="274" w:name="_Toc249933387"/>
      <w:bookmarkStart w:id="275" w:name="_Toc249937491"/>
      <w:bookmarkStart w:id="276" w:name="_Toc409083856"/>
      <w:bookmarkStart w:id="277" w:name="_Toc409083982"/>
      <w:bookmarkStart w:id="278" w:name="_Toc409084070"/>
      <w:bookmarkStart w:id="279" w:name="_Toc409084175"/>
      <w:bookmarkStart w:id="280" w:name="_Toc409726970"/>
      <w:bookmarkStart w:id="281" w:name="_Toc411422835"/>
      <w:bookmarkStart w:id="282" w:name="_Toc411852988"/>
      <w:bookmarkStart w:id="283" w:name="_Toc411853259"/>
      <w:bookmarkStart w:id="284" w:name="_Toc430612584"/>
      <w:r w:rsidRPr="00267704">
        <w:t>2.6.2</w:t>
      </w:r>
      <w:r w:rsidRPr="00267704">
        <w:tab/>
        <w:t>Ühisveevärgi ja-kanalisatsiooni arengukava</w:t>
      </w:r>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p>
    <w:p w:rsidR="00267704" w:rsidRPr="00267704" w:rsidRDefault="00267704" w:rsidP="00267704">
      <w:pPr>
        <w:pStyle w:val="ETPGrupp"/>
        <w:rPr>
          <w:sz w:val="22"/>
        </w:rPr>
      </w:pPr>
    </w:p>
    <w:p w:rsidR="00267704" w:rsidRPr="00267704" w:rsidRDefault="00267704" w:rsidP="00267704">
      <w:pPr>
        <w:pStyle w:val="ETPGrupp"/>
        <w:rPr>
          <w:sz w:val="22"/>
        </w:rPr>
      </w:pPr>
      <w:r w:rsidRPr="00267704">
        <w:rPr>
          <w:sz w:val="22"/>
        </w:rPr>
        <w:t>Ridala vallas on varasemalt koostatud kaks ühisveevärgi ja-kanalisatsiooni arengukava:</w:t>
      </w:r>
    </w:p>
    <w:p w:rsidR="00267704" w:rsidRPr="00267704" w:rsidRDefault="00267704" w:rsidP="00267704">
      <w:pPr>
        <w:pStyle w:val="ETPGrupp"/>
        <w:rPr>
          <w:sz w:val="22"/>
        </w:rPr>
      </w:pPr>
    </w:p>
    <w:p w:rsidR="00267704" w:rsidRPr="00267704" w:rsidRDefault="00267704" w:rsidP="00854486">
      <w:pPr>
        <w:pStyle w:val="ETPGrupp"/>
        <w:numPr>
          <w:ilvl w:val="0"/>
          <w:numId w:val="2"/>
        </w:numPr>
        <w:ind w:hanging="720"/>
        <w:rPr>
          <w:sz w:val="22"/>
        </w:rPr>
      </w:pPr>
      <w:r w:rsidRPr="00267704">
        <w:rPr>
          <w:sz w:val="22"/>
        </w:rPr>
        <w:t>Ridala valla Panga ja Jõõdre külade ühisveevarustuse ja</w:t>
      </w:r>
      <w:r w:rsidR="00FC6D50">
        <w:rPr>
          <w:sz w:val="22"/>
        </w:rPr>
        <w:t xml:space="preserve"> </w:t>
      </w:r>
      <w:r w:rsidRPr="00267704">
        <w:rPr>
          <w:sz w:val="22"/>
        </w:rPr>
        <w:t>-kanalisatsiooni arengukava korrektuur, koostatud SWECO Projekt AS poolt 2009.a.;</w:t>
      </w:r>
    </w:p>
    <w:p w:rsidR="008A69BD" w:rsidRDefault="00267704" w:rsidP="00854486">
      <w:pPr>
        <w:pStyle w:val="ETPGrupp"/>
        <w:numPr>
          <w:ilvl w:val="0"/>
          <w:numId w:val="2"/>
        </w:numPr>
        <w:ind w:hanging="720"/>
        <w:rPr>
          <w:sz w:val="22"/>
        </w:rPr>
      </w:pPr>
      <w:r w:rsidRPr="00267704">
        <w:rPr>
          <w:sz w:val="22"/>
        </w:rPr>
        <w:t xml:space="preserve">Ridala valla, Uuemõisa, Paralepa, Kiltsi, Valgevälja ja Herjava ühisveevärgi ja </w:t>
      </w:r>
      <w:r w:rsidR="00FC6D50">
        <w:rPr>
          <w:sz w:val="22"/>
        </w:rPr>
        <w:t>-</w:t>
      </w:r>
      <w:r w:rsidRPr="00267704">
        <w:rPr>
          <w:sz w:val="22"/>
        </w:rPr>
        <w:t>kana</w:t>
      </w:r>
      <w:r w:rsidR="00FC6D50">
        <w:rPr>
          <w:sz w:val="22"/>
        </w:rPr>
        <w:t>-</w:t>
      </w:r>
      <w:r w:rsidRPr="00267704">
        <w:rPr>
          <w:sz w:val="22"/>
        </w:rPr>
        <w:t>lisatsiooni arengukava aastateks 2009…2020. Arengukavas planeeritud veevarustuse ja kanalisatsiooni investeeringutest on üsna suur osa ellu viidud, so rajatud uusi vee-</w:t>
      </w:r>
      <w:r w:rsidR="00FC6D50">
        <w:rPr>
          <w:sz w:val="22"/>
        </w:rPr>
        <w:t xml:space="preserve"> </w:t>
      </w:r>
      <w:r w:rsidRPr="00267704">
        <w:rPr>
          <w:sz w:val="22"/>
        </w:rPr>
        <w:t xml:space="preserve">ja kanalisatsioonitorustikke Uuemõisas kui ka arendaja poolt Valgevälja arenduspiirkonnas. Rannarootsi </w:t>
      </w:r>
      <w:r w:rsidR="00AE28CC">
        <w:rPr>
          <w:sz w:val="22"/>
        </w:rPr>
        <w:t>keskuse</w:t>
      </w:r>
      <w:r w:rsidRPr="00267704">
        <w:rPr>
          <w:sz w:val="22"/>
        </w:rPr>
        <w:t xml:space="preserve"> ehitamisega rajati </w:t>
      </w:r>
      <w:r w:rsidR="008A69BD">
        <w:rPr>
          <w:sz w:val="22"/>
        </w:rPr>
        <w:t>lisaks keskuse vee-</w:t>
      </w:r>
      <w:r w:rsidR="00FC6D50">
        <w:rPr>
          <w:sz w:val="22"/>
        </w:rPr>
        <w:t xml:space="preserve"> </w:t>
      </w:r>
      <w:r w:rsidR="008A69BD">
        <w:rPr>
          <w:sz w:val="22"/>
        </w:rPr>
        <w:t xml:space="preserve">ja kanalisatsioonitorustikele </w:t>
      </w:r>
      <w:r w:rsidRPr="00267704">
        <w:rPr>
          <w:sz w:val="22"/>
        </w:rPr>
        <w:t>ka uut sademeveekanalisatsiooni ning</w:t>
      </w:r>
      <w:r w:rsidR="008A69BD">
        <w:rPr>
          <w:sz w:val="22"/>
        </w:rPr>
        <w:t xml:space="preserve"> puhastati sademeveekraav kuni eelvooluni, milleks on </w:t>
      </w:r>
      <w:r w:rsidR="00AE28CC">
        <w:rPr>
          <w:sz w:val="22"/>
        </w:rPr>
        <w:t>Kaevaniidu peakraav (</w:t>
      </w:r>
      <w:r w:rsidR="008A69BD" w:rsidRPr="00AE28CC">
        <w:rPr>
          <w:i/>
          <w:sz w:val="22"/>
        </w:rPr>
        <w:t>Randsalu oja</w:t>
      </w:r>
      <w:r w:rsidR="00AE28CC">
        <w:rPr>
          <w:sz w:val="22"/>
        </w:rPr>
        <w:t>)</w:t>
      </w:r>
      <w:r w:rsidR="008A69BD">
        <w:rPr>
          <w:sz w:val="22"/>
        </w:rPr>
        <w:t>.</w:t>
      </w:r>
    </w:p>
    <w:p w:rsidR="008A69BD" w:rsidRDefault="008A69BD" w:rsidP="008A69BD">
      <w:pPr>
        <w:pStyle w:val="ETPGrupp"/>
        <w:ind w:left="720"/>
        <w:rPr>
          <w:sz w:val="22"/>
        </w:rPr>
      </w:pPr>
      <w:r>
        <w:rPr>
          <w:sz w:val="22"/>
        </w:rPr>
        <w:t xml:space="preserve">Arengukavas oli planeeritud ka olemasolevate kraavide, truupide korrastamine, milledest tänaseks on korrastatud </w:t>
      </w:r>
      <w:r w:rsidR="00AE28CC">
        <w:rPr>
          <w:sz w:val="22"/>
        </w:rPr>
        <w:t>Kaevaniidu peakraav alates Rannarootsi keskusest kuni mereni</w:t>
      </w:r>
      <w:r>
        <w:rPr>
          <w:sz w:val="22"/>
        </w:rPr>
        <w:t xml:space="preserve">. Tööd tehti eesvoolude puhastamise projekti raames </w:t>
      </w:r>
      <w:r w:rsidR="00FC6D50">
        <w:rPr>
          <w:sz w:val="22"/>
        </w:rPr>
        <w:t>P</w:t>
      </w:r>
      <w:r>
        <w:rPr>
          <w:sz w:val="22"/>
        </w:rPr>
        <w:t>õllumajandusameti maaparandusosakonna poolt.</w:t>
      </w:r>
    </w:p>
    <w:p w:rsidR="008A69BD" w:rsidRDefault="00023FA7" w:rsidP="008A69BD">
      <w:pPr>
        <w:pStyle w:val="ETPGrupp"/>
        <w:ind w:left="720"/>
        <w:rPr>
          <w:sz w:val="22"/>
        </w:rPr>
      </w:pPr>
      <w:r>
        <w:rPr>
          <w:sz w:val="22"/>
        </w:rPr>
        <w:t>Riigimetsa Majandamise Keskus</w:t>
      </w:r>
      <w:r w:rsidR="009731A9">
        <w:rPr>
          <w:sz w:val="22"/>
        </w:rPr>
        <w:t xml:space="preserve"> </w:t>
      </w:r>
      <w:r>
        <w:rPr>
          <w:sz w:val="22"/>
        </w:rPr>
        <w:t>koostöös Ridala vallava</w:t>
      </w:r>
      <w:r w:rsidR="009731A9">
        <w:rPr>
          <w:sz w:val="22"/>
        </w:rPr>
        <w:t>l</w:t>
      </w:r>
      <w:r>
        <w:rPr>
          <w:sz w:val="22"/>
        </w:rPr>
        <w:t xml:space="preserve">itsusega </w:t>
      </w:r>
      <w:r w:rsidR="008A69BD">
        <w:rPr>
          <w:sz w:val="22"/>
        </w:rPr>
        <w:t>puhasta</w:t>
      </w:r>
      <w:r w:rsidR="009731A9">
        <w:rPr>
          <w:sz w:val="22"/>
        </w:rPr>
        <w:t>s</w:t>
      </w:r>
      <w:r w:rsidR="008A69BD">
        <w:rPr>
          <w:sz w:val="22"/>
        </w:rPr>
        <w:t xml:space="preserve"> ja süvenda</w:t>
      </w:r>
      <w:r w:rsidR="009731A9">
        <w:rPr>
          <w:sz w:val="22"/>
        </w:rPr>
        <w:t>s</w:t>
      </w:r>
      <w:r w:rsidR="008A69BD">
        <w:rPr>
          <w:sz w:val="22"/>
        </w:rPr>
        <w:t xml:space="preserve"> Valgevälja tee ääres kulgevat Asuküla peakraavi</w:t>
      </w:r>
      <w:r w:rsidR="00AE28CC">
        <w:rPr>
          <w:sz w:val="22"/>
        </w:rPr>
        <w:t xml:space="preserve"> (</w:t>
      </w:r>
      <w:r w:rsidR="00AE28CC" w:rsidRPr="00AE28CC">
        <w:rPr>
          <w:i/>
          <w:sz w:val="22"/>
        </w:rPr>
        <w:t>Kiltsi oja</w:t>
      </w:r>
      <w:r w:rsidR="00AE28CC">
        <w:rPr>
          <w:sz w:val="22"/>
        </w:rPr>
        <w:t>)</w:t>
      </w:r>
      <w:r w:rsidR="009731A9">
        <w:rPr>
          <w:sz w:val="22"/>
        </w:rPr>
        <w:t>.</w:t>
      </w:r>
      <w:r w:rsidR="008A69BD">
        <w:rPr>
          <w:sz w:val="22"/>
        </w:rPr>
        <w:t xml:space="preserve"> </w:t>
      </w:r>
      <w:r w:rsidR="001469F0">
        <w:rPr>
          <w:sz w:val="22"/>
        </w:rPr>
        <w:t xml:space="preserve">Ääsmäe-Haapsalu-Rohuküla mnt alla rajati </w:t>
      </w:r>
      <w:r w:rsidR="009731A9">
        <w:rPr>
          <w:sz w:val="22"/>
        </w:rPr>
        <w:t xml:space="preserve">Maanteeameti poolt </w:t>
      </w:r>
      <w:r w:rsidR="001469F0">
        <w:rPr>
          <w:sz w:val="22"/>
        </w:rPr>
        <w:t xml:space="preserve">uus truup ning </w:t>
      </w:r>
      <w:r w:rsidR="009731A9">
        <w:rPr>
          <w:sz w:val="22"/>
        </w:rPr>
        <w:t xml:space="preserve">Riigimetsa Majandamise Keskuse poolt </w:t>
      </w:r>
      <w:r w:rsidR="001469F0">
        <w:rPr>
          <w:sz w:val="22"/>
        </w:rPr>
        <w:t>puhastati teisel pool maanteed olev Ungru oja.</w:t>
      </w:r>
      <w:r w:rsidR="008A69BD">
        <w:rPr>
          <w:sz w:val="22"/>
        </w:rPr>
        <w:t xml:space="preserve"> </w:t>
      </w:r>
    </w:p>
    <w:p w:rsidR="00267704" w:rsidRPr="00267704" w:rsidRDefault="00267704" w:rsidP="00267704">
      <w:pPr>
        <w:pStyle w:val="ETPGrupp"/>
        <w:ind w:left="720"/>
        <w:rPr>
          <w:sz w:val="22"/>
        </w:rPr>
      </w:pPr>
      <w:r w:rsidRPr="00267704">
        <w:rPr>
          <w:sz w:val="22"/>
        </w:rPr>
        <w:t xml:space="preserve">Rahaliste vahendite vähesus ei ole võimaldanud </w:t>
      </w:r>
      <w:r w:rsidR="00F15167">
        <w:rPr>
          <w:sz w:val="22"/>
        </w:rPr>
        <w:t xml:space="preserve">Ridala vallavalitsusel </w:t>
      </w:r>
      <w:r w:rsidRPr="00267704">
        <w:rPr>
          <w:sz w:val="22"/>
        </w:rPr>
        <w:t>arendada Herjava suvilapiirkonna veevarustust ja kanalisatsiooni.</w:t>
      </w:r>
    </w:p>
    <w:p w:rsidR="00267704" w:rsidRPr="00267704" w:rsidRDefault="00267704" w:rsidP="00267704">
      <w:pPr>
        <w:pStyle w:val="ETPGrupp"/>
        <w:rPr>
          <w:sz w:val="22"/>
        </w:rPr>
      </w:pPr>
    </w:p>
    <w:p w:rsidR="00267704" w:rsidRPr="00267704" w:rsidRDefault="00267704" w:rsidP="00267704">
      <w:pPr>
        <w:pStyle w:val="ETPGrupp"/>
        <w:rPr>
          <w:sz w:val="22"/>
        </w:rPr>
      </w:pPr>
    </w:p>
    <w:p w:rsidR="00267704" w:rsidRPr="00267704" w:rsidRDefault="00267704" w:rsidP="00267704">
      <w:pPr>
        <w:pStyle w:val="Heading3"/>
        <w:rPr>
          <w:szCs w:val="22"/>
        </w:rPr>
      </w:pPr>
      <w:bookmarkStart w:id="285" w:name="_Toc241572502"/>
      <w:bookmarkStart w:id="286" w:name="_Toc242070095"/>
      <w:bookmarkStart w:id="287" w:name="_Toc244338292"/>
      <w:bookmarkStart w:id="288" w:name="_Toc244338660"/>
      <w:bookmarkStart w:id="289" w:name="_Toc249933388"/>
      <w:bookmarkStart w:id="290" w:name="_Toc249937492"/>
      <w:bookmarkStart w:id="291" w:name="_Toc409083857"/>
      <w:bookmarkStart w:id="292" w:name="_Toc409083983"/>
      <w:bookmarkStart w:id="293" w:name="_Toc409084071"/>
      <w:bookmarkStart w:id="294" w:name="_Toc409084176"/>
      <w:bookmarkStart w:id="295" w:name="_Toc409726971"/>
      <w:bookmarkStart w:id="296" w:name="_Toc411422836"/>
      <w:bookmarkStart w:id="297" w:name="_Toc411852989"/>
      <w:bookmarkStart w:id="298" w:name="_Toc411853260"/>
      <w:bookmarkStart w:id="299" w:name="_Toc430612585"/>
      <w:r w:rsidRPr="00267704">
        <w:rPr>
          <w:szCs w:val="22"/>
        </w:rPr>
        <w:t>2.6.3</w:t>
      </w:r>
      <w:r w:rsidRPr="00267704">
        <w:rPr>
          <w:szCs w:val="22"/>
        </w:rPr>
        <w:tab/>
        <w:t>Põhjaveevarud</w:t>
      </w:r>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p>
    <w:p w:rsidR="00267704" w:rsidRPr="00267704" w:rsidRDefault="00267704" w:rsidP="00267704">
      <w:pPr>
        <w:pStyle w:val="ETPGrupp"/>
        <w:rPr>
          <w:sz w:val="22"/>
        </w:rPr>
      </w:pPr>
    </w:p>
    <w:p w:rsidR="00267704" w:rsidRPr="00267704" w:rsidRDefault="00267704" w:rsidP="00267704">
      <w:pPr>
        <w:jc w:val="both"/>
        <w:rPr>
          <w:rFonts w:ascii="Arial" w:hAnsi="Arial" w:cs="Arial"/>
          <w:sz w:val="22"/>
          <w:szCs w:val="22"/>
          <w:lang w:val="et-EE"/>
        </w:rPr>
      </w:pPr>
      <w:r w:rsidRPr="00267704">
        <w:rPr>
          <w:rFonts w:ascii="Arial" w:hAnsi="Arial" w:cs="Arial"/>
          <w:sz w:val="22"/>
          <w:szCs w:val="22"/>
          <w:lang w:val="et-EE"/>
        </w:rPr>
        <w:t>Veeseaduse §12 lõike 6 alusel, Põhjaveekomisjoni 02.12.2005.a. ettepaneku põhjal ning vastavalt Keskkonnaregistri põhjaveehaarete nimistus hoitavale põhjaveevarude arvestusele on Keskkonnaministri 06.04.2006.a. käskkirjaga nr 410 kinnitatud Lääne maakonna põhjaveevarud.</w:t>
      </w:r>
    </w:p>
    <w:p w:rsidR="00267704" w:rsidRPr="00267704" w:rsidRDefault="00267704" w:rsidP="00267704">
      <w:pPr>
        <w:jc w:val="both"/>
        <w:rPr>
          <w:rFonts w:ascii="Arial" w:hAnsi="Arial" w:cs="Arial"/>
          <w:sz w:val="22"/>
          <w:szCs w:val="22"/>
          <w:lang w:val="et-EE"/>
        </w:rPr>
      </w:pPr>
    </w:p>
    <w:p w:rsidR="00267704" w:rsidRPr="00267704" w:rsidRDefault="00267704" w:rsidP="00267704">
      <w:pPr>
        <w:tabs>
          <w:tab w:val="right" w:pos="9498"/>
        </w:tabs>
        <w:jc w:val="both"/>
        <w:rPr>
          <w:rFonts w:ascii="Arial" w:hAnsi="Arial" w:cs="Arial"/>
          <w:b/>
          <w:sz w:val="20"/>
          <w:lang w:val="et-EE"/>
        </w:rPr>
      </w:pPr>
      <w:r w:rsidRPr="00267704">
        <w:rPr>
          <w:rFonts w:ascii="Arial" w:hAnsi="Arial" w:cs="Arial"/>
          <w:b/>
          <w:sz w:val="20"/>
          <w:lang w:val="et-EE"/>
        </w:rPr>
        <w:t>Lääne maakonna kinnitatud põhjaveevarud</w:t>
      </w:r>
      <w:r w:rsidRPr="00267704">
        <w:rPr>
          <w:rFonts w:ascii="Arial" w:hAnsi="Arial" w:cs="Arial"/>
          <w:b/>
          <w:sz w:val="20"/>
          <w:lang w:val="et-EE"/>
        </w:rPr>
        <w:tab/>
        <w:t>Tabel 2-1</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3"/>
        <w:gridCol w:w="1773"/>
        <w:gridCol w:w="1516"/>
        <w:gridCol w:w="1578"/>
        <w:gridCol w:w="1479"/>
        <w:gridCol w:w="1514"/>
      </w:tblGrid>
      <w:tr w:rsidR="00267704" w:rsidRPr="00267704" w:rsidTr="00B850CA">
        <w:tc>
          <w:tcPr>
            <w:tcW w:w="1665" w:type="dxa"/>
            <w:shd w:val="clear" w:color="auto" w:fill="FDE9D9"/>
            <w:vAlign w:val="center"/>
          </w:tcPr>
          <w:p w:rsidR="00267704" w:rsidRPr="00267704" w:rsidRDefault="00267704" w:rsidP="00B850CA">
            <w:pPr>
              <w:jc w:val="center"/>
              <w:rPr>
                <w:rFonts w:ascii="Arial" w:hAnsi="Arial" w:cs="Arial"/>
                <w:sz w:val="20"/>
                <w:lang w:val="et-EE"/>
              </w:rPr>
            </w:pPr>
            <w:r w:rsidRPr="00267704">
              <w:rPr>
                <w:rFonts w:ascii="Arial" w:hAnsi="Arial" w:cs="Arial"/>
                <w:sz w:val="20"/>
                <w:lang w:val="et-EE"/>
              </w:rPr>
              <w:t>Põhjaveemaardla</w:t>
            </w:r>
          </w:p>
        </w:tc>
        <w:tc>
          <w:tcPr>
            <w:tcW w:w="1773" w:type="dxa"/>
            <w:shd w:val="clear" w:color="auto" w:fill="FDE9D9"/>
            <w:vAlign w:val="center"/>
          </w:tcPr>
          <w:p w:rsidR="00267704" w:rsidRPr="00267704" w:rsidRDefault="00267704" w:rsidP="00B850CA">
            <w:pPr>
              <w:jc w:val="center"/>
              <w:rPr>
                <w:rFonts w:ascii="Arial" w:hAnsi="Arial" w:cs="Arial"/>
                <w:sz w:val="20"/>
                <w:lang w:val="et-EE"/>
              </w:rPr>
            </w:pPr>
            <w:r w:rsidRPr="00267704">
              <w:rPr>
                <w:rFonts w:ascii="Arial" w:hAnsi="Arial" w:cs="Arial"/>
                <w:sz w:val="20"/>
                <w:lang w:val="et-EE"/>
              </w:rPr>
              <w:t>Põhjaveemaardla piirkond</w:t>
            </w:r>
          </w:p>
        </w:tc>
        <w:tc>
          <w:tcPr>
            <w:tcW w:w="1545" w:type="dxa"/>
            <w:shd w:val="clear" w:color="auto" w:fill="FDE9D9"/>
          </w:tcPr>
          <w:p w:rsidR="00267704" w:rsidRPr="00267704" w:rsidRDefault="00267704" w:rsidP="00B850CA">
            <w:pPr>
              <w:jc w:val="center"/>
              <w:rPr>
                <w:rFonts w:ascii="Arial" w:hAnsi="Arial" w:cs="Arial"/>
                <w:sz w:val="20"/>
                <w:lang w:val="et-EE"/>
              </w:rPr>
            </w:pPr>
            <w:r w:rsidRPr="00267704">
              <w:rPr>
                <w:rFonts w:ascii="Arial" w:hAnsi="Arial" w:cs="Arial"/>
                <w:sz w:val="20"/>
                <w:lang w:val="et-EE"/>
              </w:rPr>
              <w:t>Veekihi geoloogiline indeks</w:t>
            </w:r>
          </w:p>
        </w:tc>
        <w:tc>
          <w:tcPr>
            <w:tcW w:w="1588" w:type="dxa"/>
            <w:shd w:val="clear" w:color="auto" w:fill="FDE9D9"/>
            <w:vAlign w:val="center"/>
          </w:tcPr>
          <w:p w:rsidR="00267704" w:rsidRPr="00267704" w:rsidRDefault="00267704" w:rsidP="00B850CA">
            <w:pPr>
              <w:jc w:val="center"/>
              <w:rPr>
                <w:rFonts w:ascii="Arial" w:hAnsi="Arial" w:cs="Arial"/>
                <w:sz w:val="20"/>
                <w:lang w:val="et-EE"/>
              </w:rPr>
            </w:pPr>
            <w:r w:rsidRPr="00267704">
              <w:rPr>
                <w:rFonts w:ascii="Arial" w:hAnsi="Arial" w:cs="Arial"/>
                <w:sz w:val="20"/>
                <w:lang w:val="et-EE"/>
              </w:rPr>
              <w:t>Põhjaveevaru,</w:t>
            </w:r>
          </w:p>
          <w:p w:rsidR="00267704" w:rsidRPr="00267704" w:rsidRDefault="00267704" w:rsidP="00B850CA">
            <w:pPr>
              <w:jc w:val="center"/>
              <w:rPr>
                <w:rFonts w:ascii="Arial" w:hAnsi="Arial" w:cs="Arial"/>
                <w:sz w:val="20"/>
                <w:lang w:val="et-EE"/>
              </w:rPr>
            </w:pPr>
            <w:r w:rsidRPr="00267704">
              <w:rPr>
                <w:rFonts w:ascii="Arial" w:hAnsi="Arial" w:cs="Arial"/>
                <w:sz w:val="20"/>
                <w:lang w:val="et-EE"/>
              </w:rPr>
              <w:t>m</w:t>
            </w:r>
            <w:r w:rsidRPr="00267704">
              <w:rPr>
                <w:rFonts w:ascii="Arial" w:hAnsi="Arial" w:cs="Arial"/>
                <w:sz w:val="20"/>
                <w:vertAlign w:val="superscript"/>
                <w:lang w:val="et-EE"/>
              </w:rPr>
              <w:t>3</w:t>
            </w:r>
            <w:r w:rsidRPr="00267704">
              <w:rPr>
                <w:rFonts w:ascii="Arial" w:hAnsi="Arial" w:cs="Arial"/>
                <w:sz w:val="20"/>
                <w:lang w:val="et-EE"/>
              </w:rPr>
              <w:t>/d</w:t>
            </w:r>
          </w:p>
        </w:tc>
        <w:tc>
          <w:tcPr>
            <w:tcW w:w="1519" w:type="dxa"/>
            <w:shd w:val="clear" w:color="auto" w:fill="FDE9D9"/>
          </w:tcPr>
          <w:p w:rsidR="00267704" w:rsidRPr="00267704" w:rsidRDefault="00267704" w:rsidP="00B850CA">
            <w:pPr>
              <w:jc w:val="center"/>
              <w:rPr>
                <w:rFonts w:ascii="Arial" w:hAnsi="Arial" w:cs="Arial"/>
                <w:sz w:val="20"/>
                <w:lang w:val="et-EE"/>
              </w:rPr>
            </w:pPr>
            <w:r w:rsidRPr="00267704">
              <w:rPr>
                <w:rFonts w:ascii="Arial" w:hAnsi="Arial" w:cs="Arial"/>
                <w:sz w:val="20"/>
                <w:lang w:val="et-EE"/>
              </w:rPr>
              <w:t>Varu kategooria ja otstarve</w:t>
            </w:r>
          </w:p>
        </w:tc>
        <w:tc>
          <w:tcPr>
            <w:tcW w:w="1543" w:type="dxa"/>
            <w:shd w:val="clear" w:color="auto" w:fill="FDE9D9"/>
            <w:vAlign w:val="center"/>
          </w:tcPr>
          <w:p w:rsidR="00267704" w:rsidRPr="00267704" w:rsidRDefault="00267704" w:rsidP="00B850CA">
            <w:pPr>
              <w:jc w:val="center"/>
              <w:rPr>
                <w:rFonts w:ascii="Arial" w:hAnsi="Arial" w:cs="Arial"/>
                <w:sz w:val="20"/>
                <w:lang w:val="et-EE"/>
              </w:rPr>
            </w:pPr>
            <w:r w:rsidRPr="00267704">
              <w:rPr>
                <w:rFonts w:ascii="Arial" w:hAnsi="Arial" w:cs="Arial"/>
                <w:sz w:val="20"/>
                <w:lang w:val="et-EE"/>
              </w:rPr>
              <w:t>Kasutusaeg</w:t>
            </w:r>
          </w:p>
        </w:tc>
      </w:tr>
      <w:tr w:rsidR="00267704" w:rsidRPr="00267704" w:rsidTr="00B850CA">
        <w:tc>
          <w:tcPr>
            <w:tcW w:w="1665" w:type="dxa"/>
            <w:vMerge w:val="restart"/>
          </w:tcPr>
          <w:p w:rsidR="00267704" w:rsidRPr="00267704" w:rsidRDefault="00267704" w:rsidP="00B850CA">
            <w:pPr>
              <w:jc w:val="both"/>
              <w:rPr>
                <w:rFonts w:ascii="Arial" w:hAnsi="Arial" w:cs="Arial"/>
                <w:sz w:val="20"/>
                <w:lang w:val="et-EE"/>
              </w:rPr>
            </w:pPr>
            <w:r w:rsidRPr="00267704">
              <w:rPr>
                <w:rFonts w:ascii="Arial" w:hAnsi="Arial" w:cs="Arial"/>
                <w:sz w:val="20"/>
                <w:lang w:val="et-EE"/>
              </w:rPr>
              <w:t>Haapsalu</w:t>
            </w:r>
          </w:p>
        </w:tc>
        <w:tc>
          <w:tcPr>
            <w:tcW w:w="1773" w:type="dxa"/>
          </w:tcPr>
          <w:p w:rsidR="00267704" w:rsidRPr="00267704" w:rsidRDefault="00267704" w:rsidP="00B850CA">
            <w:pPr>
              <w:jc w:val="both"/>
              <w:rPr>
                <w:rFonts w:ascii="Arial" w:hAnsi="Arial" w:cs="Arial"/>
                <w:sz w:val="20"/>
                <w:lang w:val="et-EE"/>
              </w:rPr>
            </w:pPr>
            <w:r w:rsidRPr="00267704">
              <w:rPr>
                <w:rFonts w:ascii="Arial" w:hAnsi="Arial" w:cs="Arial"/>
                <w:sz w:val="20"/>
                <w:lang w:val="et-EE"/>
              </w:rPr>
              <w:t>Haapsalu linn</w:t>
            </w:r>
          </w:p>
        </w:tc>
        <w:tc>
          <w:tcPr>
            <w:tcW w:w="1545" w:type="dxa"/>
          </w:tcPr>
          <w:p w:rsidR="00267704" w:rsidRPr="00267704" w:rsidRDefault="00267704" w:rsidP="00B850CA">
            <w:pPr>
              <w:jc w:val="both"/>
              <w:rPr>
                <w:rFonts w:ascii="Arial" w:hAnsi="Arial" w:cs="Arial"/>
                <w:sz w:val="20"/>
                <w:lang w:val="et-EE"/>
              </w:rPr>
            </w:pPr>
            <w:r w:rsidRPr="00267704">
              <w:rPr>
                <w:rFonts w:ascii="Arial" w:hAnsi="Arial" w:cs="Arial"/>
                <w:sz w:val="20"/>
                <w:lang w:val="et-EE"/>
              </w:rPr>
              <w:t>O-C</w:t>
            </w:r>
          </w:p>
        </w:tc>
        <w:tc>
          <w:tcPr>
            <w:tcW w:w="1588" w:type="dxa"/>
          </w:tcPr>
          <w:p w:rsidR="00267704" w:rsidRPr="00267704" w:rsidRDefault="00267704" w:rsidP="00B850CA">
            <w:pPr>
              <w:jc w:val="center"/>
              <w:rPr>
                <w:rFonts w:ascii="Arial" w:hAnsi="Arial" w:cs="Arial"/>
                <w:sz w:val="20"/>
                <w:lang w:val="et-EE"/>
              </w:rPr>
            </w:pPr>
            <w:r w:rsidRPr="00267704">
              <w:rPr>
                <w:rFonts w:ascii="Arial" w:hAnsi="Arial" w:cs="Arial"/>
                <w:sz w:val="20"/>
                <w:lang w:val="et-EE"/>
              </w:rPr>
              <w:t>1350</w:t>
            </w:r>
          </w:p>
        </w:tc>
        <w:tc>
          <w:tcPr>
            <w:tcW w:w="1519" w:type="dxa"/>
          </w:tcPr>
          <w:p w:rsidR="00267704" w:rsidRPr="00267704" w:rsidRDefault="00267704" w:rsidP="00B850CA">
            <w:pPr>
              <w:jc w:val="both"/>
              <w:rPr>
                <w:rFonts w:ascii="Arial" w:hAnsi="Arial" w:cs="Arial"/>
                <w:sz w:val="20"/>
                <w:lang w:val="et-EE"/>
              </w:rPr>
            </w:pPr>
            <w:r w:rsidRPr="00267704">
              <w:rPr>
                <w:rFonts w:ascii="Arial" w:hAnsi="Arial" w:cs="Arial"/>
                <w:sz w:val="20"/>
                <w:lang w:val="et-EE"/>
              </w:rPr>
              <w:t>T</w:t>
            </w:r>
            <w:r w:rsidRPr="00267704">
              <w:rPr>
                <w:rFonts w:ascii="Arial" w:hAnsi="Arial" w:cs="Arial"/>
                <w:sz w:val="20"/>
                <w:vertAlign w:val="subscript"/>
                <w:lang w:val="et-EE"/>
              </w:rPr>
              <w:t xml:space="preserve">1 </w:t>
            </w:r>
            <w:r w:rsidRPr="00267704">
              <w:rPr>
                <w:rFonts w:ascii="Arial" w:hAnsi="Arial" w:cs="Arial"/>
                <w:sz w:val="20"/>
                <w:lang w:val="et-EE"/>
              </w:rPr>
              <w:t>joogivesi</w:t>
            </w:r>
          </w:p>
        </w:tc>
        <w:tc>
          <w:tcPr>
            <w:tcW w:w="1543" w:type="dxa"/>
          </w:tcPr>
          <w:p w:rsidR="00267704" w:rsidRPr="00267704" w:rsidRDefault="00267704" w:rsidP="00B850CA">
            <w:pPr>
              <w:jc w:val="both"/>
              <w:rPr>
                <w:rFonts w:ascii="Arial" w:hAnsi="Arial" w:cs="Arial"/>
                <w:sz w:val="20"/>
                <w:lang w:val="et-EE"/>
              </w:rPr>
            </w:pPr>
            <w:r w:rsidRPr="00267704">
              <w:rPr>
                <w:rFonts w:ascii="Arial" w:hAnsi="Arial" w:cs="Arial"/>
                <w:sz w:val="20"/>
                <w:lang w:val="et-EE"/>
              </w:rPr>
              <w:t>Kuni 2020</w:t>
            </w:r>
          </w:p>
        </w:tc>
      </w:tr>
      <w:tr w:rsidR="00267704" w:rsidRPr="00267704" w:rsidTr="00B850CA">
        <w:tc>
          <w:tcPr>
            <w:tcW w:w="1665" w:type="dxa"/>
            <w:vMerge/>
          </w:tcPr>
          <w:p w:rsidR="00267704" w:rsidRPr="00267704" w:rsidRDefault="00267704" w:rsidP="00B850CA">
            <w:pPr>
              <w:jc w:val="both"/>
              <w:rPr>
                <w:rFonts w:ascii="Arial" w:hAnsi="Arial" w:cs="Arial"/>
                <w:sz w:val="20"/>
                <w:lang w:val="et-EE"/>
              </w:rPr>
            </w:pPr>
          </w:p>
        </w:tc>
        <w:tc>
          <w:tcPr>
            <w:tcW w:w="1773" w:type="dxa"/>
          </w:tcPr>
          <w:p w:rsidR="00267704" w:rsidRPr="00267704" w:rsidRDefault="00267704" w:rsidP="00B850CA">
            <w:pPr>
              <w:jc w:val="both"/>
              <w:rPr>
                <w:rFonts w:ascii="Arial" w:hAnsi="Arial" w:cs="Arial"/>
                <w:sz w:val="20"/>
                <w:lang w:val="et-EE"/>
              </w:rPr>
            </w:pPr>
            <w:r w:rsidRPr="00267704">
              <w:rPr>
                <w:rFonts w:ascii="Arial" w:hAnsi="Arial" w:cs="Arial"/>
                <w:sz w:val="20"/>
                <w:lang w:val="et-EE"/>
              </w:rPr>
              <w:t>Uuemõisa</w:t>
            </w:r>
          </w:p>
        </w:tc>
        <w:tc>
          <w:tcPr>
            <w:tcW w:w="1545" w:type="dxa"/>
          </w:tcPr>
          <w:p w:rsidR="00267704" w:rsidRPr="00267704" w:rsidRDefault="00267704" w:rsidP="00B850CA">
            <w:pPr>
              <w:jc w:val="both"/>
              <w:rPr>
                <w:rFonts w:ascii="Arial" w:hAnsi="Arial" w:cs="Arial"/>
                <w:sz w:val="20"/>
                <w:lang w:val="et-EE"/>
              </w:rPr>
            </w:pPr>
            <w:r w:rsidRPr="00267704">
              <w:rPr>
                <w:rFonts w:ascii="Arial" w:hAnsi="Arial" w:cs="Arial"/>
                <w:sz w:val="20"/>
                <w:lang w:val="et-EE"/>
              </w:rPr>
              <w:t>O-C</w:t>
            </w:r>
          </w:p>
        </w:tc>
        <w:tc>
          <w:tcPr>
            <w:tcW w:w="1588" w:type="dxa"/>
          </w:tcPr>
          <w:p w:rsidR="00267704" w:rsidRPr="00267704" w:rsidRDefault="00267704" w:rsidP="00B850CA">
            <w:pPr>
              <w:jc w:val="center"/>
              <w:rPr>
                <w:rFonts w:ascii="Arial" w:hAnsi="Arial" w:cs="Arial"/>
                <w:sz w:val="20"/>
                <w:lang w:val="et-EE"/>
              </w:rPr>
            </w:pPr>
            <w:r w:rsidRPr="00267704">
              <w:rPr>
                <w:rFonts w:ascii="Arial" w:hAnsi="Arial" w:cs="Arial"/>
                <w:sz w:val="20"/>
                <w:lang w:val="et-EE"/>
              </w:rPr>
              <w:t>500</w:t>
            </w:r>
          </w:p>
        </w:tc>
        <w:tc>
          <w:tcPr>
            <w:tcW w:w="1519" w:type="dxa"/>
          </w:tcPr>
          <w:p w:rsidR="00267704" w:rsidRPr="00267704" w:rsidRDefault="00267704" w:rsidP="00B850CA">
            <w:pPr>
              <w:jc w:val="both"/>
              <w:rPr>
                <w:rFonts w:ascii="Arial" w:hAnsi="Arial" w:cs="Arial"/>
                <w:sz w:val="20"/>
                <w:lang w:val="et-EE"/>
              </w:rPr>
            </w:pPr>
            <w:r w:rsidRPr="00267704">
              <w:rPr>
                <w:rFonts w:ascii="Arial" w:hAnsi="Arial" w:cs="Arial"/>
                <w:sz w:val="20"/>
                <w:lang w:val="et-EE"/>
              </w:rPr>
              <w:t>T</w:t>
            </w:r>
            <w:r w:rsidRPr="00267704">
              <w:rPr>
                <w:rFonts w:ascii="Arial" w:hAnsi="Arial" w:cs="Arial"/>
                <w:sz w:val="20"/>
                <w:vertAlign w:val="subscript"/>
                <w:lang w:val="et-EE"/>
              </w:rPr>
              <w:t xml:space="preserve">1 </w:t>
            </w:r>
            <w:r w:rsidRPr="00267704">
              <w:rPr>
                <w:rFonts w:ascii="Arial" w:hAnsi="Arial" w:cs="Arial"/>
                <w:sz w:val="20"/>
                <w:lang w:val="et-EE"/>
              </w:rPr>
              <w:t>joogivesi</w:t>
            </w:r>
          </w:p>
        </w:tc>
        <w:tc>
          <w:tcPr>
            <w:tcW w:w="1543" w:type="dxa"/>
          </w:tcPr>
          <w:p w:rsidR="00267704" w:rsidRPr="00267704" w:rsidRDefault="00267704" w:rsidP="00B850CA">
            <w:pPr>
              <w:jc w:val="both"/>
              <w:rPr>
                <w:rFonts w:ascii="Arial" w:hAnsi="Arial" w:cs="Arial"/>
                <w:sz w:val="20"/>
                <w:lang w:val="et-EE"/>
              </w:rPr>
            </w:pPr>
            <w:r w:rsidRPr="00267704">
              <w:rPr>
                <w:rFonts w:ascii="Arial" w:hAnsi="Arial" w:cs="Arial"/>
                <w:sz w:val="20"/>
                <w:lang w:val="et-EE"/>
              </w:rPr>
              <w:t>Kuni 2020</w:t>
            </w:r>
          </w:p>
        </w:tc>
      </w:tr>
      <w:tr w:rsidR="00267704" w:rsidRPr="00267704" w:rsidTr="00B850CA">
        <w:tc>
          <w:tcPr>
            <w:tcW w:w="1665" w:type="dxa"/>
            <w:vMerge/>
          </w:tcPr>
          <w:p w:rsidR="00267704" w:rsidRPr="00267704" w:rsidRDefault="00267704" w:rsidP="00B850CA">
            <w:pPr>
              <w:jc w:val="both"/>
              <w:rPr>
                <w:rFonts w:ascii="Arial" w:hAnsi="Arial" w:cs="Arial"/>
                <w:sz w:val="20"/>
                <w:lang w:val="et-EE"/>
              </w:rPr>
            </w:pPr>
          </w:p>
        </w:tc>
        <w:tc>
          <w:tcPr>
            <w:tcW w:w="1773" w:type="dxa"/>
          </w:tcPr>
          <w:p w:rsidR="00267704" w:rsidRPr="00267704" w:rsidRDefault="00267704" w:rsidP="00B850CA">
            <w:pPr>
              <w:jc w:val="both"/>
              <w:rPr>
                <w:rFonts w:ascii="Arial" w:hAnsi="Arial" w:cs="Arial"/>
                <w:sz w:val="20"/>
                <w:lang w:val="et-EE"/>
              </w:rPr>
            </w:pPr>
            <w:r w:rsidRPr="00267704">
              <w:rPr>
                <w:rFonts w:ascii="Arial" w:hAnsi="Arial" w:cs="Arial"/>
                <w:sz w:val="20"/>
                <w:lang w:val="et-EE"/>
              </w:rPr>
              <w:t xml:space="preserve">Haapsalu linn </w:t>
            </w:r>
          </w:p>
        </w:tc>
        <w:tc>
          <w:tcPr>
            <w:tcW w:w="1545" w:type="dxa"/>
          </w:tcPr>
          <w:p w:rsidR="00267704" w:rsidRPr="00267704" w:rsidRDefault="00267704" w:rsidP="00B850CA">
            <w:pPr>
              <w:jc w:val="both"/>
              <w:rPr>
                <w:rFonts w:ascii="Arial" w:hAnsi="Arial" w:cs="Arial"/>
                <w:sz w:val="20"/>
                <w:lang w:val="et-EE"/>
              </w:rPr>
            </w:pPr>
            <w:r w:rsidRPr="00267704">
              <w:rPr>
                <w:rFonts w:ascii="Arial" w:hAnsi="Arial" w:cs="Arial"/>
                <w:sz w:val="20"/>
                <w:lang w:val="et-EE"/>
              </w:rPr>
              <w:t>C-V</w:t>
            </w:r>
          </w:p>
        </w:tc>
        <w:tc>
          <w:tcPr>
            <w:tcW w:w="1588" w:type="dxa"/>
          </w:tcPr>
          <w:p w:rsidR="00267704" w:rsidRPr="00267704" w:rsidRDefault="00267704" w:rsidP="00B850CA">
            <w:pPr>
              <w:jc w:val="center"/>
              <w:rPr>
                <w:rFonts w:ascii="Arial" w:hAnsi="Arial" w:cs="Arial"/>
                <w:sz w:val="20"/>
                <w:lang w:val="et-EE"/>
              </w:rPr>
            </w:pPr>
            <w:r w:rsidRPr="00267704">
              <w:rPr>
                <w:rFonts w:ascii="Arial" w:hAnsi="Arial" w:cs="Arial"/>
                <w:sz w:val="20"/>
                <w:lang w:val="et-EE"/>
              </w:rPr>
              <w:t>8900</w:t>
            </w:r>
          </w:p>
        </w:tc>
        <w:tc>
          <w:tcPr>
            <w:tcW w:w="1519" w:type="dxa"/>
          </w:tcPr>
          <w:p w:rsidR="00267704" w:rsidRPr="00267704" w:rsidRDefault="00267704" w:rsidP="00B850CA">
            <w:pPr>
              <w:jc w:val="both"/>
              <w:rPr>
                <w:rFonts w:ascii="Arial" w:hAnsi="Arial" w:cs="Arial"/>
                <w:sz w:val="20"/>
                <w:lang w:val="et-EE"/>
              </w:rPr>
            </w:pPr>
            <w:r w:rsidRPr="00267704">
              <w:rPr>
                <w:rFonts w:ascii="Arial" w:hAnsi="Arial" w:cs="Arial"/>
                <w:sz w:val="20"/>
                <w:lang w:val="et-EE"/>
              </w:rPr>
              <w:t>T</w:t>
            </w:r>
            <w:r w:rsidRPr="00267704">
              <w:rPr>
                <w:rFonts w:ascii="Arial" w:hAnsi="Arial" w:cs="Arial"/>
                <w:sz w:val="20"/>
                <w:vertAlign w:val="subscript"/>
                <w:lang w:val="et-EE"/>
              </w:rPr>
              <w:t xml:space="preserve">1 </w:t>
            </w:r>
            <w:r w:rsidRPr="00267704">
              <w:rPr>
                <w:rFonts w:ascii="Arial" w:hAnsi="Arial" w:cs="Arial"/>
                <w:sz w:val="20"/>
                <w:lang w:val="et-EE"/>
              </w:rPr>
              <w:t>joogivesi</w:t>
            </w:r>
          </w:p>
        </w:tc>
        <w:tc>
          <w:tcPr>
            <w:tcW w:w="1543" w:type="dxa"/>
          </w:tcPr>
          <w:p w:rsidR="00267704" w:rsidRPr="00267704" w:rsidRDefault="00267704" w:rsidP="00B850CA">
            <w:pPr>
              <w:jc w:val="both"/>
              <w:rPr>
                <w:rFonts w:ascii="Arial" w:hAnsi="Arial" w:cs="Arial"/>
                <w:sz w:val="20"/>
                <w:lang w:val="et-EE"/>
              </w:rPr>
            </w:pPr>
            <w:r w:rsidRPr="00267704">
              <w:rPr>
                <w:rFonts w:ascii="Arial" w:hAnsi="Arial" w:cs="Arial"/>
                <w:sz w:val="20"/>
                <w:lang w:val="et-EE"/>
              </w:rPr>
              <w:t>Kuni 2020</w:t>
            </w:r>
          </w:p>
        </w:tc>
      </w:tr>
      <w:tr w:rsidR="00267704" w:rsidRPr="00267704" w:rsidTr="00B850CA">
        <w:tc>
          <w:tcPr>
            <w:tcW w:w="1665" w:type="dxa"/>
            <w:vMerge/>
          </w:tcPr>
          <w:p w:rsidR="00267704" w:rsidRPr="00267704" w:rsidRDefault="00267704" w:rsidP="00B850CA">
            <w:pPr>
              <w:jc w:val="both"/>
              <w:rPr>
                <w:rFonts w:ascii="Arial" w:hAnsi="Arial" w:cs="Arial"/>
                <w:sz w:val="20"/>
                <w:lang w:val="et-EE"/>
              </w:rPr>
            </w:pPr>
          </w:p>
        </w:tc>
        <w:tc>
          <w:tcPr>
            <w:tcW w:w="1773" w:type="dxa"/>
          </w:tcPr>
          <w:p w:rsidR="00267704" w:rsidRPr="00267704" w:rsidRDefault="00267704" w:rsidP="00B850CA">
            <w:pPr>
              <w:jc w:val="both"/>
              <w:rPr>
                <w:rFonts w:ascii="Arial" w:hAnsi="Arial" w:cs="Arial"/>
                <w:sz w:val="20"/>
                <w:lang w:val="et-EE"/>
              </w:rPr>
            </w:pPr>
            <w:r w:rsidRPr="00267704">
              <w:rPr>
                <w:rFonts w:ascii="Arial" w:hAnsi="Arial" w:cs="Arial"/>
                <w:sz w:val="20"/>
                <w:lang w:val="et-EE"/>
              </w:rPr>
              <w:t>Uuemõisa</w:t>
            </w:r>
          </w:p>
        </w:tc>
        <w:tc>
          <w:tcPr>
            <w:tcW w:w="1545" w:type="dxa"/>
          </w:tcPr>
          <w:p w:rsidR="00267704" w:rsidRPr="00267704" w:rsidRDefault="00267704" w:rsidP="00B850CA">
            <w:pPr>
              <w:jc w:val="both"/>
              <w:rPr>
                <w:rFonts w:ascii="Arial" w:hAnsi="Arial" w:cs="Arial"/>
                <w:sz w:val="20"/>
                <w:lang w:val="et-EE"/>
              </w:rPr>
            </w:pPr>
            <w:r w:rsidRPr="00267704">
              <w:rPr>
                <w:rFonts w:ascii="Arial" w:hAnsi="Arial" w:cs="Arial"/>
                <w:sz w:val="20"/>
                <w:lang w:val="et-EE"/>
              </w:rPr>
              <w:t>C-V</w:t>
            </w:r>
          </w:p>
        </w:tc>
        <w:tc>
          <w:tcPr>
            <w:tcW w:w="1588" w:type="dxa"/>
          </w:tcPr>
          <w:p w:rsidR="00267704" w:rsidRPr="00267704" w:rsidRDefault="00267704" w:rsidP="00B850CA">
            <w:pPr>
              <w:jc w:val="center"/>
              <w:rPr>
                <w:rFonts w:ascii="Arial" w:hAnsi="Arial" w:cs="Arial"/>
                <w:sz w:val="20"/>
                <w:lang w:val="et-EE"/>
              </w:rPr>
            </w:pPr>
            <w:r w:rsidRPr="00267704">
              <w:rPr>
                <w:rFonts w:ascii="Arial" w:hAnsi="Arial" w:cs="Arial"/>
                <w:sz w:val="20"/>
                <w:lang w:val="et-EE"/>
              </w:rPr>
              <w:t>1000</w:t>
            </w:r>
          </w:p>
        </w:tc>
        <w:tc>
          <w:tcPr>
            <w:tcW w:w="1519" w:type="dxa"/>
          </w:tcPr>
          <w:p w:rsidR="00267704" w:rsidRPr="00267704" w:rsidRDefault="00267704" w:rsidP="00B850CA">
            <w:pPr>
              <w:jc w:val="both"/>
              <w:rPr>
                <w:rFonts w:ascii="Arial" w:hAnsi="Arial" w:cs="Arial"/>
                <w:sz w:val="20"/>
                <w:lang w:val="et-EE"/>
              </w:rPr>
            </w:pPr>
            <w:r w:rsidRPr="00267704">
              <w:rPr>
                <w:rFonts w:ascii="Arial" w:hAnsi="Arial" w:cs="Arial"/>
                <w:sz w:val="20"/>
                <w:lang w:val="et-EE"/>
              </w:rPr>
              <w:t>T</w:t>
            </w:r>
            <w:r w:rsidRPr="00267704">
              <w:rPr>
                <w:rFonts w:ascii="Arial" w:hAnsi="Arial" w:cs="Arial"/>
                <w:sz w:val="20"/>
                <w:vertAlign w:val="subscript"/>
                <w:lang w:val="et-EE"/>
              </w:rPr>
              <w:t xml:space="preserve">1 </w:t>
            </w:r>
            <w:r w:rsidRPr="00267704">
              <w:rPr>
                <w:rFonts w:ascii="Arial" w:hAnsi="Arial" w:cs="Arial"/>
                <w:sz w:val="20"/>
                <w:lang w:val="et-EE"/>
              </w:rPr>
              <w:t>joogivesi</w:t>
            </w:r>
          </w:p>
        </w:tc>
        <w:tc>
          <w:tcPr>
            <w:tcW w:w="1543" w:type="dxa"/>
          </w:tcPr>
          <w:p w:rsidR="00267704" w:rsidRPr="00267704" w:rsidRDefault="00267704" w:rsidP="00B850CA">
            <w:pPr>
              <w:jc w:val="both"/>
              <w:rPr>
                <w:rFonts w:ascii="Arial" w:hAnsi="Arial" w:cs="Arial"/>
                <w:sz w:val="20"/>
                <w:lang w:val="et-EE"/>
              </w:rPr>
            </w:pPr>
            <w:r w:rsidRPr="00267704">
              <w:rPr>
                <w:rFonts w:ascii="Arial" w:hAnsi="Arial" w:cs="Arial"/>
                <w:sz w:val="20"/>
                <w:lang w:val="et-EE"/>
              </w:rPr>
              <w:t>Kuni 2020</w:t>
            </w:r>
          </w:p>
        </w:tc>
      </w:tr>
      <w:tr w:rsidR="00267704" w:rsidRPr="00267704" w:rsidTr="00B850CA">
        <w:tc>
          <w:tcPr>
            <w:tcW w:w="1665" w:type="dxa"/>
            <w:vMerge w:val="restart"/>
          </w:tcPr>
          <w:p w:rsidR="00267704" w:rsidRPr="00267704" w:rsidRDefault="00267704" w:rsidP="00B850CA">
            <w:pPr>
              <w:jc w:val="both"/>
              <w:rPr>
                <w:rFonts w:ascii="Arial" w:hAnsi="Arial" w:cs="Arial"/>
                <w:sz w:val="20"/>
                <w:lang w:val="et-EE"/>
              </w:rPr>
            </w:pPr>
            <w:r w:rsidRPr="00267704">
              <w:rPr>
                <w:rFonts w:ascii="Arial" w:hAnsi="Arial" w:cs="Arial"/>
                <w:sz w:val="20"/>
                <w:lang w:val="et-EE"/>
              </w:rPr>
              <w:t>Lihula</w:t>
            </w:r>
          </w:p>
        </w:tc>
        <w:tc>
          <w:tcPr>
            <w:tcW w:w="1773" w:type="dxa"/>
          </w:tcPr>
          <w:p w:rsidR="00267704" w:rsidRPr="00267704" w:rsidRDefault="00267704" w:rsidP="00B850CA">
            <w:pPr>
              <w:jc w:val="both"/>
              <w:rPr>
                <w:rFonts w:ascii="Arial" w:hAnsi="Arial" w:cs="Arial"/>
                <w:sz w:val="20"/>
                <w:lang w:val="et-EE"/>
              </w:rPr>
            </w:pPr>
            <w:r w:rsidRPr="00267704">
              <w:rPr>
                <w:rFonts w:ascii="Arial" w:hAnsi="Arial" w:cs="Arial"/>
                <w:sz w:val="20"/>
                <w:lang w:val="et-EE"/>
              </w:rPr>
              <w:t>Ristiku</w:t>
            </w:r>
          </w:p>
        </w:tc>
        <w:tc>
          <w:tcPr>
            <w:tcW w:w="1545" w:type="dxa"/>
          </w:tcPr>
          <w:p w:rsidR="00267704" w:rsidRPr="00267704" w:rsidRDefault="00267704" w:rsidP="00B850CA">
            <w:pPr>
              <w:jc w:val="both"/>
              <w:rPr>
                <w:rFonts w:ascii="Arial" w:hAnsi="Arial" w:cs="Arial"/>
                <w:sz w:val="20"/>
                <w:lang w:val="et-EE"/>
              </w:rPr>
            </w:pPr>
            <w:r w:rsidRPr="00267704">
              <w:rPr>
                <w:rFonts w:ascii="Arial" w:hAnsi="Arial" w:cs="Arial"/>
                <w:sz w:val="20"/>
                <w:lang w:val="et-EE"/>
              </w:rPr>
              <w:t>S</w:t>
            </w:r>
          </w:p>
        </w:tc>
        <w:tc>
          <w:tcPr>
            <w:tcW w:w="1588" w:type="dxa"/>
          </w:tcPr>
          <w:p w:rsidR="00267704" w:rsidRPr="00267704" w:rsidRDefault="00267704" w:rsidP="00B850CA">
            <w:pPr>
              <w:jc w:val="center"/>
              <w:rPr>
                <w:rFonts w:ascii="Arial" w:hAnsi="Arial" w:cs="Arial"/>
                <w:sz w:val="20"/>
                <w:lang w:val="et-EE"/>
              </w:rPr>
            </w:pPr>
            <w:r w:rsidRPr="00267704">
              <w:rPr>
                <w:rFonts w:ascii="Arial" w:hAnsi="Arial" w:cs="Arial"/>
                <w:sz w:val="20"/>
                <w:lang w:val="et-EE"/>
              </w:rPr>
              <w:t>300</w:t>
            </w:r>
          </w:p>
        </w:tc>
        <w:tc>
          <w:tcPr>
            <w:tcW w:w="1519" w:type="dxa"/>
          </w:tcPr>
          <w:p w:rsidR="00267704" w:rsidRPr="00267704" w:rsidRDefault="00267704" w:rsidP="00B850CA">
            <w:pPr>
              <w:jc w:val="both"/>
              <w:rPr>
                <w:rFonts w:ascii="Arial" w:hAnsi="Arial" w:cs="Arial"/>
                <w:sz w:val="20"/>
                <w:lang w:val="et-EE"/>
              </w:rPr>
            </w:pPr>
            <w:r w:rsidRPr="00267704">
              <w:rPr>
                <w:rFonts w:ascii="Arial" w:hAnsi="Arial" w:cs="Arial"/>
                <w:sz w:val="20"/>
                <w:lang w:val="et-EE"/>
              </w:rPr>
              <w:t>T</w:t>
            </w:r>
            <w:r w:rsidRPr="00267704">
              <w:rPr>
                <w:rFonts w:ascii="Arial" w:hAnsi="Arial" w:cs="Arial"/>
                <w:sz w:val="20"/>
                <w:vertAlign w:val="subscript"/>
                <w:lang w:val="et-EE"/>
              </w:rPr>
              <w:t xml:space="preserve">1 </w:t>
            </w:r>
            <w:r w:rsidRPr="00267704">
              <w:rPr>
                <w:rFonts w:ascii="Arial" w:hAnsi="Arial" w:cs="Arial"/>
                <w:sz w:val="20"/>
                <w:lang w:val="et-EE"/>
              </w:rPr>
              <w:t>joogivesi</w:t>
            </w:r>
          </w:p>
        </w:tc>
        <w:tc>
          <w:tcPr>
            <w:tcW w:w="1543" w:type="dxa"/>
          </w:tcPr>
          <w:p w:rsidR="00267704" w:rsidRPr="00267704" w:rsidRDefault="00267704" w:rsidP="00B850CA">
            <w:pPr>
              <w:jc w:val="both"/>
              <w:rPr>
                <w:rFonts w:ascii="Arial" w:hAnsi="Arial" w:cs="Arial"/>
                <w:sz w:val="20"/>
                <w:lang w:val="et-EE"/>
              </w:rPr>
            </w:pPr>
            <w:r w:rsidRPr="00267704">
              <w:rPr>
                <w:rFonts w:ascii="Arial" w:hAnsi="Arial" w:cs="Arial"/>
                <w:sz w:val="20"/>
                <w:lang w:val="et-EE"/>
              </w:rPr>
              <w:t>Kuni 2020</w:t>
            </w:r>
          </w:p>
        </w:tc>
      </w:tr>
      <w:tr w:rsidR="00267704" w:rsidRPr="00267704" w:rsidTr="00B850CA">
        <w:tc>
          <w:tcPr>
            <w:tcW w:w="1665" w:type="dxa"/>
            <w:vMerge/>
          </w:tcPr>
          <w:p w:rsidR="00267704" w:rsidRPr="00267704" w:rsidRDefault="00267704" w:rsidP="00B850CA">
            <w:pPr>
              <w:jc w:val="both"/>
              <w:rPr>
                <w:rFonts w:ascii="Arial" w:hAnsi="Arial" w:cs="Arial"/>
                <w:sz w:val="20"/>
                <w:lang w:val="et-EE"/>
              </w:rPr>
            </w:pPr>
          </w:p>
        </w:tc>
        <w:tc>
          <w:tcPr>
            <w:tcW w:w="1773" w:type="dxa"/>
          </w:tcPr>
          <w:p w:rsidR="00267704" w:rsidRPr="00267704" w:rsidRDefault="00267704" w:rsidP="00B850CA">
            <w:pPr>
              <w:jc w:val="both"/>
              <w:rPr>
                <w:rFonts w:ascii="Arial" w:hAnsi="Arial" w:cs="Arial"/>
                <w:sz w:val="20"/>
                <w:lang w:val="et-EE"/>
              </w:rPr>
            </w:pPr>
            <w:r w:rsidRPr="00267704">
              <w:rPr>
                <w:rFonts w:ascii="Arial" w:hAnsi="Arial" w:cs="Arial"/>
                <w:sz w:val="20"/>
                <w:lang w:val="et-EE"/>
              </w:rPr>
              <w:t>Ristiku</w:t>
            </w:r>
          </w:p>
        </w:tc>
        <w:tc>
          <w:tcPr>
            <w:tcW w:w="1545" w:type="dxa"/>
          </w:tcPr>
          <w:p w:rsidR="00267704" w:rsidRPr="00267704" w:rsidRDefault="00267704" w:rsidP="00B850CA">
            <w:pPr>
              <w:jc w:val="both"/>
              <w:rPr>
                <w:rFonts w:ascii="Arial" w:hAnsi="Arial" w:cs="Arial"/>
                <w:sz w:val="20"/>
                <w:lang w:val="et-EE"/>
              </w:rPr>
            </w:pPr>
            <w:r w:rsidRPr="00267704">
              <w:rPr>
                <w:rFonts w:ascii="Arial" w:hAnsi="Arial" w:cs="Arial"/>
                <w:sz w:val="20"/>
                <w:lang w:val="et-EE"/>
              </w:rPr>
              <w:t>S</w:t>
            </w:r>
          </w:p>
        </w:tc>
        <w:tc>
          <w:tcPr>
            <w:tcW w:w="1588" w:type="dxa"/>
          </w:tcPr>
          <w:p w:rsidR="00267704" w:rsidRPr="00267704" w:rsidRDefault="00267704" w:rsidP="00B850CA">
            <w:pPr>
              <w:jc w:val="center"/>
              <w:rPr>
                <w:rFonts w:ascii="Arial" w:hAnsi="Arial" w:cs="Arial"/>
                <w:sz w:val="20"/>
                <w:lang w:val="et-EE"/>
              </w:rPr>
            </w:pPr>
            <w:r w:rsidRPr="00267704">
              <w:rPr>
                <w:rFonts w:ascii="Arial" w:hAnsi="Arial" w:cs="Arial"/>
                <w:sz w:val="20"/>
                <w:lang w:val="et-EE"/>
              </w:rPr>
              <w:t>1700</w:t>
            </w:r>
          </w:p>
        </w:tc>
        <w:tc>
          <w:tcPr>
            <w:tcW w:w="1519" w:type="dxa"/>
          </w:tcPr>
          <w:p w:rsidR="00267704" w:rsidRPr="00267704" w:rsidRDefault="00267704" w:rsidP="00B850CA">
            <w:pPr>
              <w:jc w:val="both"/>
              <w:rPr>
                <w:rFonts w:ascii="Arial" w:hAnsi="Arial" w:cs="Arial"/>
                <w:sz w:val="20"/>
                <w:lang w:val="et-EE"/>
              </w:rPr>
            </w:pPr>
            <w:r w:rsidRPr="00267704">
              <w:rPr>
                <w:rFonts w:ascii="Arial" w:hAnsi="Arial" w:cs="Arial"/>
                <w:sz w:val="20"/>
                <w:lang w:val="et-EE"/>
              </w:rPr>
              <w:t>T</w:t>
            </w:r>
            <w:r w:rsidRPr="00267704">
              <w:rPr>
                <w:rFonts w:ascii="Arial" w:hAnsi="Arial" w:cs="Arial"/>
                <w:sz w:val="20"/>
                <w:vertAlign w:val="subscript"/>
                <w:lang w:val="et-EE"/>
              </w:rPr>
              <w:t xml:space="preserve">1 </w:t>
            </w:r>
            <w:r w:rsidRPr="00267704">
              <w:rPr>
                <w:rFonts w:ascii="Arial" w:hAnsi="Arial" w:cs="Arial"/>
                <w:sz w:val="20"/>
                <w:lang w:val="et-EE"/>
              </w:rPr>
              <w:t>joogivesi</w:t>
            </w:r>
          </w:p>
        </w:tc>
        <w:tc>
          <w:tcPr>
            <w:tcW w:w="1543" w:type="dxa"/>
          </w:tcPr>
          <w:p w:rsidR="00267704" w:rsidRPr="00267704" w:rsidRDefault="00267704" w:rsidP="00B850CA">
            <w:pPr>
              <w:jc w:val="both"/>
              <w:rPr>
                <w:rFonts w:ascii="Arial" w:hAnsi="Arial" w:cs="Arial"/>
                <w:sz w:val="20"/>
                <w:lang w:val="et-EE"/>
              </w:rPr>
            </w:pPr>
            <w:r w:rsidRPr="00267704">
              <w:rPr>
                <w:rFonts w:ascii="Arial" w:hAnsi="Arial" w:cs="Arial"/>
                <w:sz w:val="20"/>
                <w:lang w:val="et-EE"/>
              </w:rPr>
              <w:t>Kuni 2020</w:t>
            </w:r>
          </w:p>
        </w:tc>
      </w:tr>
      <w:tr w:rsidR="00267704" w:rsidRPr="00267704" w:rsidTr="00B850CA">
        <w:tc>
          <w:tcPr>
            <w:tcW w:w="1665" w:type="dxa"/>
            <w:vMerge w:val="restart"/>
          </w:tcPr>
          <w:p w:rsidR="00267704" w:rsidRPr="00267704" w:rsidRDefault="00267704" w:rsidP="00B850CA">
            <w:pPr>
              <w:jc w:val="both"/>
              <w:rPr>
                <w:rFonts w:ascii="Arial" w:hAnsi="Arial" w:cs="Arial"/>
                <w:sz w:val="20"/>
                <w:lang w:val="et-EE"/>
              </w:rPr>
            </w:pPr>
            <w:r w:rsidRPr="00267704">
              <w:rPr>
                <w:rFonts w:ascii="Arial" w:hAnsi="Arial" w:cs="Arial"/>
                <w:sz w:val="20"/>
                <w:lang w:val="et-EE"/>
              </w:rPr>
              <w:t>Taebla</w:t>
            </w:r>
          </w:p>
        </w:tc>
        <w:tc>
          <w:tcPr>
            <w:tcW w:w="1773" w:type="dxa"/>
          </w:tcPr>
          <w:p w:rsidR="00267704" w:rsidRPr="00267704" w:rsidRDefault="00267704" w:rsidP="00B850CA">
            <w:pPr>
              <w:jc w:val="both"/>
              <w:rPr>
                <w:rFonts w:ascii="Arial" w:hAnsi="Arial" w:cs="Arial"/>
                <w:sz w:val="20"/>
                <w:lang w:val="et-EE"/>
              </w:rPr>
            </w:pPr>
            <w:r w:rsidRPr="00267704">
              <w:rPr>
                <w:rFonts w:ascii="Arial" w:hAnsi="Arial" w:cs="Arial"/>
                <w:sz w:val="20"/>
                <w:lang w:val="et-EE"/>
              </w:rPr>
              <w:t>Taebla</w:t>
            </w:r>
          </w:p>
        </w:tc>
        <w:tc>
          <w:tcPr>
            <w:tcW w:w="1545" w:type="dxa"/>
          </w:tcPr>
          <w:p w:rsidR="00267704" w:rsidRPr="00267704" w:rsidRDefault="00267704" w:rsidP="00B850CA">
            <w:pPr>
              <w:jc w:val="both"/>
              <w:rPr>
                <w:rFonts w:ascii="Arial" w:hAnsi="Arial" w:cs="Arial"/>
                <w:sz w:val="20"/>
                <w:lang w:val="et-EE"/>
              </w:rPr>
            </w:pPr>
            <w:r w:rsidRPr="00267704">
              <w:rPr>
                <w:rFonts w:ascii="Arial" w:hAnsi="Arial" w:cs="Arial"/>
                <w:sz w:val="20"/>
                <w:lang w:val="et-EE"/>
              </w:rPr>
              <w:t>O</w:t>
            </w:r>
          </w:p>
        </w:tc>
        <w:tc>
          <w:tcPr>
            <w:tcW w:w="1588" w:type="dxa"/>
          </w:tcPr>
          <w:p w:rsidR="00267704" w:rsidRPr="00267704" w:rsidRDefault="00267704" w:rsidP="00B850CA">
            <w:pPr>
              <w:jc w:val="center"/>
              <w:rPr>
                <w:rFonts w:ascii="Arial" w:hAnsi="Arial" w:cs="Arial"/>
                <w:sz w:val="20"/>
                <w:lang w:val="et-EE"/>
              </w:rPr>
            </w:pPr>
            <w:r w:rsidRPr="00267704">
              <w:rPr>
                <w:rFonts w:ascii="Arial" w:hAnsi="Arial" w:cs="Arial"/>
                <w:sz w:val="20"/>
                <w:lang w:val="et-EE"/>
              </w:rPr>
              <w:t>1600</w:t>
            </w:r>
          </w:p>
        </w:tc>
        <w:tc>
          <w:tcPr>
            <w:tcW w:w="1519" w:type="dxa"/>
          </w:tcPr>
          <w:p w:rsidR="00267704" w:rsidRPr="00267704" w:rsidRDefault="00267704" w:rsidP="00B850CA">
            <w:pPr>
              <w:jc w:val="both"/>
              <w:rPr>
                <w:rFonts w:ascii="Arial" w:hAnsi="Arial" w:cs="Arial"/>
                <w:sz w:val="20"/>
                <w:lang w:val="et-EE"/>
              </w:rPr>
            </w:pPr>
            <w:r w:rsidRPr="00267704">
              <w:rPr>
                <w:rFonts w:ascii="Arial" w:hAnsi="Arial" w:cs="Arial"/>
                <w:sz w:val="20"/>
                <w:lang w:val="et-EE"/>
              </w:rPr>
              <w:t>T</w:t>
            </w:r>
            <w:r w:rsidRPr="00267704">
              <w:rPr>
                <w:rFonts w:ascii="Arial" w:hAnsi="Arial" w:cs="Arial"/>
                <w:sz w:val="20"/>
                <w:vertAlign w:val="subscript"/>
                <w:lang w:val="et-EE"/>
              </w:rPr>
              <w:t xml:space="preserve">1 </w:t>
            </w:r>
            <w:r w:rsidRPr="00267704">
              <w:rPr>
                <w:rFonts w:ascii="Arial" w:hAnsi="Arial" w:cs="Arial"/>
                <w:sz w:val="20"/>
                <w:lang w:val="et-EE"/>
              </w:rPr>
              <w:t>joogivesi</w:t>
            </w:r>
          </w:p>
        </w:tc>
        <w:tc>
          <w:tcPr>
            <w:tcW w:w="1543" w:type="dxa"/>
          </w:tcPr>
          <w:p w:rsidR="00267704" w:rsidRPr="00267704" w:rsidRDefault="00267704" w:rsidP="00B850CA">
            <w:pPr>
              <w:jc w:val="both"/>
              <w:rPr>
                <w:rFonts w:ascii="Arial" w:hAnsi="Arial" w:cs="Arial"/>
                <w:sz w:val="20"/>
                <w:lang w:val="et-EE"/>
              </w:rPr>
            </w:pPr>
            <w:r w:rsidRPr="00267704">
              <w:rPr>
                <w:rFonts w:ascii="Arial" w:hAnsi="Arial" w:cs="Arial"/>
                <w:sz w:val="20"/>
                <w:lang w:val="et-EE"/>
              </w:rPr>
              <w:t>Kuni 2016</w:t>
            </w:r>
          </w:p>
        </w:tc>
      </w:tr>
      <w:tr w:rsidR="00267704" w:rsidRPr="00267704" w:rsidTr="00B850CA">
        <w:tc>
          <w:tcPr>
            <w:tcW w:w="1665" w:type="dxa"/>
            <w:vMerge/>
          </w:tcPr>
          <w:p w:rsidR="00267704" w:rsidRPr="00267704" w:rsidRDefault="00267704" w:rsidP="00B850CA">
            <w:pPr>
              <w:jc w:val="both"/>
              <w:rPr>
                <w:rFonts w:ascii="Arial" w:hAnsi="Arial" w:cs="Arial"/>
                <w:sz w:val="20"/>
                <w:lang w:val="et-EE"/>
              </w:rPr>
            </w:pPr>
          </w:p>
        </w:tc>
        <w:tc>
          <w:tcPr>
            <w:tcW w:w="1773" w:type="dxa"/>
          </w:tcPr>
          <w:p w:rsidR="00267704" w:rsidRPr="00267704" w:rsidRDefault="00267704" w:rsidP="00B850CA">
            <w:pPr>
              <w:jc w:val="both"/>
              <w:rPr>
                <w:rFonts w:ascii="Arial" w:hAnsi="Arial" w:cs="Arial"/>
                <w:sz w:val="20"/>
                <w:lang w:val="et-EE"/>
              </w:rPr>
            </w:pPr>
            <w:r w:rsidRPr="00267704">
              <w:rPr>
                <w:rFonts w:ascii="Arial" w:hAnsi="Arial" w:cs="Arial"/>
                <w:sz w:val="20"/>
                <w:lang w:val="et-EE"/>
              </w:rPr>
              <w:t>Taebla</w:t>
            </w:r>
          </w:p>
        </w:tc>
        <w:tc>
          <w:tcPr>
            <w:tcW w:w="1545" w:type="dxa"/>
          </w:tcPr>
          <w:p w:rsidR="00267704" w:rsidRPr="00267704" w:rsidRDefault="00267704" w:rsidP="00B850CA">
            <w:pPr>
              <w:jc w:val="both"/>
              <w:rPr>
                <w:rFonts w:ascii="Arial" w:hAnsi="Arial" w:cs="Arial"/>
                <w:sz w:val="20"/>
                <w:lang w:val="et-EE"/>
              </w:rPr>
            </w:pPr>
            <w:r w:rsidRPr="00267704">
              <w:rPr>
                <w:rFonts w:ascii="Arial" w:hAnsi="Arial" w:cs="Arial"/>
                <w:sz w:val="20"/>
                <w:lang w:val="et-EE"/>
              </w:rPr>
              <w:t>O-C</w:t>
            </w:r>
          </w:p>
        </w:tc>
        <w:tc>
          <w:tcPr>
            <w:tcW w:w="1588" w:type="dxa"/>
          </w:tcPr>
          <w:p w:rsidR="00267704" w:rsidRPr="00267704" w:rsidRDefault="00267704" w:rsidP="00B850CA">
            <w:pPr>
              <w:jc w:val="center"/>
              <w:rPr>
                <w:rFonts w:ascii="Arial" w:hAnsi="Arial" w:cs="Arial"/>
                <w:sz w:val="20"/>
                <w:lang w:val="et-EE"/>
              </w:rPr>
            </w:pPr>
            <w:r w:rsidRPr="00267704">
              <w:rPr>
                <w:rFonts w:ascii="Arial" w:hAnsi="Arial" w:cs="Arial"/>
                <w:sz w:val="20"/>
                <w:lang w:val="et-EE"/>
              </w:rPr>
              <w:t>800</w:t>
            </w:r>
          </w:p>
        </w:tc>
        <w:tc>
          <w:tcPr>
            <w:tcW w:w="1519" w:type="dxa"/>
          </w:tcPr>
          <w:p w:rsidR="00267704" w:rsidRPr="00267704" w:rsidRDefault="00267704" w:rsidP="00B850CA">
            <w:pPr>
              <w:jc w:val="both"/>
              <w:rPr>
                <w:rFonts w:ascii="Arial" w:hAnsi="Arial" w:cs="Arial"/>
                <w:sz w:val="20"/>
                <w:lang w:val="et-EE"/>
              </w:rPr>
            </w:pPr>
            <w:r w:rsidRPr="00267704">
              <w:rPr>
                <w:rFonts w:ascii="Arial" w:hAnsi="Arial" w:cs="Arial"/>
                <w:sz w:val="20"/>
                <w:lang w:val="et-EE"/>
              </w:rPr>
              <w:t>T</w:t>
            </w:r>
            <w:r w:rsidRPr="00267704">
              <w:rPr>
                <w:rFonts w:ascii="Arial" w:hAnsi="Arial" w:cs="Arial"/>
                <w:sz w:val="20"/>
                <w:vertAlign w:val="subscript"/>
                <w:lang w:val="et-EE"/>
              </w:rPr>
              <w:t xml:space="preserve">1 </w:t>
            </w:r>
            <w:r w:rsidRPr="00267704">
              <w:rPr>
                <w:rFonts w:ascii="Arial" w:hAnsi="Arial" w:cs="Arial"/>
                <w:sz w:val="20"/>
                <w:lang w:val="et-EE"/>
              </w:rPr>
              <w:t>joogivesi</w:t>
            </w:r>
          </w:p>
        </w:tc>
        <w:tc>
          <w:tcPr>
            <w:tcW w:w="1543" w:type="dxa"/>
          </w:tcPr>
          <w:p w:rsidR="00267704" w:rsidRPr="00267704" w:rsidRDefault="00267704" w:rsidP="00B850CA">
            <w:pPr>
              <w:jc w:val="both"/>
              <w:rPr>
                <w:rFonts w:ascii="Arial" w:hAnsi="Arial" w:cs="Arial"/>
                <w:sz w:val="20"/>
                <w:lang w:val="et-EE"/>
              </w:rPr>
            </w:pPr>
            <w:r w:rsidRPr="00267704">
              <w:rPr>
                <w:rFonts w:ascii="Arial" w:hAnsi="Arial" w:cs="Arial"/>
                <w:sz w:val="20"/>
                <w:lang w:val="et-EE"/>
              </w:rPr>
              <w:t>Kuni 2016</w:t>
            </w:r>
          </w:p>
        </w:tc>
      </w:tr>
      <w:tr w:rsidR="00267704" w:rsidRPr="00267704" w:rsidTr="00B850CA">
        <w:tc>
          <w:tcPr>
            <w:tcW w:w="1665" w:type="dxa"/>
            <w:vMerge/>
          </w:tcPr>
          <w:p w:rsidR="00267704" w:rsidRPr="00267704" w:rsidRDefault="00267704" w:rsidP="00B850CA">
            <w:pPr>
              <w:jc w:val="both"/>
              <w:rPr>
                <w:rFonts w:ascii="Arial" w:hAnsi="Arial" w:cs="Arial"/>
                <w:sz w:val="20"/>
                <w:lang w:val="et-EE"/>
              </w:rPr>
            </w:pPr>
          </w:p>
        </w:tc>
        <w:tc>
          <w:tcPr>
            <w:tcW w:w="1773" w:type="dxa"/>
          </w:tcPr>
          <w:p w:rsidR="00267704" w:rsidRPr="00267704" w:rsidRDefault="00267704" w:rsidP="00B850CA">
            <w:pPr>
              <w:jc w:val="both"/>
              <w:rPr>
                <w:rFonts w:ascii="Arial" w:hAnsi="Arial" w:cs="Arial"/>
                <w:sz w:val="20"/>
                <w:lang w:val="et-EE"/>
              </w:rPr>
            </w:pPr>
            <w:r w:rsidRPr="00267704">
              <w:rPr>
                <w:rFonts w:ascii="Arial" w:hAnsi="Arial" w:cs="Arial"/>
                <w:sz w:val="20"/>
                <w:lang w:val="et-EE"/>
              </w:rPr>
              <w:t>Taebla</w:t>
            </w:r>
          </w:p>
        </w:tc>
        <w:tc>
          <w:tcPr>
            <w:tcW w:w="1545" w:type="dxa"/>
          </w:tcPr>
          <w:p w:rsidR="00267704" w:rsidRPr="00267704" w:rsidRDefault="00267704" w:rsidP="00B850CA">
            <w:pPr>
              <w:jc w:val="both"/>
              <w:rPr>
                <w:rFonts w:ascii="Arial" w:hAnsi="Arial" w:cs="Arial"/>
                <w:sz w:val="20"/>
                <w:lang w:val="et-EE"/>
              </w:rPr>
            </w:pPr>
            <w:r w:rsidRPr="00267704">
              <w:rPr>
                <w:rFonts w:ascii="Arial" w:hAnsi="Arial" w:cs="Arial"/>
                <w:sz w:val="20"/>
                <w:lang w:val="et-EE"/>
              </w:rPr>
              <w:t>O-C</w:t>
            </w:r>
          </w:p>
        </w:tc>
        <w:tc>
          <w:tcPr>
            <w:tcW w:w="1588" w:type="dxa"/>
          </w:tcPr>
          <w:p w:rsidR="00267704" w:rsidRPr="00267704" w:rsidRDefault="00267704" w:rsidP="00B850CA">
            <w:pPr>
              <w:jc w:val="center"/>
              <w:rPr>
                <w:rFonts w:ascii="Arial" w:hAnsi="Arial" w:cs="Arial"/>
                <w:sz w:val="20"/>
                <w:lang w:val="et-EE"/>
              </w:rPr>
            </w:pPr>
            <w:r w:rsidRPr="00267704">
              <w:rPr>
                <w:rFonts w:ascii="Arial" w:hAnsi="Arial" w:cs="Arial"/>
                <w:sz w:val="20"/>
                <w:lang w:val="et-EE"/>
              </w:rPr>
              <w:t>800</w:t>
            </w:r>
          </w:p>
        </w:tc>
        <w:tc>
          <w:tcPr>
            <w:tcW w:w="1519" w:type="dxa"/>
          </w:tcPr>
          <w:p w:rsidR="00267704" w:rsidRPr="00267704" w:rsidRDefault="00267704" w:rsidP="00B850CA">
            <w:pPr>
              <w:jc w:val="both"/>
              <w:rPr>
                <w:rFonts w:ascii="Arial" w:hAnsi="Arial" w:cs="Arial"/>
                <w:sz w:val="20"/>
                <w:lang w:val="et-EE"/>
              </w:rPr>
            </w:pPr>
            <w:r w:rsidRPr="00267704">
              <w:rPr>
                <w:rFonts w:ascii="Arial" w:hAnsi="Arial" w:cs="Arial"/>
                <w:sz w:val="20"/>
                <w:lang w:val="et-EE"/>
              </w:rPr>
              <w:t>T</w:t>
            </w:r>
            <w:r w:rsidRPr="00267704">
              <w:rPr>
                <w:rFonts w:ascii="Arial" w:hAnsi="Arial" w:cs="Arial"/>
                <w:sz w:val="20"/>
                <w:vertAlign w:val="subscript"/>
                <w:lang w:val="et-EE"/>
              </w:rPr>
              <w:t xml:space="preserve">1 </w:t>
            </w:r>
            <w:r w:rsidRPr="00267704">
              <w:rPr>
                <w:rFonts w:ascii="Arial" w:hAnsi="Arial" w:cs="Arial"/>
                <w:sz w:val="20"/>
                <w:lang w:val="et-EE"/>
              </w:rPr>
              <w:t>joogivesi</w:t>
            </w:r>
          </w:p>
        </w:tc>
        <w:tc>
          <w:tcPr>
            <w:tcW w:w="1543" w:type="dxa"/>
          </w:tcPr>
          <w:p w:rsidR="00267704" w:rsidRPr="00267704" w:rsidRDefault="00267704" w:rsidP="00B850CA">
            <w:pPr>
              <w:jc w:val="both"/>
              <w:rPr>
                <w:rFonts w:ascii="Arial" w:hAnsi="Arial" w:cs="Arial"/>
                <w:sz w:val="20"/>
                <w:lang w:val="et-EE"/>
              </w:rPr>
            </w:pPr>
            <w:r w:rsidRPr="00267704">
              <w:rPr>
                <w:rFonts w:ascii="Arial" w:hAnsi="Arial" w:cs="Arial"/>
                <w:sz w:val="20"/>
                <w:lang w:val="et-EE"/>
              </w:rPr>
              <w:t>Kuni 2016</w:t>
            </w:r>
          </w:p>
        </w:tc>
      </w:tr>
    </w:tbl>
    <w:p w:rsidR="00267704" w:rsidRPr="00267704" w:rsidRDefault="00267704" w:rsidP="00267704">
      <w:pPr>
        <w:jc w:val="both"/>
        <w:rPr>
          <w:rFonts w:ascii="Arial" w:hAnsi="Arial" w:cs="Arial"/>
          <w:sz w:val="22"/>
          <w:szCs w:val="22"/>
          <w:lang w:val="et-EE"/>
        </w:rPr>
      </w:pPr>
    </w:p>
    <w:p w:rsidR="00267704" w:rsidRPr="00267704" w:rsidRDefault="00267704" w:rsidP="00267704">
      <w:pPr>
        <w:jc w:val="both"/>
        <w:rPr>
          <w:rFonts w:ascii="Arial" w:hAnsi="Arial" w:cs="Arial"/>
          <w:sz w:val="22"/>
          <w:szCs w:val="22"/>
          <w:lang w:val="et-EE"/>
        </w:rPr>
      </w:pPr>
      <w:r w:rsidRPr="00267704">
        <w:rPr>
          <w:rFonts w:ascii="Arial" w:hAnsi="Arial" w:cs="Arial"/>
          <w:sz w:val="22"/>
          <w:szCs w:val="22"/>
          <w:lang w:val="et-EE"/>
        </w:rPr>
        <w:t>Ridala vallas, Uuemõisa ja Paralepa alevikes ning Kiltsi ja Valgevälja külades reguleerib vee kasutust Haapsalu Veevärk AS omistatud vee-erikasutusluba L.VV/322837, kehtivusega 28.02.2018. Haapsalu Veevärk AS on lubatud ammutada vett Ridala vallas asuvatest ühiskondlikuks kasutamiseks rajatud järgmistest puurkaevudest:</w:t>
      </w:r>
    </w:p>
    <w:p w:rsidR="00267704" w:rsidRDefault="00267704" w:rsidP="00267704">
      <w:pPr>
        <w:tabs>
          <w:tab w:val="right" w:pos="4678"/>
        </w:tabs>
        <w:jc w:val="both"/>
        <w:rPr>
          <w:rFonts w:ascii="Arial" w:hAnsi="Arial" w:cs="Arial"/>
          <w:b/>
          <w:sz w:val="20"/>
          <w:lang w:val="et-E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25"/>
        <w:gridCol w:w="2835"/>
      </w:tblGrid>
      <w:tr w:rsidR="00267704" w:rsidRPr="00267704" w:rsidTr="00B850CA">
        <w:trPr>
          <w:trHeight w:val="230"/>
        </w:trPr>
        <w:tc>
          <w:tcPr>
            <w:tcW w:w="1825" w:type="dxa"/>
            <w:vMerge w:val="restart"/>
            <w:shd w:val="clear" w:color="auto" w:fill="FDE9D9"/>
            <w:vAlign w:val="center"/>
          </w:tcPr>
          <w:p w:rsidR="00267704" w:rsidRPr="00267704" w:rsidRDefault="00267704" w:rsidP="00B850CA">
            <w:pPr>
              <w:jc w:val="center"/>
              <w:rPr>
                <w:rFonts w:ascii="Arial" w:hAnsi="Arial" w:cs="Arial"/>
                <w:sz w:val="20"/>
                <w:lang w:val="et-EE"/>
              </w:rPr>
            </w:pPr>
            <w:r w:rsidRPr="00267704">
              <w:rPr>
                <w:rFonts w:ascii="Arial" w:hAnsi="Arial" w:cs="Arial"/>
                <w:sz w:val="20"/>
                <w:lang w:val="et-EE"/>
              </w:rPr>
              <w:t>Põhjavee kood</w:t>
            </w:r>
          </w:p>
        </w:tc>
        <w:tc>
          <w:tcPr>
            <w:tcW w:w="2835" w:type="dxa"/>
            <w:vMerge w:val="restart"/>
            <w:shd w:val="clear" w:color="auto" w:fill="FDE9D9"/>
            <w:vAlign w:val="center"/>
          </w:tcPr>
          <w:p w:rsidR="00267704" w:rsidRPr="00267704" w:rsidRDefault="00267704" w:rsidP="00B850CA">
            <w:pPr>
              <w:jc w:val="center"/>
              <w:rPr>
                <w:rFonts w:ascii="Arial" w:hAnsi="Arial" w:cs="Arial"/>
                <w:sz w:val="20"/>
                <w:lang w:val="et-EE"/>
              </w:rPr>
            </w:pPr>
            <w:r w:rsidRPr="00267704">
              <w:rPr>
                <w:rFonts w:ascii="Arial" w:hAnsi="Arial" w:cs="Arial"/>
                <w:sz w:val="20"/>
                <w:lang w:val="et-EE"/>
              </w:rPr>
              <w:t>Veehaarde nimetus</w:t>
            </w:r>
          </w:p>
        </w:tc>
      </w:tr>
      <w:tr w:rsidR="00267704" w:rsidRPr="00267704" w:rsidTr="00B850CA">
        <w:trPr>
          <w:trHeight w:val="230"/>
        </w:trPr>
        <w:tc>
          <w:tcPr>
            <w:tcW w:w="1825" w:type="dxa"/>
            <w:vMerge/>
            <w:shd w:val="clear" w:color="auto" w:fill="FDE9D9"/>
          </w:tcPr>
          <w:p w:rsidR="00267704" w:rsidRPr="00267704" w:rsidRDefault="00267704" w:rsidP="00B850CA">
            <w:pPr>
              <w:jc w:val="center"/>
              <w:rPr>
                <w:rFonts w:ascii="Arial" w:hAnsi="Arial" w:cs="Arial"/>
                <w:sz w:val="20"/>
                <w:lang w:val="et-EE"/>
              </w:rPr>
            </w:pPr>
          </w:p>
        </w:tc>
        <w:tc>
          <w:tcPr>
            <w:tcW w:w="2835" w:type="dxa"/>
            <w:vMerge/>
            <w:shd w:val="clear" w:color="auto" w:fill="FDE9D9"/>
          </w:tcPr>
          <w:p w:rsidR="00267704" w:rsidRPr="00267704" w:rsidRDefault="00267704" w:rsidP="00B850CA">
            <w:pPr>
              <w:jc w:val="center"/>
              <w:rPr>
                <w:rFonts w:ascii="Arial" w:hAnsi="Arial" w:cs="Arial"/>
                <w:sz w:val="20"/>
                <w:lang w:val="et-EE"/>
              </w:rPr>
            </w:pPr>
          </w:p>
        </w:tc>
      </w:tr>
      <w:tr w:rsidR="00267704" w:rsidRPr="00C01203" w:rsidTr="00B850CA">
        <w:tc>
          <w:tcPr>
            <w:tcW w:w="1825" w:type="dxa"/>
          </w:tcPr>
          <w:p w:rsidR="00267704" w:rsidRPr="00267704" w:rsidRDefault="00267704" w:rsidP="00B850CA">
            <w:pPr>
              <w:jc w:val="center"/>
              <w:rPr>
                <w:rFonts w:ascii="Arial" w:hAnsi="Arial" w:cs="Arial"/>
                <w:sz w:val="20"/>
                <w:lang w:val="et-EE"/>
              </w:rPr>
            </w:pPr>
            <w:r w:rsidRPr="00267704">
              <w:rPr>
                <w:rFonts w:ascii="Arial" w:hAnsi="Arial" w:cs="Arial"/>
                <w:sz w:val="20"/>
                <w:lang w:val="et-EE"/>
              </w:rPr>
              <w:t>C-V</w:t>
            </w:r>
          </w:p>
        </w:tc>
        <w:tc>
          <w:tcPr>
            <w:tcW w:w="2835" w:type="dxa"/>
          </w:tcPr>
          <w:p w:rsidR="00267704" w:rsidRPr="00267704" w:rsidRDefault="00267704" w:rsidP="00B850CA">
            <w:pPr>
              <w:rPr>
                <w:rFonts w:ascii="Arial" w:hAnsi="Arial" w:cs="Arial"/>
                <w:sz w:val="20"/>
                <w:lang w:val="et-EE"/>
              </w:rPr>
            </w:pPr>
            <w:r w:rsidRPr="00267704">
              <w:rPr>
                <w:rFonts w:ascii="Arial" w:hAnsi="Arial" w:cs="Arial"/>
                <w:sz w:val="20"/>
                <w:lang w:val="et-EE"/>
              </w:rPr>
              <w:t xml:space="preserve">Puurkaev nr 14, kat nr 4195, </w:t>
            </w:r>
            <w:r w:rsidRPr="00267704">
              <w:rPr>
                <w:rFonts w:ascii="Arial" w:hAnsi="Arial" w:cs="Arial"/>
                <w:sz w:val="20"/>
                <w:lang w:val="et-EE"/>
              </w:rPr>
              <w:lastRenderedPageBreak/>
              <w:t>Tulika põik 1 Paralepa</w:t>
            </w:r>
          </w:p>
        </w:tc>
      </w:tr>
      <w:tr w:rsidR="00267704" w:rsidRPr="00C01203" w:rsidTr="00B850CA">
        <w:trPr>
          <w:trHeight w:val="505"/>
        </w:trPr>
        <w:tc>
          <w:tcPr>
            <w:tcW w:w="1825" w:type="dxa"/>
          </w:tcPr>
          <w:p w:rsidR="00267704" w:rsidRPr="00267704" w:rsidRDefault="00267704" w:rsidP="00B850CA">
            <w:pPr>
              <w:jc w:val="center"/>
              <w:rPr>
                <w:rFonts w:ascii="Arial" w:hAnsi="Arial" w:cs="Arial"/>
                <w:sz w:val="20"/>
                <w:lang w:val="et-EE"/>
              </w:rPr>
            </w:pPr>
            <w:r w:rsidRPr="00267704">
              <w:rPr>
                <w:rFonts w:ascii="Arial" w:hAnsi="Arial" w:cs="Arial"/>
                <w:sz w:val="20"/>
                <w:lang w:val="et-EE"/>
              </w:rPr>
              <w:lastRenderedPageBreak/>
              <w:t>O-C</w:t>
            </w:r>
          </w:p>
        </w:tc>
        <w:tc>
          <w:tcPr>
            <w:tcW w:w="2835" w:type="dxa"/>
          </w:tcPr>
          <w:p w:rsidR="00267704" w:rsidRPr="00267704" w:rsidRDefault="00267704" w:rsidP="00B850CA">
            <w:pPr>
              <w:jc w:val="both"/>
              <w:rPr>
                <w:rFonts w:ascii="Arial" w:hAnsi="Arial" w:cs="Arial"/>
                <w:sz w:val="20"/>
                <w:lang w:val="et-EE"/>
              </w:rPr>
            </w:pPr>
            <w:r w:rsidRPr="00267704">
              <w:rPr>
                <w:rFonts w:ascii="Arial" w:hAnsi="Arial" w:cs="Arial"/>
                <w:sz w:val="20"/>
                <w:lang w:val="et-EE"/>
              </w:rPr>
              <w:t>Puurkaev nr 20, kat. nr 4207 Tehnika tn 16, Uuemõisa</w:t>
            </w:r>
          </w:p>
        </w:tc>
      </w:tr>
    </w:tbl>
    <w:p w:rsidR="00267704" w:rsidRDefault="00267704" w:rsidP="00267704">
      <w:pPr>
        <w:rPr>
          <w:lang w:val="et-EE"/>
        </w:rPr>
      </w:pPr>
      <w:bookmarkStart w:id="300" w:name="_Toc192294150"/>
      <w:bookmarkStart w:id="301" w:name="_Toc193265244"/>
      <w:bookmarkStart w:id="302" w:name="_Toc202771045"/>
      <w:bookmarkStart w:id="303" w:name="_Toc202843373"/>
      <w:bookmarkStart w:id="304" w:name="_Toc217696787"/>
      <w:bookmarkStart w:id="305" w:name="_Toc220724197"/>
      <w:bookmarkStart w:id="306" w:name="_Toc220724264"/>
      <w:bookmarkStart w:id="307" w:name="_Toc221962642"/>
      <w:bookmarkStart w:id="308" w:name="_Toc223357349"/>
      <w:bookmarkStart w:id="309" w:name="_Toc223357457"/>
      <w:bookmarkStart w:id="310" w:name="_Toc223399265"/>
      <w:bookmarkStart w:id="311" w:name="_Toc241572503"/>
      <w:bookmarkStart w:id="312" w:name="_Toc242070096"/>
      <w:bookmarkStart w:id="313" w:name="_Toc244338293"/>
      <w:bookmarkStart w:id="314" w:name="_Toc244338661"/>
      <w:bookmarkStart w:id="315" w:name="_Toc249933389"/>
      <w:bookmarkStart w:id="316" w:name="_Toc249937493"/>
    </w:p>
    <w:p w:rsidR="00AE28CC" w:rsidRPr="00267704" w:rsidRDefault="00AE28CC" w:rsidP="00267704">
      <w:pPr>
        <w:rPr>
          <w:lang w:val="et-EE"/>
        </w:rPr>
      </w:pPr>
    </w:p>
    <w:p w:rsidR="00267704" w:rsidRPr="00267704" w:rsidRDefault="00267704" w:rsidP="00267704">
      <w:pPr>
        <w:pStyle w:val="Heading3"/>
      </w:pPr>
      <w:bookmarkStart w:id="317" w:name="_Toc409083858"/>
      <w:bookmarkStart w:id="318" w:name="_Toc409083984"/>
      <w:bookmarkStart w:id="319" w:name="_Toc409084072"/>
      <w:bookmarkStart w:id="320" w:name="_Toc409084177"/>
      <w:bookmarkStart w:id="321" w:name="_Toc409726972"/>
      <w:bookmarkStart w:id="322" w:name="_Toc411422837"/>
      <w:bookmarkStart w:id="323" w:name="_Toc411852990"/>
      <w:bookmarkStart w:id="324" w:name="_Toc411853261"/>
      <w:bookmarkStart w:id="325" w:name="_Toc430612586"/>
      <w:r w:rsidRPr="00267704">
        <w:t>2.6.4</w:t>
      </w:r>
      <w:r w:rsidRPr="00267704">
        <w:tab/>
        <w:t>Veehaarde sanitaarkaitseala</w:t>
      </w:r>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p>
    <w:p w:rsidR="00267704" w:rsidRPr="00267704" w:rsidRDefault="00267704" w:rsidP="00267704">
      <w:pPr>
        <w:pStyle w:val="ETPGrupp"/>
        <w:rPr>
          <w:sz w:val="22"/>
        </w:rPr>
      </w:pPr>
    </w:p>
    <w:p w:rsidR="00267704" w:rsidRPr="00267704" w:rsidRDefault="00267704" w:rsidP="00267704">
      <w:pPr>
        <w:pStyle w:val="ETPGrupp"/>
        <w:rPr>
          <w:sz w:val="22"/>
        </w:rPr>
      </w:pPr>
      <w:r w:rsidRPr="00267704">
        <w:rPr>
          <w:sz w:val="22"/>
        </w:rPr>
        <w:t xml:space="preserve">Veehaarde sanitaarkaitseala moodustatakse vastavalt keskkonnaministri 16. detsembri 1996.a. määrusele nr 61. Vastavalt määruse punktile 2.1.2 põhjaveehaardele moodustatakse sanitaarkaitseala, üldjuhul 50 m raadiuses ümber puurkaevu või 50 m kaugusele mõlemale poole kaevusid ühendavast sirgjoonest ja 50 m raadiuses ümber puurkaevude rea otsmiste puurkaevude. Määrusele vastava sanitaarkaitseala ulatus on tähistatud ka joonistel. </w:t>
      </w:r>
    </w:p>
    <w:p w:rsidR="00267704" w:rsidRPr="00267704" w:rsidRDefault="00267704" w:rsidP="00267704">
      <w:pPr>
        <w:pStyle w:val="ETPGrupp"/>
        <w:rPr>
          <w:sz w:val="22"/>
        </w:rPr>
      </w:pPr>
    </w:p>
    <w:p w:rsidR="00267704" w:rsidRPr="00267704" w:rsidRDefault="00267704" w:rsidP="00267704">
      <w:pPr>
        <w:pStyle w:val="ETPGrupp"/>
        <w:rPr>
          <w:sz w:val="22"/>
        </w:rPr>
      </w:pPr>
      <w:r w:rsidRPr="00267704">
        <w:rPr>
          <w:sz w:val="22"/>
        </w:rPr>
        <w:t xml:space="preserve">Ridala vallas, Uuemõisa ja Paralepa alevikes </w:t>
      </w:r>
      <w:r w:rsidR="001469F0">
        <w:rPr>
          <w:sz w:val="22"/>
        </w:rPr>
        <w:t xml:space="preserve">asuvate </w:t>
      </w:r>
      <w:r w:rsidRPr="00267704">
        <w:rPr>
          <w:sz w:val="22"/>
        </w:rPr>
        <w:t>ühisveevarustuses kasutatavate puurkaev-pumplate omanik ja haldaja on Haapsalu Veevärk AS.</w:t>
      </w:r>
    </w:p>
    <w:p w:rsidR="00267704" w:rsidRPr="00267704" w:rsidRDefault="00267704" w:rsidP="00267704">
      <w:pPr>
        <w:pStyle w:val="ETPGrupp"/>
        <w:rPr>
          <w:sz w:val="22"/>
        </w:rPr>
      </w:pPr>
      <w:r w:rsidRPr="00267704">
        <w:rPr>
          <w:sz w:val="22"/>
        </w:rPr>
        <w:t xml:space="preserve">Olemasolev puurkaev-pumpla JVP-14 </w:t>
      </w:r>
      <w:r w:rsidR="001469F0">
        <w:rPr>
          <w:sz w:val="22"/>
        </w:rPr>
        <w:t xml:space="preserve">(Paralepa alevik) </w:t>
      </w:r>
      <w:r w:rsidRPr="00267704">
        <w:rPr>
          <w:sz w:val="22"/>
        </w:rPr>
        <w:t xml:space="preserve">on ümbritsetud korrektse piirdeaiaga, puurkaev-pumpla JVP-20 </w:t>
      </w:r>
      <w:r w:rsidR="001469F0">
        <w:rPr>
          <w:sz w:val="22"/>
        </w:rPr>
        <w:t xml:space="preserve">(Uuemõisa alevik) </w:t>
      </w:r>
      <w:r w:rsidRPr="00267704">
        <w:rPr>
          <w:sz w:val="22"/>
        </w:rPr>
        <w:t xml:space="preserve">piirdeaed on lagunenud ning vajab korrastamist. </w:t>
      </w:r>
      <w:r w:rsidR="001469F0">
        <w:rPr>
          <w:sz w:val="22"/>
        </w:rPr>
        <w:t>Nende p</w:t>
      </w:r>
      <w:r w:rsidRPr="00267704">
        <w:rPr>
          <w:sz w:val="22"/>
        </w:rPr>
        <w:t>uurkaevude sanitaarkaitsealadel ei toimu majandustegevus</w:t>
      </w:r>
      <w:r w:rsidR="001469F0">
        <w:rPr>
          <w:sz w:val="22"/>
        </w:rPr>
        <w:t>t ning reostusallikad puuduvad, p</w:t>
      </w:r>
      <w:r w:rsidRPr="00267704">
        <w:rPr>
          <w:sz w:val="22"/>
        </w:rPr>
        <w:t>uurkaevude territooriumid on sanitaarkaitse ala ulatuses heakorrastatud</w:t>
      </w:r>
      <w:r w:rsidR="001469F0">
        <w:rPr>
          <w:sz w:val="22"/>
        </w:rPr>
        <w:t>, p</w:t>
      </w:r>
      <w:r w:rsidRPr="00267704">
        <w:rPr>
          <w:sz w:val="22"/>
        </w:rPr>
        <w:t>umplahooned on lukustatud.</w:t>
      </w:r>
    </w:p>
    <w:p w:rsidR="00267704" w:rsidRPr="00267704" w:rsidRDefault="00267704" w:rsidP="00267704">
      <w:pPr>
        <w:pStyle w:val="ETPGrupp"/>
        <w:rPr>
          <w:sz w:val="22"/>
        </w:rPr>
      </w:pPr>
      <w:r w:rsidRPr="00267704">
        <w:rPr>
          <w:sz w:val="22"/>
        </w:rPr>
        <w:t>Heakorra ja järelvalve eest vastutab Haapsalu Veevärk AS.</w:t>
      </w:r>
    </w:p>
    <w:p w:rsidR="00267704" w:rsidRPr="00267704" w:rsidRDefault="00267704" w:rsidP="00267704">
      <w:pPr>
        <w:pStyle w:val="ETPGrupp"/>
        <w:rPr>
          <w:sz w:val="22"/>
        </w:rPr>
      </w:pPr>
    </w:p>
    <w:p w:rsidR="00267704" w:rsidRPr="00267704" w:rsidRDefault="00267704" w:rsidP="00267704">
      <w:pPr>
        <w:pStyle w:val="ETPGrupp"/>
        <w:rPr>
          <w:sz w:val="22"/>
        </w:rPr>
      </w:pPr>
      <w:r w:rsidRPr="00267704">
        <w:rPr>
          <w:sz w:val="22"/>
        </w:rPr>
        <w:t xml:space="preserve">Puurkaev-pumpla JVP-5 </w:t>
      </w:r>
      <w:r w:rsidR="001469F0">
        <w:rPr>
          <w:sz w:val="22"/>
        </w:rPr>
        <w:t xml:space="preserve">(Paralepa alevik) </w:t>
      </w:r>
      <w:r w:rsidRPr="00267704">
        <w:rPr>
          <w:sz w:val="22"/>
        </w:rPr>
        <w:t>ei ole kasutuses ning Haapsalu Veevärk AS planeerib puurkaevu tamponeerida ning leida hoonele kas uus otstarve või hoopiski lammutada.</w:t>
      </w:r>
    </w:p>
    <w:p w:rsidR="00267704" w:rsidRPr="00267704" w:rsidRDefault="00267704" w:rsidP="00267704">
      <w:pPr>
        <w:pStyle w:val="ETPGrupp"/>
        <w:rPr>
          <w:sz w:val="22"/>
        </w:rPr>
      </w:pPr>
    </w:p>
    <w:p w:rsidR="00267704" w:rsidRPr="00267704" w:rsidRDefault="00267704" w:rsidP="00267704">
      <w:pPr>
        <w:pStyle w:val="ETPGrupp"/>
        <w:rPr>
          <w:sz w:val="22"/>
        </w:rPr>
      </w:pPr>
      <w:r w:rsidRPr="00267704">
        <w:rPr>
          <w:sz w:val="22"/>
        </w:rPr>
        <w:t xml:space="preserve">Ridala valla hajaasustusega piirkondades ja Herjava suvilate piirkonnas on palju eravalduses olevaid </w:t>
      </w:r>
      <w:r w:rsidR="001469F0">
        <w:rPr>
          <w:sz w:val="22"/>
        </w:rPr>
        <w:t xml:space="preserve">madalaid </w:t>
      </w:r>
      <w:r w:rsidRPr="00267704">
        <w:rPr>
          <w:sz w:val="22"/>
        </w:rPr>
        <w:t>puurkaeve, kus veevõtt on alla 5 m</w:t>
      </w:r>
      <w:r w:rsidRPr="00267704">
        <w:rPr>
          <w:sz w:val="22"/>
          <w:vertAlign w:val="superscript"/>
        </w:rPr>
        <w:t>3</w:t>
      </w:r>
      <w:r w:rsidRPr="00267704">
        <w:rPr>
          <w:sz w:val="22"/>
        </w:rPr>
        <w:t xml:space="preserve"> ööpäevas. Ridala vald toetab hajaasustuse veeprogrammi raames elanikel puurkaevude ja veevarustussüsteemide rajamist.</w:t>
      </w:r>
    </w:p>
    <w:p w:rsidR="00267704" w:rsidRPr="00267704" w:rsidRDefault="00267704" w:rsidP="00267704">
      <w:pPr>
        <w:pStyle w:val="ETPGrupp"/>
        <w:rPr>
          <w:sz w:val="22"/>
        </w:rPr>
      </w:pPr>
      <w:r w:rsidRPr="00267704">
        <w:rPr>
          <w:sz w:val="22"/>
        </w:rPr>
        <w:t>Kui vett võetakse põhjaveekihist alla 10m</w:t>
      </w:r>
      <w:r w:rsidRPr="00267704">
        <w:rPr>
          <w:sz w:val="22"/>
          <w:vertAlign w:val="superscript"/>
        </w:rPr>
        <w:t>3</w:t>
      </w:r>
      <w:r w:rsidRPr="00267704">
        <w:rPr>
          <w:sz w:val="22"/>
        </w:rPr>
        <w:t xml:space="preserve"> ööpäevas ühe kinnisasja vajaduseks, siis ei ole sanitaarkaitseala moodustamine kohustuslik.</w:t>
      </w:r>
    </w:p>
    <w:p w:rsidR="00267704" w:rsidRPr="00267704" w:rsidRDefault="00267704" w:rsidP="00267704">
      <w:pPr>
        <w:pStyle w:val="ETPGrupp"/>
        <w:rPr>
          <w:sz w:val="22"/>
        </w:rPr>
      </w:pPr>
    </w:p>
    <w:p w:rsidR="00267704" w:rsidRPr="00267704" w:rsidRDefault="00267704" w:rsidP="00267704">
      <w:pPr>
        <w:jc w:val="both"/>
        <w:rPr>
          <w:rFonts w:ascii="Arial" w:hAnsi="Arial"/>
          <w:sz w:val="22"/>
          <w:lang w:val="et-EE"/>
        </w:rPr>
      </w:pPr>
    </w:p>
    <w:p w:rsidR="00267704" w:rsidRPr="00A9548A" w:rsidRDefault="00267704" w:rsidP="00A9548A">
      <w:pPr>
        <w:pStyle w:val="Heading3"/>
        <w:rPr>
          <w:szCs w:val="22"/>
        </w:rPr>
      </w:pPr>
      <w:bookmarkStart w:id="326" w:name="_Toc403126974"/>
      <w:bookmarkStart w:id="327" w:name="_Toc403917811"/>
      <w:bookmarkStart w:id="328" w:name="_Toc403978642"/>
      <w:bookmarkStart w:id="329" w:name="_Toc409083859"/>
      <w:bookmarkStart w:id="330" w:name="_Toc409083985"/>
      <w:bookmarkStart w:id="331" w:name="_Toc409084073"/>
      <w:bookmarkStart w:id="332" w:name="_Toc409084178"/>
      <w:bookmarkStart w:id="333" w:name="_Toc409726973"/>
      <w:bookmarkStart w:id="334" w:name="_Toc411422838"/>
      <w:bookmarkStart w:id="335" w:name="_Toc411852991"/>
      <w:bookmarkStart w:id="336" w:name="_Toc411853262"/>
      <w:bookmarkStart w:id="337" w:name="_Toc430612587"/>
      <w:r w:rsidRPr="00A9548A">
        <w:rPr>
          <w:szCs w:val="22"/>
        </w:rPr>
        <w:t>2.6.5</w:t>
      </w:r>
      <w:r w:rsidRPr="00A9548A">
        <w:rPr>
          <w:szCs w:val="22"/>
        </w:rPr>
        <w:tab/>
        <w:t>Reoveekogumisala</w:t>
      </w:r>
      <w:bookmarkEnd w:id="326"/>
      <w:bookmarkEnd w:id="327"/>
      <w:bookmarkEnd w:id="328"/>
      <w:r w:rsidRPr="00A9548A">
        <w:rPr>
          <w:szCs w:val="22"/>
        </w:rPr>
        <w:t>d</w:t>
      </w:r>
      <w:bookmarkEnd w:id="329"/>
      <w:bookmarkEnd w:id="330"/>
      <w:bookmarkEnd w:id="331"/>
      <w:bookmarkEnd w:id="332"/>
      <w:bookmarkEnd w:id="333"/>
      <w:bookmarkEnd w:id="334"/>
      <w:bookmarkEnd w:id="335"/>
      <w:bookmarkEnd w:id="336"/>
      <w:bookmarkEnd w:id="337"/>
    </w:p>
    <w:p w:rsidR="00267704" w:rsidRPr="00267704" w:rsidRDefault="00267704" w:rsidP="00267704">
      <w:pPr>
        <w:jc w:val="both"/>
        <w:rPr>
          <w:rFonts w:ascii="Arial" w:hAnsi="Arial"/>
          <w:sz w:val="22"/>
          <w:lang w:val="et-EE"/>
        </w:rPr>
      </w:pPr>
    </w:p>
    <w:p w:rsidR="00267704" w:rsidRPr="00267704" w:rsidRDefault="00267704" w:rsidP="00267704">
      <w:pPr>
        <w:jc w:val="both"/>
        <w:rPr>
          <w:rFonts w:ascii="Arial" w:hAnsi="Arial"/>
          <w:sz w:val="22"/>
          <w:lang w:val="et-EE"/>
        </w:rPr>
      </w:pPr>
      <w:r w:rsidRPr="00267704">
        <w:rPr>
          <w:rFonts w:ascii="Arial" w:hAnsi="Arial"/>
          <w:sz w:val="22"/>
          <w:lang w:val="et-EE"/>
        </w:rPr>
        <w:t xml:space="preserve">Euroopa Liidu üks olulisemaid veealaseid küsimusi reguleerivaks õigusaktiks on asulareovee puhastamise direktiiv (91/271/EEC, 21.05.1991). Asulareovee puhastamise direktiivi eesmärk on kaitsta keskkonda kahjulike mõjude eest, mida võib põhjustada reovesi. </w:t>
      </w:r>
    </w:p>
    <w:p w:rsidR="00267704" w:rsidRPr="00267704" w:rsidRDefault="00267704" w:rsidP="00267704">
      <w:pPr>
        <w:jc w:val="both"/>
        <w:rPr>
          <w:rFonts w:ascii="Arial" w:hAnsi="Arial"/>
          <w:sz w:val="22"/>
          <w:lang w:val="et-EE"/>
        </w:rPr>
      </w:pPr>
      <w:r w:rsidRPr="00267704">
        <w:rPr>
          <w:rFonts w:ascii="Arial" w:hAnsi="Arial"/>
          <w:sz w:val="22"/>
          <w:lang w:val="et-EE"/>
        </w:rPr>
        <w:t>Vastavalt eelnimetatud direktiivile on reoveekogumisalaks piirkond, kus elanikkond ja/või majanduslik tegevus on piisav reovee kogumiseks ja reoveepuhastisse juhtimiseks või keskkonda heitmiseks.</w:t>
      </w:r>
    </w:p>
    <w:p w:rsidR="00267704" w:rsidRPr="00267704" w:rsidRDefault="00267704" w:rsidP="00267704">
      <w:pPr>
        <w:jc w:val="both"/>
        <w:rPr>
          <w:rFonts w:ascii="Arial" w:hAnsi="Arial"/>
          <w:sz w:val="22"/>
          <w:lang w:val="et-EE"/>
        </w:rPr>
      </w:pPr>
    </w:p>
    <w:p w:rsidR="00267704" w:rsidRPr="00267704" w:rsidRDefault="00267704" w:rsidP="00267704">
      <w:pPr>
        <w:jc w:val="both"/>
        <w:rPr>
          <w:rFonts w:ascii="Arial" w:hAnsi="Arial"/>
          <w:sz w:val="22"/>
          <w:lang w:val="et-EE"/>
        </w:rPr>
      </w:pPr>
      <w:r w:rsidRPr="00267704">
        <w:rPr>
          <w:rFonts w:ascii="Arial" w:hAnsi="Arial"/>
          <w:sz w:val="22"/>
          <w:lang w:val="et-EE"/>
        </w:rPr>
        <w:t>Reovee puhastamise direktiivis esitatud nõuete täitmine ja kontrollimine toimub reoveekogumisala põhiselt. Reoveekogumisalad võimaldavad täpsemalt määrata ühiskanalisatsiooni arendamise piirkondi ja vajalikke projekte, kuhu suunata investeeringud.</w:t>
      </w:r>
    </w:p>
    <w:p w:rsidR="00267704" w:rsidRPr="00267704" w:rsidRDefault="00267704" w:rsidP="00267704">
      <w:pPr>
        <w:jc w:val="both"/>
        <w:rPr>
          <w:rFonts w:ascii="Arial" w:hAnsi="Arial"/>
          <w:sz w:val="22"/>
          <w:lang w:val="et-EE"/>
        </w:rPr>
      </w:pPr>
    </w:p>
    <w:p w:rsidR="00267704" w:rsidRPr="00267704" w:rsidRDefault="00267704" w:rsidP="00267704">
      <w:pPr>
        <w:jc w:val="both"/>
        <w:rPr>
          <w:rFonts w:ascii="Arial" w:hAnsi="Arial"/>
          <w:sz w:val="22"/>
          <w:lang w:val="et-EE"/>
        </w:rPr>
      </w:pPr>
      <w:r w:rsidRPr="00267704">
        <w:rPr>
          <w:rFonts w:ascii="Arial" w:hAnsi="Arial"/>
          <w:sz w:val="22"/>
          <w:lang w:val="et-EE"/>
        </w:rPr>
        <w:t>Reoveekogumisalad liigitatakse reostuskoormuse alusel reostuskoormusega kas üle või alla 2000 inimekvivalendi (ie) ning sellest sõltuvad reovee puhastamise nõuded.</w:t>
      </w:r>
    </w:p>
    <w:p w:rsidR="00267704" w:rsidRPr="00267704" w:rsidRDefault="00267704" w:rsidP="00267704">
      <w:pPr>
        <w:jc w:val="both"/>
        <w:rPr>
          <w:rFonts w:ascii="Arial" w:hAnsi="Arial"/>
          <w:sz w:val="22"/>
          <w:lang w:val="et-EE"/>
        </w:rPr>
      </w:pPr>
    </w:p>
    <w:p w:rsidR="00267704" w:rsidRPr="00267704" w:rsidRDefault="00267704" w:rsidP="00267704">
      <w:pPr>
        <w:jc w:val="both"/>
        <w:rPr>
          <w:rFonts w:ascii="Arial" w:hAnsi="Arial"/>
          <w:sz w:val="22"/>
          <w:lang w:val="et-EE"/>
        </w:rPr>
      </w:pPr>
      <w:r w:rsidRPr="00267704">
        <w:rPr>
          <w:rFonts w:ascii="Arial" w:hAnsi="Arial"/>
          <w:sz w:val="22"/>
          <w:lang w:val="et-EE"/>
        </w:rPr>
        <w:t xml:space="preserve">Ridala valla Uuemõisa ja Paralepa alevikud ning osaliselt Kiltsi ja Valgevälja külad kuuluvad nn Haapsalu linna reoveekogumisalasse. Nimetatud reoveekogumisala on kinnitatud Keskkonnaministri 02.07.2009.a. käskkirjaga nr 1079 „Reoveekogumisalad reostuskoormusega </w:t>
      </w:r>
      <w:r w:rsidR="005E78A2">
        <w:rPr>
          <w:rFonts w:ascii="Arial" w:hAnsi="Arial"/>
          <w:sz w:val="22"/>
          <w:lang w:val="et-EE"/>
        </w:rPr>
        <w:t xml:space="preserve">üle 2000 ie“. </w:t>
      </w:r>
      <w:r w:rsidRPr="00267704">
        <w:rPr>
          <w:rFonts w:ascii="Arial" w:hAnsi="Arial"/>
          <w:sz w:val="22"/>
          <w:lang w:val="et-EE"/>
        </w:rPr>
        <w:t>Haapsalu linna reoveekogumisala on registrikoodiga RKA0570211, pindalaga 771 ha, reostuskoormusega 13191 ie.</w:t>
      </w:r>
    </w:p>
    <w:p w:rsidR="00267704" w:rsidRPr="00267704" w:rsidRDefault="00267704" w:rsidP="00267704">
      <w:pPr>
        <w:jc w:val="both"/>
        <w:rPr>
          <w:rFonts w:ascii="Arial" w:hAnsi="Arial"/>
          <w:sz w:val="22"/>
          <w:lang w:val="et-EE"/>
        </w:rPr>
      </w:pPr>
      <w:r w:rsidRPr="00267704">
        <w:rPr>
          <w:rFonts w:ascii="Arial" w:hAnsi="Arial"/>
          <w:sz w:val="22"/>
          <w:lang w:val="et-EE"/>
        </w:rPr>
        <w:lastRenderedPageBreak/>
        <w:t xml:space="preserve">Haapsalu </w:t>
      </w:r>
      <w:r w:rsidR="005E78A2">
        <w:rPr>
          <w:rFonts w:ascii="Arial" w:hAnsi="Arial"/>
          <w:sz w:val="22"/>
          <w:lang w:val="et-EE"/>
        </w:rPr>
        <w:t xml:space="preserve">linna </w:t>
      </w:r>
      <w:r w:rsidRPr="00267704">
        <w:rPr>
          <w:rFonts w:ascii="Arial" w:hAnsi="Arial"/>
          <w:sz w:val="22"/>
          <w:lang w:val="et-EE"/>
        </w:rPr>
        <w:t>reoveekog</w:t>
      </w:r>
      <w:r>
        <w:rPr>
          <w:rFonts w:ascii="Arial" w:hAnsi="Arial"/>
          <w:sz w:val="22"/>
          <w:lang w:val="et-EE"/>
        </w:rPr>
        <w:t>u</w:t>
      </w:r>
      <w:r w:rsidRPr="00267704">
        <w:rPr>
          <w:rFonts w:ascii="Arial" w:hAnsi="Arial"/>
          <w:sz w:val="22"/>
          <w:lang w:val="et-EE"/>
        </w:rPr>
        <w:t>misala piirid on esitatud alljärgneval joonisel. Haapsalu reoveekogumisala suublaks on Haapsalu Tagalaht.</w:t>
      </w:r>
    </w:p>
    <w:p w:rsidR="00267704" w:rsidRPr="00267704" w:rsidRDefault="00267704" w:rsidP="00267704">
      <w:pPr>
        <w:jc w:val="both"/>
        <w:rPr>
          <w:rFonts w:ascii="Arial" w:hAnsi="Arial"/>
          <w:sz w:val="22"/>
          <w:lang w:val="et-EE"/>
        </w:rPr>
      </w:pPr>
    </w:p>
    <w:p w:rsidR="00267704" w:rsidRPr="00267704" w:rsidRDefault="00267704" w:rsidP="00267704">
      <w:pPr>
        <w:jc w:val="both"/>
        <w:rPr>
          <w:rFonts w:ascii="Arial" w:hAnsi="Arial"/>
          <w:sz w:val="22"/>
          <w:lang w:val="et-EE"/>
        </w:rPr>
      </w:pPr>
    </w:p>
    <w:p w:rsidR="00267704" w:rsidRPr="00267704" w:rsidRDefault="00267704" w:rsidP="00267704">
      <w:pPr>
        <w:jc w:val="both"/>
        <w:rPr>
          <w:rFonts w:ascii="Arial" w:hAnsi="Arial"/>
          <w:sz w:val="22"/>
          <w:lang w:val="et-EE"/>
        </w:rPr>
      </w:pPr>
      <w:r w:rsidRPr="00267704">
        <w:rPr>
          <w:rFonts w:ascii="Arial" w:hAnsi="Arial"/>
          <w:noProof/>
          <w:sz w:val="22"/>
          <w:lang w:val="et-EE"/>
        </w:rPr>
        <w:drawing>
          <wp:inline distT="0" distB="0" distL="0" distR="0" wp14:anchorId="5D1744F9" wp14:editId="60BDF4EC">
            <wp:extent cx="6048375" cy="3638550"/>
            <wp:effectExtent l="0" t="0" r="9525" b="0"/>
            <wp:docPr id="1" name="Picture 1" descr="reoveekogumisa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oveekogumisal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48375" cy="3638550"/>
                    </a:xfrm>
                    <a:prstGeom prst="rect">
                      <a:avLst/>
                    </a:prstGeom>
                    <a:noFill/>
                    <a:ln>
                      <a:noFill/>
                    </a:ln>
                  </pic:spPr>
                </pic:pic>
              </a:graphicData>
            </a:graphic>
          </wp:inline>
        </w:drawing>
      </w:r>
    </w:p>
    <w:p w:rsidR="00267704" w:rsidRPr="00267704" w:rsidRDefault="00267704" w:rsidP="00267704">
      <w:pPr>
        <w:jc w:val="both"/>
        <w:rPr>
          <w:rFonts w:ascii="Arial" w:hAnsi="Arial"/>
          <w:sz w:val="20"/>
          <w:lang w:val="et-EE"/>
        </w:rPr>
      </w:pPr>
      <w:r w:rsidRPr="00267704">
        <w:rPr>
          <w:rFonts w:ascii="Arial" w:hAnsi="Arial"/>
          <w:sz w:val="20"/>
          <w:lang w:val="et-EE"/>
        </w:rPr>
        <w:t>Haapsalu linna reoveekogumisala</w:t>
      </w:r>
    </w:p>
    <w:p w:rsidR="00267704" w:rsidRPr="00267704" w:rsidRDefault="00267704" w:rsidP="00267704">
      <w:pPr>
        <w:pStyle w:val="ETPGrupp"/>
        <w:rPr>
          <w:sz w:val="22"/>
        </w:rPr>
      </w:pPr>
    </w:p>
    <w:p w:rsidR="00267704" w:rsidRPr="00267704" w:rsidRDefault="00267704" w:rsidP="00267704">
      <w:pPr>
        <w:pStyle w:val="ETPGrupp"/>
        <w:rPr>
          <w:sz w:val="22"/>
        </w:rPr>
      </w:pPr>
      <w:r w:rsidRPr="00267704">
        <w:rPr>
          <w:sz w:val="22"/>
        </w:rPr>
        <w:t>Ridala valla üldplaneeringuga on määratud reoveekogumisalaks ka Panga</w:t>
      </w:r>
      <w:r w:rsidR="005E78A2">
        <w:rPr>
          <w:sz w:val="22"/>
        </w:rPr>
        <w:t xml:space="preserve">, </w:t>
      </w:r>
      <w:r w:rsidRPr="00267704">
        <w:rPr>
          <w:sz w:val="22"/>
        </w:rPr>
        <w:t xml:space="preserve">Sinalepa </w:t>
      </w:r>
      <w:r w:rsidR="005E78A2">
        <w:rPr>
          <w:sz w:val="22"/>
        </w:rPr>
        <w:t xml:space="preserve">ja Jõõdre </w:t>
      </w:r>
      <w:r w:rsidRPr="00267704">
        <w:rPr>
          <w:sz w:val="22"/>
        </w:rPr>
        <w:t>küla</w:t>
      </w:r>
      <w:r w:rsidR="005E78A2">
        <w:rPr>
          <w:sz w:val="22"/>
        </w:rPr>
        <w:t>de</w:t>
      </w:r>
      <w:r w:rsidRPr="00267704">
        <w:rPr>
          <w:sz w:val="22"/>
        </w:rPr>
        <w:t xml:space="preserve"> kompaktselt asustatud alad. Nendele küladele on koostatud omaette ühisveevärgi ja</w:t>
      </w:r>
      <w:r w:rsidR="009731A9">
        <w:rPr>
          <w:sz w:val="22"/>
        </w:rPr>
        <w:t xml:space="preserve"> -ka-</w:t>
      </w:r>
      <w:r w:rsidR="00F15167">
        <w:rPr>
          <w:sz w:val="22"/>
        </w:rPr>
        <w:t xml:space="preserve"> </w:t>
      </w:r>
      <w:r w:rsidRPr="00267704">
        <w:rPr>
          <w:sz w:val="22"/>
        </w:rPr>
        <w:t>nalisatsiooni arengukava ning käesolevas töös neid ei käsitleta.</w:t>
      </w:r>
    </w:p>
    <w:p w:rsidR="00267704" w:rsidRPr="00267704" w:rsidRDefault="00267704" w:rsidP="00267704">
      <w:pPr>
        <w:pStyle w:val="ETPGrupp"/>
        <w:rPr>
          <w:sz w:val="22"/>
        </w:rPr>
      </w:pPr>
    </w:p>
    <w:p w:rsidR="009731A9" w:rsidRDefault="00267704" w:rsidP="00267704">
      <w:pPr>
        <w:jc w:val="both"/>
        <w:rPr>
          <w:rFonts w:ascii="Arial" w:hAnsi="Arial"/>
          <w:sz w:val="22"/>
          <w:lang w:val="et-EE"/>
        </w:rPr>
      </w:pPr>
      <w:r w:rsidRPr="00267704">
        <w:rPr>
          <w:rFonts w:ascii="Arial" w:hAnsi="Arial"/>
          <w:sz w:val="22"/>
          <w:lang w:val="et-EE"/>
        </w:rPr>
        <w:t>Ridala valla üldplaneeringus on märgitud valla perspektiivseteks arendatavateks ühisveevärgi</w:t>
      </w:r>
      <w:r w:rsidR="009731A9">
        <w:rPr>
          <w:rFonts w:ascii="Arial" w:hAnsi="Arial"/>
          <w:sz w:val="22"/>
          <w:lang w:val="et-EE"/>
        </w:rPr>
        <w:t xml:space="preserve"> </w:t>
      </w:r>
      <w:r w:rsidRPr="00267704">
        <w:rPr>
          <w:rFonts w:ascii="Arial" w:hAnsi="Arial"/>
          <w:sz w:val="22"/>
          <w:lang w:val="et-EE"/>
        </w:rPr>
        <w:t>ja</w:t>
      </w:r>
    </w:p>
    <w:p w:rsidR="00267704" w:rsidRPr="00267704" w:rsidRDefault="00267704" w:rsidP="00267704">
      <w:pPr>
        <w:jc w:val="both"/>
        <w:rPr>
          <w:rFonts w:ascii="Arial" w:hAnsi="Arial"/>
          <w:sz w:val="22"/>
          <w:lang w:val="et-EE"/>
        </w:rPr>
      </w:pPr>
      <w:r w:rsidRPr="00267704">
        <w:rPr>
          <w:rFonts w:ascii="Arial" w:hAnsi="Arial"/>
          <w:sz w:val="22"/>
          <w:lang w:val="et-EE"/>
        </w:rPr>
        <w:t>-kanalisatsiooni piirkondadeks Herjava, Valgevälja, Kiltsi, Rohuküla, Nõmme ja Pusku külad.</w:t>
      </w:r>
    </w:p>
    <w:p w:rsidR="00267704" w:rsidRDefault="00267704" w:rsidP="005E78A2">
      <w:pPr>
        <w:jc w:val="both"/>
        <w:rPr>
          <w:rFonts w:ascii="Arial" w:hAnsi="Arial"/>
          <w:sz w:val="22"/>
          <w:lang w:val="et-EE"/>
        </w:rPr>
      </w:pPr>
      <w:r w:rsidRPr="00267704">
        <w:rPr>
          <w:rFonts w:ascii="Arial" w:hAnsi="Arial"/>
          <w:sz w:val="22"/>
          <w:lang w:val="et-EE"/>
        </w:rPr>
        <w:t>Valla üldplaneeringu kaardil on märgitud eelnimetatud piirkonnad kui perspektiivsed reoveekogumisalad.</w:t>
      </w:r>
    </w:p>
    <w:p w:rsidR="003B6158" w:rsidRDefault="003B6158" w:rsidP="005E78A2">
      <w:pPr>
        <w:overflowPunct/>
        <w:autoSpaceDE/>
        <w:autoSpaceDN/>
        <w:adjustRightInd/>
        <w:jc w:val="both"/>
        <w:rPr>
          <w:rFonts w:ascii="Arial" w:hAnsi="Arial" w:cs="Arial"/>
          <w:color w:val="333333"/>
          <w:sz w:val="22"/>
          <w:szCs w:val="22"/>
          <w:lang w:val="et-EE"/>
        </w:rPr>
      </w:pPr>
    </w:p>
    <w:p w:rsidR="005E78A2" w:rsidRPr="003B6158" w:rsidRDefault="005E78A2" w:rsidP="005800CC">
      <w:pPr>
        <w:overflowPunct/>
        <w:autoSpaceDE/>
        <w:autoSpaceDN/>
        <w:adjustRightInd/>
        <w:jc w:val="both"/>
        <w:rPr>
          <w:rFonts w:ascii="Arial" w:hAnsi="Arial" w:cs="Arial"/>
          <w:sz w:val="22"/>
          <w:szCs w:val="22"/>
          <w:lang w:val="et-EE"/>
        </w:rPr>
      </w:pPr>
      <w:r w:rsidRPr="003B6158">
        <w:rPr>
          <w:rFonts w:ascii="Arial" w:hAnsi="Arial" w:cs="Arial"/>
          <w:sz w:val="22"/>
          <w:szCs w:val="22"/>
          <w:lang w:val="et-EE"/>
        </w:rPr>
        <w:t>Reoveekogumisalade moodustamise eesmärgiks on määrata alad, kus lähtuvalt asustuse tihedusest, sellega seotud reostuskoormuse suurusest ning põhjavee kaitstusest on keskkonnakaitse eesmärkide tagamiseks tarvis reovesi kokku koguda ja puhastada.</w:t>
      </w:r>
    </w:p>
    <w:p w:rsidR="00F4386A" w:rsidRPr="003B6158" w:rsidRDefault="005E78A2" w:rsidP="005800CC">
      <w:pPr>
        <w:pStyle w:val="Default"/>
        <w:jc w:val="both"/>
        <w:rPr>
          <w:color w:val="auto"/>
        </w:rPr>
      </w:pPr>
      <w:r w:rsidRPr="003B6158">
        <w:rPr>
          <w:rFonts w:ascii="Arial" w:hAnsi="Arial" w:cs="Arial"/>
          <w:color w:val="auto"/>
          <w:sz w:val="22"/>
          <w:szCs w:val="22"/>
        </w:rPr>
        <w:t>Reoveekogumisalade määramise kohustus tuleneb asulareovee puhastamise direktiivist (91/271/EMÜ, 21.05.1991). Reoveekogumisalad kinnitab keskkonnaminister käskkirjaga. Reoveekogumisala määramise</w:t>
      </w:r>
      <w:r w:rsidR="00F4386A" w:rsidRPr="003B6158">
        <w:rPr>
          <w:rFonts w:ascii="Arial" w:hAnsi="Arial" w:cs="Arial"/>
          <w:color w:val="auto"/>
          <w:sz w:val="22"/>
          <w:szCs w:val="22"/>
        </w:rPr>
        <w:t xml:space="preserve">l lähtuda Euroopa Komisjoni vastavast juhendmaterjalist ning esitada vabas vormis taotlus Keskkonnaministeeriumile. </w:t>
      </w:r>
    </w:p>
    <w:p w:rsidR="005E78A2" w:rsidRPr="003B6158" w:rsidRDefault="00F4386A" w:rsidP="005800CC">
      <w:pPr>
        <w:overflowPunct/>
        <w:autoSpaceDE/>
        <w:autoSpaceDN/>
        <w:adjustRightInd/>
        <w:jc w:val="both"/>
        <w:rPr>
          <w:rFonts w:ascii="Arial" w:hAnsi="Arial" w:cs="Arial"/>
          <w:sz w:val="22"/>
          <w:szCs w:val="22"/>
          <w:lang w:val="et-EE"/>
        </w:rPr>
      </w:pPr>
      <w:r w:rsidRPr="003B6158">
        <w:rPr>
          <w:rFonts w:ascii="Arial" w:hAnsi="Arial" w:cs="Arial"/>
          <w:sz w:val="22"/>
          <w:szCs w:val="22"/>
          <w:lang w:val="et-EE"/>
        </w:rPr>
        <w:t xml:space="preserve">Taotluse koostamisel tuleb lähtuda Vabariigi Valitsuse 19.03.2009 määrusest nr 57 "Reoveekogumisalade määramise kriteeriumid" ning veeseadusest. Taotluse koostajale on abiks </w:t>
      </w:r>
      <w:r w:rsidR="005E78A2" w:rsidRPr="003B6158">
        <w:rPr>
          <w:rFonts w:ascii="Arial" w:hAnsi="Arial" w:cs="Arial"/>
          <w:sz w:val="22"/>
          <w:szCs w:val="22"/>
          <w:lang w:val="et-EE"/>
        </w:rPr>
        <w:t xml:space="preserve">Keskkonnaministeeriumi poolt koostatud </w:t>
      </w:r>
      <w:r w:rsidRPr="003B6158">
        <w:rPr>
          <w:rFonts w:ascii="Arial" w:hAnsi="Arial" w:cs="Arial"/>
          <w:sz w:val="22"/>
          <w:szCs w:val="22"/>
          <w:lang w:val="et-EE"/>
        </w:rPr>
        <w:t>vastavasisuline abimaterjal „</w:t>
      </w:r>
      <w:r w:rsidR="005E78A2" w:rsidRPr="003B6158">
        <w:rPr>
          <w:rFonts w:ascii="Arial" w:hAnsi="Arial" w:cs="Arial"/>
          <w:sz w:val="22"/>
          <w:szCs w:val="22"/>
          <w:lang w:val="et-EE"/>
        </w:rPr>
        <w:t xml:space="preserve">Reoveekogumisala määramise või muutmise taotluse koostamise juhend“. </w:t>
      </w:r>
    </w:p>
    <w:p w:rsidR="005E78A2" w:rsidRPr="003B6158" w:rsidRDefault="005E78A2" w:rsidP="005E78A2">
      <w:pPr>
        <w:jc w:val="both"/>
        <w:rPr>
          <w:rFonts w:ascii="Arial" w:hAnsi="Arial" w:cs="Arial"/>
          <w:sz w:val="22"/>
          <w:szCs w:val="22"/>
          <w:lang w:val="et-EE"/>
        </w:rPr>
      </w:pPr>
    </w:p>
    <w:p w:rsidR="00267704" w:rsidRPr="00267704" w:rsidRDefault="00267704" w:rsidP="00267704">
      <w:pPr>
        <w:jc w:val="both"/>
        <w:rPr>
          <w:rFonts w:ascii="Arial" w:hAnsi="Arial"/>
          <w:sz w:val="22"/>
          <w:lang w:val="et-EE"/>
        </w:rPr>
      </w:pPr>
      <w:r w:rsidRPr="00267704">
        <w:rPr>
          <w:rFonts w:ascii="Arial" w:hAnsi="Arial"/>
          <w:sz w:val="22"/>
          <w:lang w:val="et-EE"/>
        </w:rPr>
        <w:t xml:space="preserve">Ridala Vallavalitsus esitas 2010. aastal Keskkonnaministeeriumile taotluse Herjava reoveekogumisala määramiseks, kuid sai eitava vastuse, kuna </w:t>
      </w:r>
      <w:r w:rsidR="005E78A2">
        <w:rPr>
          <w:rFonts w:ascii="Arial" w:hAnsi="Arial"/>
          <w:sz w:val="22"/>
          <w:lang w:val="et-EE"/>
        </w:rPr>
        <w:t>reoveekogumisala reostuskoormus ei vastanud kehtestatud kriteeriumile (15 ei/ha).</w:t>
      </w:r>
    </w:p>
    <w:p w:rsidR="00267704" w:rsidRPr="00267704" w:rsidRDefault="00267704" w:rsidP="00267704">
      <w:pPr>
        <w:jc w:val="both"/>
        <w:rPr>
          <w:rFonts w:ascii="Arial" w:hAnsi="Arial"/>
          <w:sz w:val="22"/>
          <w:lang w:val="et-EE"/>
        </w:rPr>
      </w:pPr>
      <w:r w:rsidRPr="00267704">
        <w:rPr>
          <w:rFonts w:ascii="Arial" w:hAnsi="Arial"/>
          <w:sz w:val="22"/>
          <w:lang w:val="et-EE"/>
        </w:rPr>
        <w:lastRenderedPageBreak/>
        <w:t>Käesoleval ajal on Ridala Vallavalitsus läbi vaadanud ja korrigeerinud Herjava reoveekogumisala suurust ja koostab Keskkonnaministeeriumile esitamiseks uut taotlust.</w:t>
      </w:r>
    </w:p>
    <w:p w:rsidR="00267704" w:rsidRPr="00267704" w:rsidRDefault="00267704" w:rsidP="00267704">
      <w:pPr>
        <w:jc w:val="both"/>
        <w:rPr>
          <w:rFonts w:ascii="Arial" w:hAnsi="Arial"/>
          <w:sz w:val="22"/>
          <w:lang w:val="et-EE"/>
        </w:rPr>
      </w:pPr>
    </w:p>
    <w:p w:rsidR="00267704" w:rsidRPr="00267704" w:rsidRDefault="00267704" w:rsidP="00267704">
      <w:pPr>
        <w:pStyle w:val="ETPGrupp"/>
        <w:rPr>
          <w:sz w:val="22"/>
        </w:rPr>
      </w:pPr>
    </w:p>
    <w:p w:rsidR="00267704" w:rsidRPr="00267704" w:rsidRDefault="00267704" w:rsidP="00267704">
      <w:pPr>
        <w:pStyle w:val="Heading3"/>
      </w:pPr>
      <w:bookmarkStart w:id="338" w:name="_Toc192294151"/>
      <w:bookmarkStart w:id="339" w:name="_Toc193265245"/>
      <w:bookmarkStart w:id="340" w:name="_Toc202771046"/>
      <w:bookmarkStart w:id="341" w:name="_Toc202843374"/>
      <w:bookmarkStart w:id="342" w:name="_Toc217696788"/>
      <w:bookmarkStart w:id="343" w:name="_Toc220724198"/>
      <w:bookmarkStart w:id="344" w:name="_Toc220724265"/>
      <w:bookmarkStart w:id="345" w:name="_Toc221962643"/>
      <w:bookmarkStart w:id="346" w:name="_Toc223357350"/>
      <w:bookmarkStart w:id="347" w:name="_Toc223357458"/>
      <w:bookmarkStart w:id="348" w:name="_Toc223399266"/>
      <w:bookmarkStart w:id="349" w:name="_Toc241572504"/>
      <w:bookmarkStart w:id="350" w:name="_Toc242070097"/>
      <w:bookmarkStart w:id="351" w:name="_Toc244338294"/>
      <w:bookmarkStart w:id="352" w:name="_Toc244338662"/>
      <w:bookmarkStart w:id="353" w:name="_Toc249933390"/>
      <w:bookmarkStart w:id="354" w:name="_Toc249937494"/>
      <w:bookmarkStart w:id="355" w:name="_Toc409083860"/>
      <w:bookmarkStart w:id="356" w:name="_Toc409083986"/>
      <w:bookmarkStart w:id="357" w:name="_Toc409084074"/>
      <w:bookmarkStart w:id="358" w:name="_Toc409084179"/>
      <w:bookmarkStart w:id="359" w:name="_Toc409726974"/>
      <w:bookmarkStart w:id="360" w:name="_Toc411422839"/>
      <w:bookmarkStart w:id="361" w:name="_Toc411852992"/>
      <w:bookmarkStart w:id="362" w:name="_Toc411853263"/>
      <w:bookmarkStart w:id="363" w:name="_Toc430612588"/>
      <w:r w:rsidRPr="00267704">
        <w:t>2.6.</w:t>
      </w:r>
      <w:r w:rsidR="00A9548A">
        <w:t>6</w:t>
      </w:r>
      <w:r w:rsidRPr="00267704">
        <w:tab/>
        <w:t>Tehnovõrkude joonised</w:t>
      </w:r>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p>
    <w:p w:rsidR="00267704" w:rsidRPr="00267704" w:rsidRDefault="00267704" w:rsidP="00267704">
      <w:pPr>
        <w:pStyle w:val="ETPGrupp"/>
        <w:rPr>
          <w:sz w:val="22"/>
        </w:rPr>
      </w:pPr>
    </w:p>
    <w:p w:rsidR="00267704" w:rsidRPr="00267704" w:rsidRDefault="00267704" w:rsidP="00267704">
      <w:pPr>
        <w:jc w:val="both"/>
        <w:rPr>
          <w:rFonts w:ascii="Arial" w:hAnsi="Arial"/>
          <w:sz w:val="22"/>
          <w:lang w:val="et-EE"/>
        </w:rPr>
      </w:pPr>
      <w:r w:rsidRPr="00267704">
        <w:rPr>
          <w:rFonts w:ascii="Arial" w:hAnsi="Arial"/>
          <w:sz w:val="22"/>
          <w:lang w:val="et-EE"/>
        </w:rPr>
        <w:t>Haapsalu Veevärk AS halduses olevate Ridala valla vee- ja kanalisatsioonisüsteemide (Uuemõisa, Paralepa, Kiltsi, Valgevälja) kohta on digitaalne alusplaan (GIS), mis sisaldab infot olemasolevate vee-ja kanalisatsioonitorustike ning kaevude kohta, kuid ei hõlma senini veel kõiki vee-ettevõttele kuuluvaid vee-</w:t>
      </w:r>
      <w:r w:rsidR="009731A9">
        <w:rPr>
          <w:rFonts w:ascii="Arial" w:hAnsi="Arial"/>
          <w:sz w:val="22"/>
          <w:lang w:val="et-EE"/>
        </w:rPr>
        <w:t xml:space="preserve"> </w:t>
      </w:r>
      <w:r w:rsidRPr="00267704">
        <w:rPr>
          <w:rFonts w:ascii="Arial" w:hAnsi="Arial"/>
          <w:sz w:val="22"/>
          <w:lang w:val="et-EE"/>
        </w:rPr>
        <w:t>ja kanalisatsioonitorustikke. Nimetatud alusplaani täiendamine on vee-ettevõtte pidev tööülesanne.</w:t>
      </w:r>
    </w:p>
    <w:p w:rsidR="00267704" w:rsidRPr="00267704" w:rsidRDefault="00267704" w:rsidP="00267704">
      <w:pPr>
        <w:jc w:val="both"/>
        <w:rPr>
          <w:rFonts w:ascii="Arial" w:hAnsi="Arial"/>
          <w:sz w:val="22"/>
          <w:lang w:val="et-EE"/>
        </w:rPr>
      </w:pPr>
      <w:r w:rsidRPr="00267704">
        <w:rPr>
          <w:rFonts w:ascii="Arial" w:hAnsi="Arial"/>
          <w:sz w:val="22"/>
          <w:lang w:val="et-EE"/>
        </w:rPr>
        <w:t>Olemasolevate uute ja rekonstrueeritud vee- ja kanalisatsioonitorustike osas on olemas digitaalsed teostusjoonised. Vanade vee-</w:t>
      </w:r>
      <w:r w:rsidR="00F15167">
        <w:rPr>
          <w:rFonts w:ascii="Arial" w:hAnsi="Arial"/>
          <w:sz w:val="22"/>
          <w:lang w:val="et-EE"/>
        </w:rPr>
        <w:t xml:space="preserve"> </w:t>
      </w:r>
      <w:r w:rsidRPr="00267704">
        <w:rPr>
          <w:rFonts w:ascii="Arial" w:hAnsi="Arial"/>
          <w:sz w:val="22"/>
          <w:lang w:val="et-EE"/>
        </w:rPr>
        <w:t>ja kanalisatsioonitorustike osas on teostusjoonised paberkandjal.</w:t>
      </w:r>
    </w:p>
    <w:p w:rsidR="00267704" w:rsidRPr="00267704" w:rsidRDefault="00267704" w:rsidP="00267704">
      <w:pPr>
        <w:pStyle w:val="ETPGrupp"/>
        <w:rPr>
          <w:sz w:val="22"/>
        </w:rPr>
      </w:pPr>
      <w:r w:rsidRPr="00267704">
        <w:rPr>
          <w:sz w:val="22"/>
        </w:rPr>
        <w:t xml:space="preserve">Olemasolevate Uuemõisa sademeveetorustike kohta omab Ridala vald digitaalset infot just uute, viimastel aastatel rajatud </w:t>
      </w:r>
      <w:r w:rsidR="00DF3A76">
        <w:rPr>
          <w:sz w:val="22"/>
        </w:rPr>
        <w:t>Tallinna mnt sademevee</w:t>
      </w:r>
      <w:r w:rsidRPr="00267704">
        <w:rPr>
          <w:sz w:val="22"/>
        </w:rPr>
        <w:t>torustike kohta. Vanemate sademeveetorustike kohta korrektne andmebaas puudub.</w:t>
      </w:r>
    </w:p>
    <w:p w:rsidR="00267704" w:rsidRPr="00267704" w:rsidRDefault="00267704" w:rsidP="00267704">
      <w:pPr>
        <w:pStyle w:val="ETPGrupp"/>
        <w:rPr>
          <w:sz w:val="22"/>
        </w:rPr>
      </w:pPr>
      <w:r w:rsidRPr="00267704">
        <w:rPr>
          <w:sz w:val="22"/>
        </w:rPr>
        <w:t xml:space="preserve">Hajaasustusega piirkondades rajatud VK-torustikud ei kuulu vallale ning infot nende kohta saab vaid omanikelt. </w:t>
      </w:r>
    </w:p>
    <w:p w:rsidR="00267704" w:rsidRPr="00267704" w:rsidRDefault="00267704" w:rsidP="00267704">
      <w:pPr>
        <w:pStyle w:val="ETPGrupp"/>
        <w:rPr>
          <w:sz w:val="22"/>
        </w:rPr>
      </w:pPr>
      <w:r w:rsidRPr="00267704">
        <w:rPr>
          <w:sz w:val="22"/>
        </w:rPr>
        <w:br w:type="page"/>
      </w:r>
    </w:p>
    <w:p w:rsidR="00267704" w:rsidRPr="00267704" w:rsidRDefault="00267704" w:rsidP="00267704">
      <w:pPr>
        <w:pStyle w:val="Heading1"/>
      </w:pPr>
      <w:bookmarkStart w:id="364" w:name="_Toc192294152"/>
      <w:bookmarkStart w:id="365" w:name="_Toc193265246"/>
      <w:bookmarkStart w:id="366" w:name="_Toc202771047"/>
      <w:bookmarkStart w:id="367" w:name="_Toc202843375"/>
      <w:bookmarkStart w:id="368" w:name="_Toc217696789"/>
      <w:bookmarkStart w:id="369" w:name="_Toc220724199"/>
      <w:bookmarkStart w:id="370" w:name="_Toc220724266"/>
      <w:bookmarkStart w:id="371" w:name="_Toc221962644"/>
      <w:bookmarkStart w:id="372" w:name="_Toc223357351"/>
      <w:bookmarkStart w:id="373" w:name="_Toc223357459"/>
      <w:bookmarkStart w:id="374" w:name="_Toc223399267"/>
      <w:bookmarkStart w:id="375" w:name="_Toc241572505"/>
      <w:bookmarkStart w:id="376" w:name="_Toc242070098"/>
      <w:bookmarkStart w:id="377" w:name="_Toc244338295"/>
      <w:bookmarkStart w:id="378" w:name="_Toc244338663"/>
      <w:bookmarkStart w:id="379" w:name="_Toc249933391"/>
      <w:bookmarkStart w:id="380" w:name="_Toc249937495"/>
      <w:bookmarkStart w:id="381" w:name="_Toc409083861"/>
      <w:bookmarkStart w:id="382" w:name="_Toc409083987"/>
      <w:bookmarkStart w:id="383" w:name="_Toc409084075"/>
      <w:bookmarkStart w:id="384" w:name="_Toc409084180"/>
      <w:bookmarkStart w:id="385" w:name="_Toc409726975"/>
      <w:bookmarkStart w:id="386" w:name="_Toc411422840"/>
      <w:bookmarkStart w:id="387" w:name="_Toc411852993"/>
      <w:bookmarkStart w:id="388" w:name="_Toc411853264"/>
      <w:bookmarkStart w:id="389" w:name="_Toc430612589"/>
      <w:r w:rsidRPr="00267704">
        <w:lastRenderedPageBreak/>
        <w:t>3.</w:t>
      </w:r>
      <w:r w:rsidRPr="00267704">
        <w:tab/>
        <w:t>KESKKONNA JA SOTSIAAL-MAJANDUSLIKUD NÄITAJAD</w:t>
      </w:r>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p>
    <w:p w:rsidR="00267704" w:rsidRPr="00267704" w:rsidRDefault="00267704" w:rsidP="00267704">
      <w:pPr>
        <w:pStyle w:val="Heading2"/>
      </w:pPr>
      <w:bookmarkStart w:id="390" w:name="_Toc192294153"/>
      <w:bookmarkStart w:id="391" w:name="_Toc193265247"/>
      <w:bookmarkStart w:id="392" w:name="_Toc202771048"/>
      <w:bookmarkStart w:id="393" w:name="_Toc202843376"/>
      <w:bookmarkStart w:id="394" w:name="_Toc217696790"/>
      <w:bookmarkStart w:id="395" w:name="_Toc220724200"/>
      <w:bookmarkStart w:id="396" w:name="_Toc220724267"/>
      <w:bookmarkStart w:id="397" w:name="_Toc221962645"/>
      <w:bookmarkStart w:id="398" w:name="_Toc223357352"/>
      <w:bookmarkStart w:id="399" w:name="_Toc223357460"/>
      <w:bookmarkStart w:id="400" w:name="_Toc223399268"/>
      <w:bookmarkStart w:id="401" w:name="_Toc241572506"/>
      <w:bookmarkStart w:id="402" w:name="_Toc242070099"/>
      <w:bookmarkStart w:id="403" w:name="_Toc244338296"/>
      <w:bookmarkStart w:id="404" w:name="_Toc244338664"/>
      <w:bookmarkStart w:id="405" w:name="_Toc249933392"/>
      <w:bookmarkStart w:id="406" w:name="_Toc249937496"/>
      <w:bookmarkStart w:id="407" w:name="_Toc409083862"/>
      <w:bookmarkStart w:id="408" w:name="_Toc409083988"/>
      <w:bookmarkStart w:id="409" w:name="_Toc409084076"/>
      <w:bookmarkStart w:id="410" w:name="_Toc409084181"/>
      <w:bookmarkStart w:id="411" w:name="_Toc409726976"/>
      <w:bookmarkStart w:id="412" w:name="_Toc411422841"/>
      <w:bookmarkStart w:id="413" w:name="_Toc411852994"/>
      <w:bookmarkStart w:id="414" w:name="_Toc411853265"/>
      <w:bookmarkStart w:id="415" w:name="_Toc430612590"/>
      <w:r w:rsidRPr="00267704">
        <w:t>3.1</w:t>
      </w:r>
      <w:r w:rsidRPr="00267704">
        <w:tab/>
        <w:t>Keskkond</w:t>
      </w:r>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p>
    <w:p w:rsidR="00267704" w:rsidRPr="00267704" w:rsidRDefault="00267704" w:rsidP="00267704">
      <w:pPr>
        <w:pStyle w:val="Heading3"/>
      </w:pPr>
      <w:bookmarkStart w:id="416" w:name="_Toc192294154"/>
      <w:bookmarkStart w:id="417" w:name="_Toc193265248"/>
      <w:bookmarkStart w:id="418" w:name="_Toc202771049"/>
      <w:bookmarkStart w:id="419" w:name="_Toc202843377"/>
      <w:bookmarkStart w:id="420" w:name="_Toc217696791"/>
      <w:bookmarkStart w:id="421" w:name="_Toc220724201"/>
      <w:bookmarkStart w:id="422" w:name="_Toc220724268"/>
      <w:bookmarkStart w:id="423" w:name="_Toc221962646"/>
      <w:bookmarkStart w:id="424" w:name="_Toc223357353"/>
      <w:bookmarkStart w:id="425" w:name="_Toc223357461"/>
      <w:bookmarkStart w:id="426" w:name="_Toc223399269"/>
      <w:bookmarkStart w:id="427" w:name="_Toc241572507"/>
      <w:bookmarkStart w:id="428" w:name="_Toc242070100"/>
      <w:bookmarkStart w:id="429" w:name="_Toc244338297"/>
      <w:bookmarkStart w:id="430" w:name="_Toc244338665"/>
      <w:bookmarkStart w:id="431" w:name="_Toc249933393"/>
      <w:bookmarkStart w:id="432" w:name="_Toc249937497"/>
      <w:bookmarkStart w:id="433" w:name="_Toc409083863"/>
      <w:bookmarkStart w:id="434" w:name="_Toc409083989"/>
      <w:bookmarkStart w:id="435" w:name="_Toc409084077"/>
      <w:bookmarkStart w:id="436" w:name="_Toc409084182"/>
      <w:bookmarkStart w:id="437" w:name="_Toc409726977"/>
      <w:bookmarkStart w:id="438" w:name="_Toc411422842"/>
      <w:bookmarkStart w:id="439" w:name="_Toc411852995"/>
      <w:bookmarkStart w:id="440" w:name="_Toc411853266"/>
      <w:bookmarkStart w:id="441" w:name="_Toc430612591"/>
      <w:r w:rsidRPr="00267704">
        <w:t>3.1.1</w:t>
      </w:r>
      <w:r w:rsidRPr="00267704">
        <w:tab/>
        <w:t>Lühiülevaade</w:t>
      </w:r>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p>
    <w:p w:rsidR="00267704" w:rsidRPr="00267704" w:rsidRDefault="00267704" w:rsidP="00267704">
      <w:pPr>
        <w:pStyle w:val="ETPGrupp"/>
        <w:rPr>
          <w:sz w:val="22"/>
        </w:rPr>
      </w:pPr>
    </w:p>
    <w:p w:rsidR="00267704" w:rsidRPr="00267704" w:rsidRDefault="00267704" w:rsidP="00267704">
      <w:pPr>
        <w:pStyle w:val="ETPGrupp"/>
        <w:rPr>
          <w:sz w:val="22"/>
        </w:rPr>
      </w:pPr>
      <w:r w:rsidRPr="00267704">
        <w:rPr>
          <w:sz w:val="22"/>
        </w:rPr>
        <w:t xml:space="preserve">Ridala vald asub Läänemaa keskosas ja ümbritseb rõngasvallana maakonnakeskust Haapsalut.  Lisaks Haapsalu linnale on vallal ühine piir </w:t>
      </w:r>
      <w:r w:rsidR="006E0921">
        <w:rPr>
          <w:sz w:val="22"/>
        </w:rPr>
        <w:t>Lääne-Nigula</w:t>
      </w:r>
      <w:r w:rsidRPr="00267704">
        <w:rPr>
          <w:sz w:val="22"/>
        </w:rPr>
        <w:t xml:space="preserve"> ja Martna vallaga.</w:t>
      </w:r>
    </w:p>
    <w:p w:rsidR="00267704" w:rsidRPr="00267704" w:rsidRDefault="00267704" w:rsidP="00267704">
      <w:pPr>
        <w:pStyle w:val="ETPGrupp"/>
        <w:rPr>
          <w:sz w:val="22"/>
        </w:rPr>
      </w:pPr>
    </w:p>
    <w:p w:rsidR="00267704" w:rsidRPr="00267704" w:rsidRDefault="00267704" w:rsidP="00267704">
      <w:pPr>
        <w:pStyle w:val="ETPGrupp"/>
        <w:rPr>
          <w:sz w:val="22"/>
        </w:rPr>
      </w:pPr>
      <w:r w:rsidRPr="00267704">
        <w:rPr>
          <w:sz w:val="22"/>
        </w:rPr>
        <w:t xml:space="preserve">Ridala valla pindala on </w:t>
      </w:r>
      <w:r w:rsidR="006E0921">
        <w:rPr>
          <w:sz w:val="22"/>
        </w:rPr>
        <w:t xml:space="preserve">maakatastri andmetel </w:t>
      </w:r>
      <w:r w:rsidRPr="00267704">
        <w:rPr>
          <w:sz w:val="22"/>
        </w:rPr>
        <w:t>2</w:t>
      </w:r>
      <w:r w:rsidR="006E0921">
        <w:rPr>
          <w:sz w:val="22"/>
        </w:rPr>
        <w:t>61,</w:t>
      </w:r>
      <w:r w:rsidRPr="00267704">
        <w:rPr>
          <w:sz w:val="22"/>
        </w:rPr>
        <w:t>6 km</w:t>
      </w:r>
      <w:r w:rsidRPr="00267704">
        <w:rPr>
          <w:sz w:val="22"/>
          <w:vertAlign w:val="superscript"/>
        </w:rPr>
        <w:t>2</w:t>
      </w:r>
      <w:r w:rsidRPr="00267704">
        <w:rPr>
          <w:sz w:val="22"/>
        </w:rPr>
        <w:t xml:space="preserve"> ning põhja-, lääne- ja lõunapiiriks on meri. Valla koosseisu kuulub 78 saart ja laidu</w:t>
      </w:r>
      <w:r w:rsidR="00F15167">
        <w:rPr>
          <w:sz w:val="22"/>
        </w:rPr>
        <w:t>,</w:t>
      </w:r>
      <w:r w:rsidRPr="00267704">
        <w:rPr>
          <w:sz w:val="22"/>
        </w:rPr>
        <w:t xml:space="preserve"> millest suurim on Tauksi saar. Vallal on merepiiri 72</w:t>
      </w:r>
      <w:r w:rsidR="00F15167">
        <w:rPr>
          <w:sz w:val="22"/>
        </w:rPr>
        <w:t>,</w:t>
      </w:r>
      <w:r w:rsidRPr="00267704">
        <w:rPr>
          <w:sz w:val="22"/>
        </w:rPr>
        <w:t>4 km.</w:t>
      </w:r>
    </w:p>
    <w:p w:rsidR="00267704" w:rsidRPr="00267704" w:rsidRDefault="00267704" w:rsidP="00267704">
      <w:pPr>
        <w:pStyle w:val="ETPGrupp"/>
        <w:rPr>
          <w:sz w:val="22"/>
        </w:rPr>
      </w:pPr>
    </w:p>
    <w:p w:rsidR="00267704" w:rsidRPr="00267704" w:rsidRDefault="00267704" w:rsidP="00267704">
      <w:pPr>
        <w:pStyle w:val="ETPGrupp"/>
        <w:rPr>
          <w:sz w:val="22"/>
        </w:rPr>
      </w:pPr>
      <w:r w:rsidRPr="00267704">
        <w:rPr>
          <w:sz w:val="22"/>
        </w:rPr>
        <w:t>Ridala vallas on kaks alevikku, Paralepa ja Uuemõisa ning 56 küla. Ridala valla asustustihedus on 12,7 el/km</w:t>
      </w:r>
      <w:r w:rsidRPr="00267704">
        <w:rPr>
          <w:sz w:val="22"/>
          <w:vertAlign w:val="superscript"/>
        </w:rPr>
        <w:t>2</w:t>
      </w:r>
      <w:r w:rsidRPr="00267704">
        <w:rPr>
          <w:sz w:val="22"/>
        </w:rPr>
        <w:t>. Vallal puudub selgelt väljakujunenud keskus. Valla asend regioonis on soodne, Uuemõisa ja Paralepa alevikud on praktiliselt Haapsalu linnaga kokku kasvanud. See annab võimaluse maakonnakeskuse ja asulate vaheliseks tihedaks koostööks ning aitab kaasa valla üldisele arengule, sh ka ühisveevärgi ja</w:t>
      </w:r>
      <w:r w:rsidR="00F15167">
        <w:rPr>
          <w:sz w:val="22"/>
        </w:rPr>
        <w:t xml:space="preserve"> </w:t>
      </w:r>
      <w:r w:rsidRPr="00267704">
        <w:rPr>
          <w:sz w:val="22"/>
        </w:rPr>
        <w:t>-</w:t>
      </w:r>
      <w:r w:rsidR="00F15167">
        <w:rPr>
          <w:sz w:val="22"/>
        </w:rPr>
        <w:t xml:space="preserve"> </w:t>
      </w:r>
      <w:r w:rsidRPr="00267704">
        <w:rPr>
          <w:sz w:val="22"/>
        </w:rPr>
        <w:t>kanalisatsiooni valdkonnas.</w:t>
      </w:r>
    </w:p>
    <w:p w:rsidR="00267704" w:rsidRPr="00267704" w:rsidRDefault="00267704" w:rsidP="006E0921">
      <w:pPr>
        <w:pStyle w:val="ETPGrupp"/>
        <w:rPr>
          <w:sz w:val="22"/>
        </w:rPr>
      </w:pPr>
    </w:p>
    <w:p w:rsidR="00267704" w:rsidRPr="00267704" w:rsidRDefault="00267704" w:rsidP="006E0921">
      <w:pPr>
        <w:pStyle w:val="ETPGrupp"/>
        <w:rPr>
          <w:sz w:val="22"/>
        </w:rPr>
      </w:pPr>
      <w:r w:rsidRPr="00267704">
        <w:rPr>
          <w:sz w:val="22"/>
        </w:rPr>
        <w:t>Peamised ühendusteed vallas on Ääsmäe-Haapsalu-Rohuküla põhimaantee ning Haapsalu-Laiküla tugimaantee. Valla territooriumil on ka Rohuküla sadam, mille kaudu peetakse pra</w:t>
      </w:r>
      <w:r w:rsidR="006E0921">
        <w:rPr>
          <w:sz w:val="22"/>
        </w:rPr>
        <w:t>amiühendust Vormsi ja Hiiumaaga. Sadama kaudu käib ka kaubavedu, peamisteks kaubaartikliteks on puit ja turvas.</w:t>
      </w:r>
    </w:p>
    <w:p w:rsidR="00267704" w:rsidRPr="00267704" w:rsidRDefault="00267704" w:rsidP="00074B0A">
      <w:pPr>
        <w:pStyle w:val="ETPGrupp"/>
        <w:rPr>
          <w:sz w:val="22"/>
        </w:rPr>
      </w:pPr>
    </w:p>
    <w:p w:rsidR="00267704" w:rsidRPr="00267704" w:rsidRDefault="00267704" w:rsidP="00074B0A">
      <w:pPr>
        <w:pStyle w:val="NormalWeb"/>
        <w:spacing w:before="0" w:after="0"/>
        <w:jc w:val="both"/>
        <w:rPr>
          <w:rFonts w:ascii="Arial" w:hAnsi="Arial" w:cs="Arial"/>
          <w:color w:val="2A2A2A"/>
          <w:sz w:val="22"/>
          <w:szCs w:val="22"/>
        </w:rPr>
      </w:pPr>
      <w:r w:rsidRPr="00267704">
        <w:rPr>
          <w:rFonts w:ascii="Arial" w:hAnsi="Arial" w:cs="Arial"/>
          <w:color w:val="2A2A2A"/>
          <w:sz w:val="22"/>
          <w:szCs w:val="22"/>
        </w:rPr>
        <w:t xml:space="preserve">Uuemõisas on avatud Rannarootsi </w:t>
      </w:r>
      <w:r w:rsidR="00B35584">
        <w:rPr>
          <w:rFonts w:ascii="Arial" w:hAnsi="Arial" w:cs="Arial"/>
          <w:color w:val="2A2A2A"/>
          <w:sz w:val="22"/>
          <w:szCs w:val="22"/>
        </w:rPr>
        <w:t>keskus</w:t>
      </w:r>
      <w:r w:rsidR="00F15167">
        <w:rPr>
          <w:rFonts w:ascii="Arial" w:hAnsi="Arial" w:cs="Arial"/>
          <w:color w:val="2A2A2A"/>
          <w:sz w:val="22"/>
          <w:szCs w:val="22"/>
        </w:rPr>
        <w:t>, mida majandab Rannarootsi Ärikeskus OÜ</w:t>
      </w:r>
      <w:r w:rsidRPr="00267704">
        <w:rPr>
          <w:rFonts w:ascii="Arial" w:hAnsi="Arial" w:cs="Arial"/>
          <w:color w:val="2A2A2A"/>
          <w:sz w:val="22"/>
          <w:szCs w:val="22"/>
        </w:rPr>
        <w:t xml:space="preserve"> ja 2012.a. sügisel ava</w:t>
      </w:r>
      <w:r w:rsidR="006E0921">
        <w:rPr>
          <w:rFonts w:ascii="Arial" w:hAnsi="Arial" w:cs="Arial"/>
          <w:color w:val="2A2A2A"/>
          <w:sz w:val="22"/>
          <w:szCs w:val="22"/>
        </w:rPr>
        <w:t>s Hoolekand</w:t>
      </w:r>
      <w:r w:rsidR="00F632AA">
        <w:rPr>
          <w:rFonts w:ascii="Arial" w:hAnsi="Arial" w:cs="Arial"/>
          <w:color w:val="2A2A2A"/>
          <w:sz w:val="22"/>
          <w:szCs w:val="22"/>
        </w:rPr>
        <w:t>e</w:t>
      </w:r>
      <w:r w:rsidR="006E0921">
        <w:rPr>
          <w:rFonts w:ascii="Arial" w:hAnsi="Arial" w:cs="Arial"/>
          <w:color w:val="2A2A2A"/>
          <w:sz w:val="22"/>
          <w:szCs w:val="22"/>
        </w:rPr>
        <w:t>teenused</w:t>
      </w:r>
      <w:r w:rsidR="00F15167">
        <w:rPr>
          <w:rFonts w:ascii="Arial" w:hAnsi="Arial" w:cs="Arial"/>
          <w:color w:val="2A2A2A"/>
          <w:sz w:val="22"/>
          <w:szCs w:val="22"/>
        </w:rPr>
        <w:t xml:space="preserve"> AS</w:t>
      </w:r>
      <w:r w:rsidR="006E0921">
        <w:rPr>
          <w:rFonts w:ascii="Arial" w:hAnsi="Arial" w:cs="Arial"/>
          <w:color w:val="2A2A2A"/>
          <w:sz w:val="22"/>
          <w:szCs w:val="22"/>
        </w:rPr>
        <w:t xml:space="preserve"> </w:t>
      </w:r>
      <w:r w:rsidRPr="00267704">
        <w:rPr>
          <w:rFonts w:ascii="Arial" w:hAnsi="Arial" w:cs="Arial"/>
          <w:color w:val="2A2A2A"/>
          <w:sz w:val="22"/>
          <w:szCs w:val="22"/>
        </w:rPr>
        <w:t>vaimupuudega inimeste</w:t>
      </w:r>
      <w:r w:rsidR="006E0921">
        <w:rPr>
          <w:rFonts w:ascii="Arial" w:hAnsi="Arial" w:cs="Arial"/>
          <w:color w:val="2A2A2A"/>
          <w:sz w:val="22"/>
          <w:szCs w:val="22"/>
        </w:rPr>
        <w:t>le Uuemõisa Kodu.</w:t>
      </w:r>
      <w:r w:rsidRPr="00267704">
        <w:rPr>
          <w:rFonts w:ascii="Arial" w:hAnsi="Arial" w:cs="Arial"/>
          <w:color w:val="2A2A2A"/>
          <w:sz w:val="22"/>
          <w:szCs w:val="22"/>
        </w:rPr>
        <w:t xml:space="preserve"> Mõlemad arendused on toonud kaasa uusi töökohti nii Ridala valla kui Läänemaa elanikele.</w:t>
      </w:r>
    </w:p>
    <w:p w:rsidR="00267704" w:rsidRPr="00267704" w:rsidRDefault="00267704" w:rsidP="00074B0A">
      <w:pPr>
        <w:pStyle w:val="ETPGrupp"/>
        <w:rPr>
          <w:sz w:val="22"/>
        </w:rPr>
      </w:pPr>
    </w:p>
    <w:p w:rsidR="00267704" w:rsidRPr="00267704" w:rsidRDefault="00267704" w:rsidP="00074B0A">
      <w:pPr>
        <w:pStyle w:val="NormalWeb"/>
        <w:spacing w:before="0" w:after="0"/>
        <w:jc w:val="both"/>
        <w:rPr>
          <w:rFonts w:ascii="Arial" w:hAnsi="Arial" w:cs="Arial"/>
          <w:color w:val="2A2A2A"/>
          <w:sz w:val="22"/>
          <w:szCs w:val="22"/>
        </w:rPr>
      </w:pPr>
      <w:r w:rsidRPr="00267704">
        <w:rPr>
          <w:rFonts w:ascii="Arial" w:hAnsi="Arial" w:cs="Arial"/>
          <w:sz w:val="22"/>
          <w:szCs w:val="22"/>
        </w:rPr>
        <w:t xml:space="preserve">Valla asend on soodne ettevõtluse arenguks. Suuremaks ettevõtteks on Haapsalu Uksetehas AS, kus töötab rohkem kui 160 inimest. </w:t>
      </w:r>
      <w:r w:rsidRPr="00267704">
        <w:rPr>
          <w:rFonts w:ascii="Arial" w:hAnsi="Arial" w:cs="Arial"/>
          <w:color w:val="2A2A2A"/>
          <w:sz w:val="22"/>
          <w:szCs w:val="22"/>
        </w:rPr>
        <w:t>Haapsalu Uksetehase AS ekspordib oma toodangut Lätti, Leetu, Venemaale, Soome, Saksamaale ja Jaapanisse.</w:t>
      </w:r>
      <w:r w:rsidR="006E0921">
        <w:rPr>
          <w:rFonts w:ascii="Arial" w:hAnsi="Arial" w:cs="Arial"/>
          <w:color w:val="2A2A2A"/>
          <w:sz w:val="22"/>
          <w:szCs w:val="22"/>
        </w:rPr>
        <w:t xml:space="preserve"> </w:t>
      </w:r>
    </w:p>
    <w:p w:rsidR="00267704" w:rsidRPr="00267704" w:rsidRDefault="006E0921" w:rsidP="00074B0A">
      <w:pPr>
        <w:pStyle w:val="NormalWeb"/>
        <w:spacing w:before="0" w:after="0"/>
        <w:jc w:val="both"/>
        <w:rPr>
          <w:rFonts w:ascii="Arial" w:hAnsi="Arial" w:cs="Arial"/>
          <w:sz w:val="22"/>
          <w:szCs w:val="22"/>
        </w:rPr>
      </w:pPr>
      <w:r>
        <w:rPr>
          <w:rFonts w:ascii="Arial" w:hAnsi="Arial" w:cs="Arial"/>
          <w:color w:val="2A2A2A"/>
          <w:sz w:val="22"/>
          <w:szCs w:val="22"/>
        </w:rPr>
        <w:t>Vallas tegutseb veel rida väiksemaid ettevõtteid, kes kõik annavad tööd ka valla elanikele Hapval</w:t>
      </w:r>
      <w:r w:rsidR="00F632AA">
        <w:rPr>
          <w:rFonts w:ascii="Arial" w:hAnsi="Arial" w:cs="Arial"/>
          <w:color w:val="2A2A2A"/>
          <w:sz w:val="22"/>
          <w:szCs w:val="22"/>
        </w:rPr>
        <w:t xml:space="preserve"> AS</w:t>
      </w:r>
      <w:r>
        <w:rPr>
          <w:rFonts w:ascii="Arial" w:hAnsi="Arial" w:cs="Arial"/>
          <w:color w:val="2A2A2A"/>
          <w:sz w:val="22"/>
          <w:szCs w:val="22"/>
        </w:rPr>
        <w:t xml:space="preserve">, AA Sisustusdetail OÜ, Serengeti OÜ, </w:t>
      </w:r>
      <w:hyperlink r:id="rId12" w:tgtFrame="_blank" w:history="1">
        <w:r w:rsidR="00267704" w:rsidRPr="00267704">
          <w:rPr>
            <w:rStyle w:val="Hyperlink"/>
            <w:rFonts w:ascii="Arial" w:hAnsi="Arial" w:cs="Arial"/>
            <w:color w:val="auto"/>
            <w:sz w:val="22"/>
            <w:szCs w:val="22"/>
            <w:u w:val="none"/>
          </w:rPr>
          <w:t>Uuemõisa Autokeskus</w:t>
        </w:r>
      </w:hyperlink>
      <w:r w:rsidR="00251331">
        <w:rPr>
          <w:rStyle w:val="Hyperlink"/>
          <w:rFonts w:ascii="Arial" w:hAnsi="Arial" w:cs="Arial"/>
          <w:color w:val="auto"/>
          <w:sz w:val="22"/>
          <w:szCs w:val="22"/>
          <w:u w:val="none"/>
        </w:rPr>
        <w:t xml:space="preserve"> OÜ</w:t>
      </w:r>
      <w:r w:rsidR="00267704" w:rsidRPr="00267704">
        <w:rPr>
          <w:rFonts w:ascii="Arial" w:hAnsi="Arial" w:cs="Arial"/>
          <w:sz w:val="22"/>
          <w:szCs w:val="22"/>
        </w:rPr>
        <w:t xml:space="preserve">, </w:t>
      </w:r>
      <w:r w:rsidR="00F632AA">
        <w:rPr>
          <w:rFonts w:ascii="Arial" w:hAnsi="Arial" w:cs="Arial"/>
          <w:sz w:val="22"/>
          <w:szCs w:val="22"/>
        </w:rPr>
        <w:t xml:space="preserve">Mehtrans </w:t>
      </w:r>
      <w:r w:rsidR="00F632AA">
        <w:rPr>
          <w:rStyle w:val="Hyperlink"/>
          <w:rFonts w:ascii="Arial" w:hAnsi="Arial" w:cs="Arial"/>
          <w:color w:val="auto"/>
          <w:sz w:val="22"/>
          <w:szCs w:val="22"/>
          <w:u w:val="none"/>
        </w:rPr>
        <w:t>AS</w:t>
      </w:r>
      <w:r w:rsidR="00F632AA">
        <w:rPr>
          <w:rFonts w:ascii="Arial" w:hAnsi="Arial" w:cs="Arial"/>
          <w:sz w:val="22"/>
          <w:szCs w:val="22"/>
        </w:rPr>
        <w:t>,</w:t>
      </w:r>
      <w:r w:rsidR="00267704" w:rsidRPr="00267704">
        <w:rPr>
          <w:rFonts w:ascii="Arial" w:hAnsi="Arial" w:cs="Arial"/>
          <w:sz w:val="22"/>
          <w:szCs w:val="22"/>
        </w:rPr>
        <w:t xml:space="preserve"> </w:t>
      </w:r>
      <w:r w:rsidR="00F632AA">
        <w:rPr>
          <w:rFonts w:ascii="Arial" w:hAnsi="Arial" w:cs="Arial"/>
          <w:sz w:val="22"/>
          <w:szCs w:val="22"/>
        </w:rPr>
        <w:t xml:space="preserve">Movek Grupp OÜ, </w:t>
      </w:r>
      <w:r w:rsidR="00267704" w:rsidRPr="00267704">
        <w:rPr>
          <w:rFonts w:ascii="Arial" w:hAnsi="Arial" w:cs="Arial"/>
          <w:sz w:val="22"/>
          <w:szCs w:val="22"/>
        </w:rPr>
        <w:t>Lääne Agrovaru</w:t>
      </w:r>
      <w:r w:rsidR="00F632AA">
        <w:rPr>
          <w:rFonts w:ascii="Arial" w:hAnsi="Arial" w:cs="Arial"/>
          <w:sz w:val="22"/>
          <w:szCs w:val="22"/>
        </w:rPr>
        <w:t xml:space="preserve"> OÜ</w:t>
      </w:r>
      <w:r w:rsidR="00267704" w:rsidRPr="00267704">
        <w:rPr>
          <w:rFonts w:ascii="Arial" w:hAnsi="Arial" w:cs="Arial"/>
          <w:sz w:val="22"/>
          <w:szCs w:val="22"/>
        </w:rPr>
        <w:t>, Tevimõisa</w:t>
      </w:r>
      <w:r w:rsidR="00F632AA">
        <w:rPr>
          <w:rFonts w:ascii="Arial" w:hAnsi="Arial" w:cs="Arial"/>
          <w:sz w:val="22"/>
          <w:szCs w:val="22"/>
        </w:rPr>
        <w:t xml:space="preserve"> OÜ</w:t>
      </w:r>
      <w:r w:rsidR="00267704" w:rsidRPr="00267704">
        <w:rPr>
          <w:rFonts w:ascii="Arial" w:hAnsi="Arial" w:cs="Arial"/>
          <w:sz w:val="22"/>
          <w:szCs w:val="22"/>
        </w:rPr>
        <w:t xml:space="preserve">, </w:t>
      </w:r>
      <w:hyperlink r:id="rId13" w:tgtFrame="_blank" w:history="1">
        <w:r w:rsidR="00267704" w:rsidRPr="00267704">
          <w:rPr>
            <w:rStyle w:val="Hyperlink"/>
            <w:rFonts w:ascii="Arial" w:hAnsi="Arial" w:cs="Arial"/>
            <w:color w:val="auto"/>
            <w:sz w:val="22"/>
            <w:szCs w:val="22"/>
            <w:u w:val="none"/>
          </w:rPr>
          <w:t>Lääne Teed OÜ</w:t>
        </w:r>
      </w:hyperlink>
      <w:r w:rsidR="00267704" w:rsidRPr="00267704">
        <w:rPr>
          <w:rFonts w:ascii="Arial" w:hAnsi="Arial" w:cs="Arial"/>
          <w:sz w:val="22"/>
          <w:szCs w:val="22"/>
        </w:rPr>
        <w:t xml:space="preserve">, </w:t>
      </w:r>
      <w:hyperlink r:id="rId14" w:tgtFrame="_blank" w:history="1">
        <w:r w:rsidR="00267704" w:rsidRPr="00267704">
          <w:rPr>
            <w:rStyle w:val="Hyperlink"/>
            <w:rFonts w:ascii="Arial" w:hAnsi="Arial" w:cs="Arial"/>
            <w:color w:val="auto"/>
            <w:sz w:val="22"/>
            <w:szCs w:val="22"/>
            <w:u w:val="none"/>
          </w:rPr>
          <w:t>Swecon</w:t>
        </w:r>
        <w:r w:rsidR="00F632AA">
          <w:rPr>
            <w:rStyle w:val="Hyperlink"/>
            <w:rFonts w:ascii="Arial" w:hAnsi="Arial" w:cs="Arial"/>
            <w:color w:val="auto"/>
            <w:sz w:val="22"/>
            <w:szCs w:val="22"/>
            <w:u w:val="none"/>
          </w:rPr>
          <w:t xml:space="preserve"> AS</w:t>
        </w:r>
        <w:r w:rsidR="00F15167">
          <w:rPr>
            <w:rStyle w:val="Hyperlink"/>
            <w:rFonts w:ascii="Arial" w:hAnsi="Arial" w:cs="Arial"/>
            <w:color w:val="auto"/>
            <w:sz w:val="22"/>
            <w:szCs w:val="22"/>
            <w:u w:val="none"/>
          </w:rPr>
          <w:t>, jne.</w:t>
        </w:r>
        <w:r w:rsidR="00F632AA">
          <w:rPr>
            <w:rStyle w:val="Hyperlink"/>
            <w:rFonts w:ascii="Arial" w:hAnsi="Arial" w:cs="Arial"/>
            <w:color w:val="auto"/>
            <w:sz w:val="22"/>
            <w:szCs w:val="22"/>
            <w:u w:val="none"/>
          </w:rPr>
          <w:t>.</w:t>
        </w:r>
      </w:hyperlink>
    </w:p>
    <w:p w:rsidR="00267704" w:rsidRPr="00267704" w:rsidRDefault="00267704" w:rsidP="00074B0A">
      <w:pPr>
        <w:pStyle w:val="NormalWeb"/>
        <w:spacing w:before="0" w:after="0"/>
        <w:jc w:val="both"/>
        <w:rPr>
          <w:rFonts w:ascii="Arial" w:hAnsi="Arial" w:cs="Arial"/>
          <w:sz w:val="22"/>
          <w:szCs w:val="22"/>
        </w:rPr>
      </w:pPr>
    </w:p>
    <w:p w:rsidR="00267704" w:rsidRPr="00267704" w:rsidRDefault="00267704" w:rsidP="006E0921">
      <w:pPr>
        <w:pStyle w:val="ETPGrupp"/>
        <w:rPr>
          <w:sz w:val="22"/>
        </w:rPr>
      </w:pPr>
      <w:r w:rsidRPr="00267704">
        <w:rPr>
          <w:sz w:val="22"/>
        </w:rPr>
        <w:t>Ridala valla üldplaneeringu kehtestamisega avanesid võimalused alustada ettevalmistustöödega Kiltsi külas endise militaarlennuvälja kirdenurgas asuva maa kasutuselevõtuks tootmismaana, pakkumaks Läänemaa väikestele ja keskmise suurusega ettevõtetele tootmis-</w:t>
      </w:r>
      <w:r w:rsidR="00F15167">
        <w:rPr>
          <w:sz w:val="22"/>
        </w:rPr>
        <w:t xml:space="preserve"> </w:t>
      </w:r>
      <w:r w:rsidRPr="00267704">
        <w:rPr>
          <w:sz w:val="22"/>
        </w:rPr>
        <w:t>ja äripindu ning Ridala valla elanikele uusi töökohti. Koostatud on detailplaneering ning maa-alalt on KIK veeprogrammi rahastuse abil lammutatud üle 30 kasutusest välja langenud militaarehitise ja-rajatise.</w:t>
      </w:r>
    </w:p>
    <w:p w:rsidR="00267704" w:rsidRPr="00267704" w:rsidRDefault="00267704" w:rsidP="00267704">
      <w:pPr>
        <w:pStyle w:val="ETPGrupp"/>
        <w:rPr>
          <w:sz w:val="22"/>
        </w:rPr>
      </w:pPr>
    </w:p>
    <w:p w:rsidR="00267704" w:rsidRPr="00267704" w:rsidRDefault="00267704" w:rsidP="00267704">
      <w:pPr>
        <w:pStyle w:val="ETPGrupp"/>
        <w:rPr>
          <w:sz w:val="22"/>
        </w:rPr>
      </w:pPr>
    </w:p>
    <w:p w:rsidR="00267704" w:rsidRPr="00267704" w:rsidRDefault="00267704" w:rsidP="00267704">
      <w:pPr>
        <w:pStyle w:val="Heading3"/>
      </w:pPr>
      <w:bookmarkStart w:id="442" w:name="_Toc192294155"/>
      <w:bookmarkStart w:id="443" w:name="_Toc193265249"/>
      <w:bookmarkStart w:id="444" w:name="_Toc202771050"/>
      <w:bookmarkStart w:id="445" w:name="_Toc202843378"/>
      <w:bookmarkStart w:id="446" w:name="_Toc217696792"/>
      <w:bookmarkStart w:id="447" w:name="_Toc220724202"/>
      <w:bookmarkStart w:id="448" w:name="_Toc220724269"/>
      <w:bookmarkStart w:id="449" w:name="_Toc221962647"/>
      <w:bookmarkStart w:id="450" w:name="_Toc223357354"/>
      <w:bookmarkStart w:id="451" w:name="_Toc223357462"/>
      <w:bookmarkStart w:id="452" w:name="_Toc223399270"/>
      <w:bookmarkStart w:id="453" w:name="_Toc241572508"/>
      <w:bookmarkStart w:id="454" w:name="_Toc242070101"/>
      <w:bookmarkStart w:id="455" w:name="_Toc244338298"/>
      <w:bookmarkStart w:id="456" w:name="_Toc244338666"/>
      <w:bookmarkStart w:id="457" w:name="_Toc249933394"/>
      <w:bookmarkStart w:id="458" w:name="_Toc249937498"/>
      <w:bookmarkStart w:id="459" w:name="_Toc409083864"/>
      <w:bookmarkStart w:id="460" w:name="_Toc409083990"/>
      <w:bookmarkStart w:id="461" w:name="_Toc409084078"/>
      <w:bookmarkStart w:id="462" w:name="_Toc409084183"/>
      <w:bookmarkStart w:id="463" w:name="_Toc409726978"/>
      <w:bookmarkStart w:id="464" w:name="_Toc411422843"/>
      <w:bookmarkStart w:id="465" w:name="_Toc411852996"/>
      <w:bookmarkStart w:id="466" w:name="_Toc411853267"/>
      <w:bookmarkStart w:id="467" w:name="_Toc430612592"/>
      <w:r w:rsidRPr="00267704">
        <w:t>3.1.2</w:t>
      </w:r>
      <w:r w:rsidRPr="00267704">
        <w:tab/>
        <w:t>Pinnakate</w:t>
      </w:r>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p>
    <w:p w:rsidR="00267704" w:rsidRPr="00267704" w:rsidRDefault="00267704" w:rsidP="00267704">
      <w:pPr>
        <w:pStyle w:val="ETPGrupp"/>
        <w:rPr>
          <w:sz w:val="22"/>
        </w:rPr>
      </w:pPr>
    </w:p>
    <w:p w:rsidR="00267704" w:rsidRPr="00267704" w:rsidRDefault="00267704" w:rsidP="00267704">
      <w:pPr>
        <w:pStyle w:val="ETPGrupp"/>
        <w:rPr>
          <w:sz w:val="22"/>
        </w:rPr>
      </w:pPr>
      <w:r w:rsidRPr="00267704">
        <w:rPr>
          <w:sz w:val="22"/>
        </w:rPr>
        <w:t>Ridala valla pinnakate koosneb olenevalt asukohast merelise, limno-</w:t>
      </w:r>
      <w:r w:rsidR="00F15167">
        <w:rPr>
          <w:sz w:val="22"/>
        </w:rPr>
        <w:t xml:space="preserve"> </w:t>
      </w:r>
      <w:r w:rsidRPr="00267704">
        <w:rPr>
          <w:sz w:val="22"/>
        </w:rPr>
        <w:t>ja fluvioglatsiaalse tekkega liivadest, moreenist ja biogeensetest setetest (soode ja rabade piirkondades). Pinnakate on valdavalt õhuke, ulatudes loopealsetest, kus pinnakate puudub kuni paarikümne meetrini. Sisemaa suunas liikudes pinnakatte paksus kasvab, ulatudes kohati kuni 30 meetrini. Valla piires puuduvad märkimisväärsed kvaternaarse tekkega künklikud pinnavormid: moreenkünkad ja vallseljakud. Valla piires on enamasti tasandikud.</w:t>
      </w:r>
    </w:p>
    <w:p w:rsidR="00267704" w:rsidRDefault="00267704" w:rsidP="00267704">
      <w:pPr>
        <w:pStyle w:val="ETPGrupp"/>
        <w:rPr>
          <w:sz w:val="22"/>
        </w:rPr>
      </w:pPr>
    </w:p>
    <w:p w:rsidR="00AF3472" w:rsidRPr="00267704" w:rsidRDefault="00AF3472" w:rsidP="00267704">
      <w:pPr>
        <w:pStyle w:val="ETPGrupp"/>
        <w:rPr>
          <w:sz w:val="22"/>
        </w:rPr>
      </w:pPr>
    </w:p>
    <w:p w:rsidR="00267704" w:rsidRPr="00267704" w:rsidRDefault="00267704" w:rsidP="00267704">
      <w:pPr>
        <w:pStyle w:val="ETPGrupp"/>
        <w:rPr>
          <w:sz w:val="22"/>
        </w:rPr>
      </w:pPr>
    </w:p>
    <w:p w:rsidR="00267704" w:rsidRPr="00267704" w:rsidRDefault="00267704" w:rsidP="00267704">
      <w:pPr>
        <w:pStyle w:val="ETPGrupp"/>
        <w:rPr>
          <w:sz w:val="22"/>
        </w:rPr>
      </w:pPr>
    </w:p>
    <w:p w:rsidR="00267704" w:rsidRPr="00267704" w:rsidRDefault="00267704" w:rsidP="00267704">
      <w:pPr>
        <w:pStyle w:val="Heading3"/>
        <w:tabs>
          <w:tab w:val="left" w:pos="720"/>
          <w:tab w:val="left" w:pos="1440"/>
          <w:tab w:val="left" w:pos="2160"/>
          <w:tab w:val="left" w:pos="2880"/>
          <w:tab w:val="left" w:pos="3465"/>
        </w:tabs>
      </w:pPr>
      <w:bookmarkStart w:id="468" w:name="_Toc192294156"/>
      <w:bookmarkStart w:id="469" w:name="_Toc193265250"/>
      <w:bookmarkStart w:id="470" w:name="_Toc202771051"/>
      <w:bookmarkStart w:id="471" w:name="_Toc202843379"/>
      <w:bookmarkStart w:id="472" w:name="_Toc217696793"/>
      <w:bookmarkStart w:id="473" w:name="_Toc220724203"/>
      <w:bookmarkStart w:id="474" w:name="_Toc220724270"/>
      <w:bookmarkStart w:id="475" w:name="_Toc221962648"/>
      <w:bookmarkStart w:id="476" w:name="_Toc223357355"/>
      <w:bookmarkStart w:id="477" w:name="_Toc223357463"/>
      <w:bookmarkStart w:id="478" w:name="_Toc223399271"/>
      <w:bookmarkStart w:id="479" w:name="_Toc241572509"/>
      <w:bookmarkStart w:id="480" w:name="_Toc242070102"/>
      <w:bookmarkStart w:id="481" w:name="_Toc244338299"/>
      <w:bookmarkStart w:id="482" w:name="_Toc244338667"/>
      <w:bookmarkStart w:id="483" w:name="_Toc249933395"/>
      <w:bookmarkStart w:id="484" w:name="_Toc249937499"/>
      <w:bookmarkStart w:id="485" w:name="_Toc409083865"/>
      <w:bookmarkStart w:id="486" w:name="_Toc409083991"/>
      <w:bookmarkStart w:id="487" w:name="_Toc409084079"/>
      <w:bookmarkStart w:id="488" w:name="_Toc409084184"/>
      <w:bookmarkStart w:id="489" w:name="_Toc409726979"/>
      <w:bookmarkStart w:id="490" w:name="_Toc411422844"/>
      <w:bookmarkStart w:id="491" w:name="_Toc411852997"/>
      <w:bookmarkStart w:id="492" w:name="_Toc411853268"/>
      <w:bookmarkStart w:id="493" w:name="_Toc430612593"/>
      <w:r w:rsidRPr="00267704">
        <w:lastRenderedPageBreak/>
        <w:t>3.1.3</w:t>
      </w:r>
      <w:r w:rsidRPr="00267704">
        <w:tab/>
        <w:t>Geoloogili</w:t>
      </w:r>
      <w:bookmarkEnd w:id="468"/>
      <w:bookmarkEnd w:id="469"/>
      <w:bookmarkEnd w:id="470"/>
      <w:bookmarkEnd w:id="471"/>
      <w:r w:rsidRPr="00267704">
        <w:t>ne aluspõhi</w:t>
      </w:r>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p>
    <w:p w:rsidR="00267704" w:rsidRPr="00267704" w:rsidRDefault="00267704" w:rsidP="00267704">
      <w:pPr>
        <w:pStyle w:val="ETPGrupp"/>
      </w:pPr>
    </w:p>
    <w:p w:rsidR="00267704" w:rsidRPr="00267704" w:rsidRDefault="00267704" w:rsidP="00267704">
      <w:pPr>
        <w:pStyle w:val="ETPGrupp"/>
        <w:rPr>
          <w:sz w:val="22"/>
        </w:rPr>
      </w:pPr>
      <w:r w:rsidRPr="00267704">
        <w:rPr>
          <w:sz w:val="22"/>
        </w:rPr>
        <w:t>Ridala vallas moodustavad geoloogilise aluspõhja Siluri ja Ordoviitsiumi lubjakivid ja Kambriumi liivakivid, savi ja aleuroliit. Viimased lasuvad kristalliinsel aluskorral. Aluspõhja reljeef on liigestatud, teda katva pinnakatte paksus kõigub 0....30 meetrini.</w:t>
      </w:r>
    </w:p>
    <w:p w:rsidR="00267704" w:rsidRPr="00267704" w:rsidRDefault="00267704" w:rsidP="00267704">
      <w:pPr>
        <w:pStyle w:val="ETPGrupp"/>
        <w:rPr>
          <w:sz w:val="22"/>
        </w:rPr>
      </w:pPr>
    </w:p>
    <w:p w:rsidR="00267704" w:rsidRPr="00267704" w:rsidRDefault="00267704" w:rsidP="00267704">
      <w:pPr>
        <w:pStyle w:val="ETPGrupp"/>
        <w:rPr>
          <w:sz w:val="22"/>
        </w:rPr>
      </w:pPr>
      <w:r w:rsidRPr="00267704">
        <w:rPr>
          <w:sz w:val="22"/>
        </w:rPr>
        <w:t>Siluri lubjakivikompleks levib valla lõunaosas – intervallis maapinnast kuni maksimaalselt 80 meetrini. Siluri kompleksi paksus jääb vahemikku 40-60 meetrit. Kompleks paikneb Raikküla ja Juuru lademetes, mis koosnevad vastavalt dolomiidistunud lõhelisest lubjakivist ning lubjakivist ja merglist.</w:t>
      </w:r>
    </w:p>
    <w:p w:rsidR="00267704" w:rsidRPr="00267704" w:rsidRDefault="00267704" w:rsidP="00267704">
      <w:pPr>
        <w:pStyle w:val="ETPGrupp"/>
        <w:rPr>
          <w:sz w:val="22"/>
        </w:rPr>
      </w:pPr>
    </w:p>
    <w:p w:rsidR="00267704" w:rsidRPr="00267704" w:rsidRDefault="00267704" w:rsidP="00267704">
      <w:pPr>
        <w:pStyle w:val="ETPGrupp"/>
        <w:rPr>
          <w:sz w:val="22"/>
        </w:rPr>
      </w:pPr>
      <w:r w:rsidRPr="00267704">
        <w:rPr>
          <w:sz w:val="22"/>
        </w:rPr>
        <w:t>Ordoviitsiumi lubjakivid ja merglilised lubjakivid paiknevad Ridala vallas olenevalt piirkonnast ja reljeefist alates 20 m kuni ligikaudu 180 m sügavuseni. Kompleks paikneb Ülem-ordoviitsiumi Pirgu, Vormsi ja Nabala lademetes ning Kesk-ordoviitsiumi Rakvere lademetes. Nimetatud lademed on olenevalt asukohast väga heteriogeense koostisega, koosnedes lubjakivist ja savikast lubjakivist mergli vahekihtidega (Vormsi lade).</w:t>
      </w:r>
    </w:p>
    <w:p w:rsidR="00267704" w:rsidRPr="00267704" w:rsidRDefault="00267704" w:rsidP="00267704">
      <w:pPr>
        <w:pStyle w:val="ETPGrupp"/>
        <w:rPr>
          <w:sz w:val="22"/>
        </w:rPr>
      </w:pPr>
    </w:p>
    <w:p w:rsidR="00267704" w:rsidRPr="00267704" w:rsidRDefault="00267704" w:rsidP="00267704">
      <w:pPr>
        <w:pStyle w:val="ETPGrupp"/>
        <w:rPr>
          <w:sz w:val="22"/>
        </w:rPr>
      </w:pPr>
    </w:p>
    <w:p w:rsidR="00267704" w:rsidRPr="00267704" w:rsidRDefault="00267704" w:rsidP="00267704">
      <w:pPr>
        <w:pStyle w:val="Heading3"/>
      </w:pPr>
      <w:bookmarkStart w:id="494" w:name="_Toc192294157"/>
      <w:bookmarkStart w:id="495" w:name="_Toc193265251"/>
      <w:bookmarkStart w:id="496" w:name="_Toc202771052"/>
      <w:bookmarkStart w:id="497" w:name="_Toc202843380"/>
      <w:bookmarkStart w:id="498" w:name="_Toc217696794"/>
      <w:bookmarkStart w:id="499" w:name="_Toc220724204"/>
      <w:bookmarkStart w:id="500" w:name="_Toc220724271"/>
      <w:bookmarkStart w:id="501" w:name="_Toc221962649"/>
      <w:bookmarkStart w:id="502" w:name="_Toc223357356"/>
      <w:bookmarkStart w:id="503" w:name="_Toc223357464"/>
      <w:bookmarkStart w:id="504" w:name="_Toc223399272"/>
      <w:bookmarkStart w:id="505" w:name="_Toc241572510"/>
      <w:bookmarkStart w:id="506" w:name="_Toc242070103"/>
      <w:bookmarkStart w:id="507" w:name="_Toc244338300"/>
      <w:bookmarkStart w:id="508" w:name="_Toc244338668"/>
      <w:bookmarkStart w:id="509" w:name="_Toc249933396"/>
      <w:bookmarkStart w:id="510" w:name="_Toc249937500"/>
      <w:bookmarkStart w:id="511" w:name="_Toc409083866"/>
      <w:bookmarkStart w:id="512" w:name="_Toc409083992"/>
      <w:bookmarkStart w:id="513" w:name="_Toc409084080"/>
      <w:bookmarkStart w:id="514" w:name="_Toc409084185"/>
      <w:bookmarkStart w:id="515" w:name="_Toc409726980"/>
      <w:bookmarkStart w:id="516" w:name="_Toc411422845"/>
      <w:bookmarkStart w:id="517" w:name="_Toc411852998"/>
      <w:bookmarkStart w:id="518" w:name="_Toc411853269"/>
      <w:bookmarkStart w:id="519" w:name="_Toc430612594"/>
      <w:r w:rsidRPr="00267704">
        <w:t>3.1.4</w:t>
      </w:r>
      <w:r w:rsidRPr="00267704">
        <w:tab/>
        <w:t>P</w:t>
      </w:r>
      <w:bookmarkEnd w:id="494"/>
      <w:bookmarkEnd w:id="495"/>
      <w:bookmarkEnd w:id="496"/>
      <w:bookmarkEnd w:id="497"/>
      <w:r w:rsidRPr="00267704">
        <w:t>õhjavesi</w:t>
      </w:r>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p>
    <w:p w:rsidR="00267704" w:rsidRPr="00267704" w:rsidRDefault="00267704" w:rsidP="00267704">
      <w:pPr>
        <w:pStyle w:val="ETPGrupp"/>
        <w:rPr>
          <w:sz w:val="22"/>
        </w:rPr>
      </w:pPr>
    </w:p>
    <w:p w:rsidR="00267704" w:rsidRPr="00267704" w:rsidRDefault="00267704" w:rsidP="00267704">
      <w:pPr>
        <w:pStyle w:val="ETPGrupp"/>
        <w:rPr>
          <w:sz w:val="22"/>
        </w:rPr>
      </w:pPr>
      <w:r w:rsidRPr="00267704">
        <w:rPr>
          <w:sz w:val="22"/>
        </w:rPr>
        <w:t xml:space="preserve">Matsalu alamvesikonna piires on põhjaveekogumite seisund hea. Põhjavee tase looduslähedane. </w:t>
      </w:r>
    </w:p>
    <w:p w:rsidR="00267704" w:rsidRPr="00267704" w:rsidRDefault="00267704" w:rsidP="00267704">
      <w:pPr>
        <w:pStyle w:val="ETPGrupp"/>
        <w:rPr>
          <w:sz w:val="22"/>
        </w:rPr>
      </w:pPr>
      <w:r w:rsidRPr="00267704">
        <w:rPr>
          <w:sz w:val="22"/>
        </w:rPr>
        <w:t>Matsalu alamvesikonna veemajanduskavas on esitatud põhjavee kaitstuse kaart (vt Lisa 1), mille kohaselt Ridala vallas on Kambrium-Vendi ja Ordoviitsium-Kambrium veekihtide põhjavee reostuskaitstus järgnev:</w:t>
      </w:r>
    </w:p>
    <w:p w:rsidR="00267704" w:rsidRPr="00267704" w:rsidRDefault="00267704" w:rsidP="00267704">
      <w:pPr>
        <w:pStyle w:val="ETPGrupp"/>
        <w:numPr>
          <w:ilvl w:val="0"/>
          <w:numId w:val="1"/>
        </w:numPr>
        <w:tabs>
          <w:tab w:val="left" w:pos="720"/>
        </w:tabs>
        <w:rPr>
          <w:sz w:val="22"/>
        </w:rPr>
      </w:pPr>
      <w:r w:rsidRPr="00267704">
        <w:rPr>
          <w:sz w:val="22"/>
        </w:rPr>
        <w:t>Uuemõisa ja Paralepa alevikes ning Herjava ja Valgevälja külades on põhjavesi keskmiselt kaitstud (keskmine reostusohtlikkus), moreeni 10-20 m; savi, liivsavi 2-5 m;</w:t>
      </w:r>
    </w:p>
    <w:p w:rsidR="00267704" w:rsidRPr="00267704" w:rsidRDefault="00267704" w:rsidP="00267704">
      <w:pPr>
        <w:pStyle w:val="ETPGrupp"/>
        <w:numPr>
          <w:ilvl w:val="0"/>
          <w:numId w:val="1"/>
        </w:numPr>
        <w:tabs>
          <w:tab w:val="left" w:pos="720"/>
        </w:tabs>
        <w:rPr>
          <w:sz w:val="22"/>
        </w:rPr>
      </w:pPr>
      <w:r w:rsidRPr="00267704">
        <w:rPr>
          <w:sz w:val="22"/>
        </w:rPr>
        <w:t xml:space="preserve">Kiltsi külas on suures osas põhjavesi nõrgalt kaitstud (kõrge reostusohtlikkus), moreeni 2-10 m; savi, liivsavi </w:t>
      </w:r>
      <w:r w:rsidRPr="00267704">
        <w:rPr>
          <w:rFonts w:cs="Arial"/>
          <w:sz w:val="22"/>
        </w:rPr>
        <w:t>&lt;2</w:t>
      </w:r>
      <w:r w:rsidR="009731A9">
        <w:rPr>
          <w:sz w:val="22"/>
        </w:rPr>
        <w:t xml:space="preserve"> m.</w:t>
      </w:r>
    </w:p>
    <w:p w:rsidR="00267704" w:rsidRPr="00267704" w:rsidRDefault="00267704" w:rsidP="00267704">
      <w:pPr>
        <w:pStyle w:val="ETPGrupp"/>
        <w:ind w:left="720" w:hanging="360"/>
        <w:rPr>
          <w:sz w:val="22"/>
        </w:rPr>
      </w:pPr>
    </w:p>
    <w:p w:rsidR="00267704" w:rsidRPr="00267704" w:rsidRDefault="00267704" w:rsidP="00267704">
      <w:pPr>
        <w:jc w:val="both"/>
        <w:rPr>
          <w:rFonts w:ascii="Arial" w:hAnsi="Arial" w:cs="Arial"/>
          <w:sz w:val="22"/>
          <w:szCs w:val="22"/>
          <w:lang w:val="et-EE"/>
        </w:rPr>
      </w:pPr>
      <w:r w:rsidRPr="00267704">
        <w:rPr>
          <w:rFonts w:ascii="Arial" w:hAnsi="Arial" w:cs="Arial"/>
          <w:sz w:val="22"/>
          <w:szCs w:val="22"/>
          <w:lang w:val="et-EE"/>
        </w:rPr>
        <w:t>Veeseaduse §12 lõike 6 alusel, Põhjaveekomisjoni 02.12.2005.a. ettepaneku põhjal ning vastavalt Keskkonnaregistri põhjaveehaarete nimistus hoitavale põhjaveevarude arvestusele on Keskkonnaministri 06.04.2006.a. käskkirjaga nr 410 kinnitatud Lääne maakonna põhjaveevarud.</w:t>
      </w:r>
    </w:p>
    <w:p w:rsidR="00267704" w:rsidRPr="00267704" w:rsidRDefault="00267704" w:rsidP="00267704">
      <w:pPr>
        <w:pStyle w:val="ETPGrupp"/>
        <w:rPr>
          <w:sz w:val="22"/>
        </w:rPr>
      </w:pPr>
      <w:r w:rsidRPr="00267704">
        <w:rPr>
          <w:sz w:val="22"/>
        </w:rPr>
        <w:t>Ridala valla piirkonna hüdrogeoloogiline läbilõige koosneb Kvaternaari, Siluri (S), Ordoviitsiumi (O), Ordoviitsium-Kambriumi (O-C) ja Kambrium-Vendi (C-V) veekompleksidest.</w:t>
      </w:r>
    </w:p>
    <w:p w:rsidR="00267704" w:rsidRPr="00267704" w:rsidRDefault="00267704" w:rsidP="00267704">
      <w:pPr>
        <w:pStyle w:val="ETPGrupp"/>
        <w:rPr>
          <w:sz w:val="22"/>
        </w:rPr>
      </w:pPr>
    </w:p>
    <w:p w:rsidR="00267704" w:rsidRPr="00267704" w:rsidRDefault="00267704" w:rsidP="00267704">
      <w:pPr>
        <w:pStyle w:val="ETPGrupp"/>
        <w:rPr>
          <w:sz w:val="22"/>
        </w:rPr>
      </w:pPr>
      <w:r w:rsidRPr="00267704">
        <w:rPr>
          <w:sz w:val="22"/>
        </w:rPr>
        <w:t>Uuemõisa ja Paralepa alevikes ning Kiltsi külas kasutatakse ühisveevärgi toiteks O-C ja C-V komplekside põhjavett.</w:t>
      </w:r>
    </w:p>
    <w:p w:rsidR="00267704" w:rsidRPr="00267704" w:rsidRDefault="00267704" w:rsidP="00267704">
      <w:pPr>
        <w:pStyle w:val="ETPGrupp"/>
        <w:rPr>
          <w:sz w:val="22"/>
        </w:rPr>
      </w:pPr>
    </w:p>
    <w:p w:rsidR="00267704" w:rsidRPr="00267704" w:rsidRDefault="00267704" w:rsidP="00267704">
      <w:pPr>
        <w:pStyle w:val="ETPGrupp"/>
        <w:rPr>
          <w:sz w:val="22"/>
        </w:rPr>
      </w:pPr>
      <w:r w:rsidRPr="00267704">
        <w:rPr>
          <w:sz w:val="22"/>
        </w:rPr>
        <w:t>Ühisveevärgi teenusega varustamata elanikud Valgevälja, Kiltsi ja Herjava külades kasutavad eravalduses olevate Ordoviitsiumi (O) puurkaevude vett.</w:t>
      </w:r>
    </w:p>
    <w:p w:rsidR="00267704" w:rsidRPr="00267704" w:rsidRDefault="00267704" w:rsidP="00267704">
      <w:pPr>
        <w:pStyle w:val="ETPGrupp"/>
        <w:rPr>
          <w:sz w:val="22"/>
        </w:rPr>
      </w:pPr>
    </w:p>
    <w:p w:rsidR="00267704" w:rsidRPr="00267704" w:rsidRDefault="00267704" w:rsidP="00267704">
      <w:pPr>
        <w:pStyle w:val="ETPGrupp"/>
        <w:rPr>
          <w:sz w:val="22"/>
        </w:rPr>
      </w:pPr>
      <w:r w:rsidRPr="00267704">
        <w:rPr>
          <w:sz w:val="22"/>
        </w:rPr>
        <w:t>Põhjavee hea seisundi tagamiseks tuleb vanad ja kasutusest väljas olevad puurkaevud nõuetekohaselt likvideerida. Tuleb tagada põhjavee kaitse ohtlike ainetega reostumise eest.</w:t>
      </w:r>
    </w:p>
    <w:p w:rsidR="00267704" w:rsidRPr="00267704" w:rsidRDefault="00267704" w:rsidP="00267704">
      <w:pPr>
        <w:pStyle w:val="ETPGrupp"/>
        <w:rPr>
          <w:sz w:val="22"/>
        </w:rPr>
      </w:pPr>
    </w:p>
    <w:p w:rsidR="00267704" w:rsidRPr="00267704" w:rsidRDefault="00267704" w:rsidP="00267704">
      <w:pPr>
        <w:pStyle w:val="ETPGrupp"/>
        <w:rPr>
          <w:sz w:val="22"/>
        </w:rPr>
      </w:pPr>
    </w:p>
    <w:p w:rsidR="00267704" w:rsidRPr="00267704" w:rsidRDefault="00267704" w:rsidP="00267704">
      <w:pPr>
        <w:pStyle w:val="Heading3"/>
      </w:pPr>
      <w:bookmarkStart w:id="520" w:name="_Toc217696795"/>
      <w:bookmarkStart w:id="521" w:name="_Toc220724205"/>
      <w:bookmarkStart w:id="522" w:name="_Toc220724272"/>
      <w:bookmarkStart w:id="523" w:name="_Toc221962650"/>
      <w:bookmarkStart w:id="524" w:name="_Toc223357357"/>
      <w:bookmarkStart w:id="525" w:name="_Toc223357465"/>
      <w:bookmarkStart w:id="526" w:name="_Toc223399273"/>
      <w:bookmarkStart w:id="527" w:name="_Toc241572511"/>
      <w:bookmarkStart w:id="528" w:name="_Toc242070104"/>
      <w:bookmarkStart w:id="529" w:name="_Toc244338301"/>
      <w:bookmarkStart w:id="530" w:name="_Toc244338669"/>
      <w:bookmarkStart w:id="531" w:name="_Toc249933397"/>
      <w:bookmarkStart w:id="532" w:name="_Toc249937501"/>
      <w:bookmarkStart w:id="533" w:name="_Toc409083867"/>
      <w:bookmarkStart w:id="534" w:name="_Toc409083993"/>
      <w:bookmarkStart w:id="535" w:name="_Toc409084081"/>
      <w:bookmarkStart w:id="536" w:name="_Toc409084186"/>
      <w:bookmarkStart w:id="537" w:name="_Toc409726981"/>
      <w:bookmarkStart w:id="538" w:name="_Toc411422846"/>
      <w:bookmarkStart w:id="539" w:name="_Toc411852999"/>
      <w:bookmarkStart w:id="540" w:name="_Toc411853270"/>
      <w:bookmarkStart w:id="541" w:name="_Toc430612595"/>
      <w:r w:rsidRPr="00267704">
        <w:t>3.1.5</w:t>
      </w:r>
      <w:r w:rsidRPr="00267704">
        <w:tab/>
        <w:t>Pinnavesi</w:t>
      </w:r>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p>
    <w:p w:rsidR="00267704" w:rsidRPr="00267704" w:rsidRDefault="00267704" w:rsidP="00267704">
      <w:pPr>
        <w:pStyle w:val="ETPGrupp"/>
        <w:rPr>
          <w:sz w:val="22"/>
        </w:rPr>
      </w:pPr>
    </w:p>
    <w:p w:rsidR="00267704" w:rsidRPr="00267704" w:rsidRDefault="00267704" w:rsidP="00267704">
      <w:pPr>
        <w:pStyle w:val="ETPGrupp"/>
        <w:rPr>
          <w:sz w:val="22"/>
        </w:rPr>
      </w:pPr>
      <w:r w:rsidRPr="00267704">
        <w:rPr>
          <w:sz w:val="22"/>
        </w:rPr>
        <w:t>2004.a. hinnati Matsalu alamvesikonna veemajanduskava raames jõgede, peakraavide seisundit üldfosfori ja üldlämmastiku põhjal. Heaks loeti, kus N</w:t>
      </w:r>
      <w:r w:rsidRPr="00267704">
        <w:rPr>
          <w:sz w:val="22"/>
          <w:vertAlign w:val="subscript"/>
        </w:rPr>
        <w:t>üld</w:t>
      </w:r>
      <w:r w:rsidRPr="00267704">
        <w:rPr>
          <w:sz w:val="22"/>
        </w:rPr>
        <w:t>=2...3 mg/m</w:t>
      </w:r>
      <w:r w:rsidRPr="00267704">
        <w:rPr>
          <w:sz w:val="22"/>
          <w:vertAlign w:val="superscript"/>
        </w:rPr>
        <w:t>3</w:t>
      </w:r>
      <w:r w:rsidRPr="00267704">
        <w:rPr>
          <w:sz w:val="22"/>
        </w:rPr>
        <w:t xml:space="preserve"> ja P</w:t>
      </w:r>
      <w:r w:rsidRPr="00267704">
        <w:rPr>
          <w:sz w:val="22"/>
          <w:vertAlign w:val="subscript"/>
        </w:rPr>
        <w:t>üld</w:t>
      </w:r>
      <w:r w:rsidRPr="00267704">
        <w:rPr>
          <w:sz w:val="22"/>
        </w:rPr>
        <w:t>=0.05...0.08 mg/m</w:t>
      </w:r>
      <w:r w:rsidRPr="00267704">
        <w:rPr>
          <w:sz w:val="22"/>
          <w:vertAlign w:val="superscript"/>
        </w:rPr>
        <w:t>3</w:t>
      </w:r>
      <w:r w:rsidRPr="00267704">
        <w:rPr>
          <w:sz w:val="22"/>
        </w:rPr>
        <w:t>.</w:t>
      </w:r>
    </w:p>
    <w:p w:rsidR="00267704" w:rsidRDefault="00267704" w:rsidP="00267704">
      <w:pPr>
        <w:pStyle w:val="ETPGrupp"/>
        <w:rPr>
          <w:sz w:val="22"/>
        </w:rPr>
      </w:pPr>
      <w:r w:rsidRPr="00267704">
        <w:rPr>
          <w:sz w:val="22"/>
        </w:rPr>
        <w:t>Hinnangu järgi olid enamus Matsalu alamvesikonna jõelõike heas ja väga heas seisundis. Ridala valla territooriumil erines vaid Kaevaniidu peakraav (</w:t>
      </w:r>
      <w:r w:rsidR="00F632AA">
        <w:rPr>
          <w:sz w:val="22"/>
        </w:rPr>
        <w:t>keskkonnaregis</w:t>
      </w:r>
      <w:r w:rsidR="004379B2">
        <w:rPr>
          <w:sz w:val="22"/>
        </w:rPr>
        <w:t>t</w:t>
      </w:r>
      <w:r w:rsidR="00F632AA">
        <w:rPr>
          <w:sz w:val="22"/>
        </w:rPr>
        <w:t>ri kood</w:t>
      </w:r>
      <w:r w:rsidRPr="00267704">
        <w:rPr>
          <w:sz w:val="22"/>
        </w:rPr>
        <w:t xml:space="preserve"> </w:t>
      </w:r>
      <w:r w:rsidR="00F632AA">
        <w:rPr>
          <w:sz w:val="22"/>
        </w:rPr>
        <w:t>110530 (</w:t>
      </w:r>
      <w:r w:rsidR="00F632AA" w:rsidRPr="00F632AA">
        <w:rPr>
          <w:i/>
          <w:sz w:val="22"/>
        </w:rPr>
        <w:t>Randsalu oja</w:t>
      </w:r>
      <w:r w:rsidR="00F632AA">
        <w:rPr>
          <w:sz w:val="22"/>
        </w:rPr>
        <w:t>)</w:t>
      </w:r>
      <w:r w:rsidRPr="00267704">
        <w:rPr>
          <w:sz w:val="22"/>
        </w:rPr>
        <w:t>, mille seisund loet</w:t>
      </w:r>
      <w:r w:rsidR="00F632AA">
        <w:rPr>
          <w:sz w:val="22"/>
        </w:rPr>
        <w:t>i</w:t>
      </w:r>
      <w:r w:rsidRPr="00267704">
        <w:rPr>
          <w:sz w:val="22"/>
        </w:rPr>
        <w:t xml:space="preserve"> halvaks lõigus, mis alga</w:t>
      </w:r>
      <w:r w:rsidR="00F632AA">
        <w:rPr>
          <w:sz w:val="22"/>
        </w:rPr>
        <w:t>s</w:t>
      </w:r>
      <w:r w:rsidRPr="00267704">
        <w:rPr>
          <w:sz w:val="22"/>
        </w:rPr>
        <w:t xml:space="preserve"> 2.5 km peale lähet kuni suudmeni Haapsalu lahes.</w:t>
      </w:r>
      <w:r w:rsidR="00F632AA">
        <w:rPr>
          <w:sz w:val="22"/>
        </w:rPr>
        <w:t xml:space="preserve"> </w:t>
      </w:r>
      <w:r w:rsidR="00B35584">
        <w:rPr>
          <w:sz w:val="22"/>
        </w:rPr>
        <w:t xml:space="preserve">Aastatel 2010…2011 rajati Rannaraootsi </w:t>
      </w:r>
      <w:r w:rsidR="004379B2">
        <w:rPr>
          <w:sz w:val="22"/>
        </w:rPr>
        <w:t xml:space="preserve">keskus </w:t>
      </w:r>
      <w:r w:rsidR="00B35584">
        <w:rPr>
          <w:sz w:val="22"/>
        </w:rPr>
        <w:t xml:space="preserve">ja Tallinna mnt sademeveekanalisatsioon </w:t>
      </w:r>
      <w:r w:rsidR="00B35584">
        <w:rPr>
          <w:sz w:val="22"/>
        </w:rPr>
        <w:lastRenderedPageBreak/>
        <w:t>ning puhastati sademevee eelvool - Kaevaniidu peakraav alates Rannarootsi keskusest kuni mereni. Visuaalse vaatluse põhjal võib hinnata olukorda heaks, kraav on süvendatud, kraavikaldad puhastatud võsast, jne.</w:t>
      </w:r>
    </w:p>
    <w:p w:rsidR="00B35584" w:rsidRDefault="00B35584" w:rsidP="00267704">
      <w:pPr>
        <w:pStyle w:val="ETPGrupp"/>
        <w:rPr>
          <w:sz w:val="22"/>
        </w:rPr>
      </w:pPr>
    </w:p>
    <w:p w:rsidR="00267704" w:rsidRPr="00267704" w:rsidRDefault="00267704" w:rsidP="00267704">
      <w:pPr>
        <w:pStyle w:val="ETPGrupp"/>
        <w:rPr>
          <w:sz w:val="22"/>
        </w:rPr>
      </w:pPr>
    </w:p>
    <w:p w:rsidR="00267704" w:rsidRPr="00267704" w:rsidRDefault="00267704" w:rsidP="00267704">
      <w:pPr>
        <w:pStyle w:val="Heading3"/>
        <w:rPr>
          <w:szCs w:val="22"/>
        </w:rPr>
      </w:pPr>
      <w:bookmarkStart w:id="542" w:name="_Toc241572512"/>
      <w:bookmarkStart w:id="543" w:name="_Toc242070105"/>
      <w:bookmarkStart w:id="544" w:name="_Toc244338302"/>
      <w:bookmarkStart w:id="545" w:name="_Toc244338670"/>
      <w:bookmarkStart w:id="546" w:name="_Toc249933398"/>
      <w:bookmarkStart w:id="547" w:name="_Toc249937502"/>
      <w:bookmarkStart w:id="548" w:name="_Toc409083868"/>
      <w:bookmarkStart w:id="549" w:name="_Toc409083994"/>
      <w:bookmarkStart w:id="550" w:name="_Toc409084082"/>
      <w:bookmarkStart w:id="551" w:name="_Toc409084187"/>
      <w:bookmarkStart w:id="552" w:name="_Toc409726982"/>
      <w:bookmarkStart w:id="553" w:name="_Toc411422847"/>
      <w:bookmarkStart w:id="554" w:name="_Toc411853000"/>
      <w:bookmarkStart w:id="555" w:name="_Toc411853271"/>
      <w:bookmarkStart w:id="556" w:name="_Toc430612596"/>
      <w:r w:rsidRPr="00267704">
        <w:rPr>
          <w:szCs w:val="22"/>
        </w:rPr>
        <w:t>3.1.6</w:t>
      </w:r>
      <w:r w:rsidRPr="00267704">
        <w:rPr>
          <w:szCs w:val="22"/>
        </w:rPr>
        <w:tab/>
        <w:t>Rannikuvesi</w:t>
      </w:r>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p>
    <w:p w:rsidR="00267704" w:rsidRPr="00267704" w:rsidRDefault="00267704" w:rsidP="00267704">
      <w:pPr>
        <w:pStyle w:val="ETPGrupp"/>
        <w:rPr>
          <w:sz w:val="22"/>
        </w:rPr>
      </w:pPr>
    </w:p>
    <w:p w:rsidR="00267704" w:rsidRPr="00267704" w:rsidRDefault="00267704" w:rsidP="00267704">
      <w:pPr>
        <w:pStyle w:val="ETPGrupp"/>
        <w:rPr>
          <w:sz w:val="22"/>
        </w:rPr>
      </w:pPr>
      <w:r w:rsidRPr="00267704">
        <w:rPr>
          <w:sz w:val="22"/>
        </w:rPr>
        <w:t>Haapsalu laht on madalaveeline, vee sügavus Eeslahes ulatub 4-5 m, Tagalahes, Tahu ja Saunja lahes vaid 0.5-1.5 meetrini. Veeringlus Haapsalu lahe idaosas on väga aeglane ning vesi on tugevast eutrofeerunud. Küllalt tavaline on sinivetikate õitsemine. Lahes on täheldatud nii talvist kui suvist hapnikupuudust. Haapsalu lahe põhi on valdavalt liivane. Lahe kaldad on aga roostunud.</w:t>
      </w:r>
    </w:p>
    <w:p w:rsidR="00267704" w:rsidRPr="00267704" w:rsidRDefault="00267704" w:rsidP="00267704">
      <w:pPr>
        <w:pStyle w:val="ETPGrupp"/>
        <w:rPr>
          <w:sz w:val="22"/>
        </w:rPr>
      </w:pPr>
      <w:r w:rsidRPr="00267704">
        <w:rPr>
          <w:sz w:val="22"/>
        </w:rPr>
        <w:t>2004.a. hinnati rannikuvee seisundit projekti „Veepoliitika raamdirektiivi rakendamine Matsalu alamvesikonnas“ raames. Haapsalu laht on tähtis kalade kudeala, mistõttu võiks veekvaliteedi standardi aluseks võtta Euroopa Liidus kehtestatud kalavete nõuded. Senine lahe seisund aga ei ole piisav, et tagada neid kriteeriume. Eeltoodut arvestades loetakse Haapsalu lahe seisundit kesiseks. Tõenäoliselt ei ole lihtsaid võimalusi olukorra parandamiseks madalates lahtedes aegade jooksul lahemudasse kogunenud toitainete tõttu.</w:t>
      </w:r>
    </w:p>
    <w:p w:rsidR="00267704" w:rsidRPr="00267704" w:rsidRDefault="00267704" w:rsidP="00267704">
      <w:pPr>
        <w:pStyle w:val="ETPGrupp"/>
        <w:rPr>
          <w:sz w:val="22"/>
        </w:rPr>
      </w:pPr>
    </w:p>
    <w:p w:rsidR="00267704" w:rsidRPr="00267704" w:rsidRDefault="00267704" w:rsidP="00267704">
      <w:pPr>
        <w:pStyle w:val="ETPGrupp"/>
        <w:rPr>
          <w:sz w:val="22"/>
        </w:rPr>
      </w:pPr>
    </w:p>
    <w:p w:rsidR="00267704" w:rsidRPr="00267704" w:rsidRDefault="00267704" w:rsidP="00267704">
      <w:pPr>
        <w:pStyle w:val="Heading3"/>
      </w:pPr>
      <w:bookmarkStart w:id="557" w:name="_Toc192294159"/>
      <w:bookmarkStart w:id="558" w:name="_Toc193265253"/>
      <w:bookmarkStart w:id="559" w:name="_Toc202771054"/>
      <w:bookmarkStart w:id="560" w:name="_Toc202843382"/>
      <w:bookmarkStart w:id="561" w:name="_Toc217696796"/>
      <w:bookmarkStart w:id="562" w:name="_Toc220724206"/>
      <w:bookmarkStart w:id="563" w:name="_Toc220724273"/>
      <w:bookmarkStart w:id="564" w:name="_Toc221962651"/>
      <w:bookmarkStart w:id="565" w:name="_Toc223357358"/>
      <w:bookmarkStart w:id="566" w:name="_Toc223357466"/>
      <w:bookmarkStart w:id="567" w:name="_Toc223399274"/>
      <w:bookmarkStart w:id="568" w:name="_Toc241572513"/>
      <w:bookmarkStart w:id="569" w:name="_Toc242070106"/>
      <w:bookmarkStart w:id="570" w:name="_Toc244338303"/>
      <w:bookmarkStart w:id="571" w:name="_Toc244338671"/>
      <w:bookmarkStart w:id="572" w:name="_Toc249933399"/>
      <w:bookmarkStart w:id="573" w:name="_Toc249937503"/>
      <w:bookmarkStart w:id="574" w:name="_Toc409083869"/>
      <w:bookmarkStart w:id="575" w:name="_Toc409083995"/>
      <w:bookmarkStart w:id="576" w:name="_Toc409084083"/>
      <w:bookmarkStart w:id="577" w:name="_Toc409084188"/>
      <w:bookmarkStart w:id="578" w:name="_Toc409726983"/>
      <w:bookmarkStart w:id="579" w:name="_Toc411422848"/>
      <w:bookmarkStart w:id="580" w:name="_Toc411853001"/>
      <w:bookmarkStart w:id="581" w:name="_Toc411853272"/>
      <w:bookmarkStart w:id="582" w:name="_Toc430612597"/>
      <w:r w:rsidRPr="00267704">
        <w:t>3.1.7</w:t>
      </w:r>
      <w:r w:rsidRPr="00267704">
        <w:tab/>
        <w:t>Tehiskeskkond</w:t>
      </w:r>
      <w:bookmarkEnd w:id="557"/>
      <w:bookmarkEnd w:id="558"/>
      <w:bookmarkEnd w:id="559"/>
      <w:bookmarkEnd w:id="560"/>
      <w:r w:rsidRPr="00267704">
        <w:t xml:space="preserve"> ja jäätmekäitlus</w:t>
      </w:r>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p>
    <w:p w:rsidR="00267704" w:rsidRPr="00267704" w:rsidRDefault="00267704" w:rsidP="00267704">
      <w:pPr>
        <w:pStyle w:val="ETPGrupp"/>
        <w:rPr>
          <w:sz w:val="22"/>
        </w:rPr>
      </w:pPr>
    </w:p>
    <w:p w:rsidR="00C462BF" w:rsidRDefault="00267704" w:rsidP="00267704">
      <w:pPr>
        <w:pStyle w:val="ETPGrupp"/>
        <w:rPr>
          <w:sz w:val="22"/>
        </w:rPr>
      </w:pPr>
      <w:r w:rsidRPr="00267704">
        <w:rPr>
          <w:sz w:val="22"/>
        </w:rPr>
        <w:t xml:space="preserve">2007.a. avati Ridala vallas Kiltsi külas Läänemaa jäätmejaam, </w:t>
      </w:r>
      <w:r w:rsidR="00C462BF">
        <w:rPr>
          <w:sz w:val="22"/>
        </w:rPr>
        <w:t>mis rajati endise Pullapää prügila maaüksusele. Jäätmejaam kuulub Ridala valla munitsipaalomandisse ja seda opereerib Feralmet OÜ.</w:t>
      </w:r>
      <w:r w:rsidRPr="00267704">
        <w:rPr>
          <w:sz w:val="22"/>
        </w:rPr>
        <w:t xml:space="preserve"> </w:t>
      </w:r>
    </w:p>
    <w:p w:rsidR="00267704" w:rsidRPr="00267704" w:rsidRDefault="00267704" w:rsidP="00267704">
      <w:pPr>
        <w:pStyle w:val="ETPGrupp"/>
        <w:rPr>
          <w:sz w:val="22"/>
        </w:rPr>
      </w:pPr>
      <w:r w:rsidRPr="00267704">
        <w:rPr>
          <w:sz w:val="22"/>
        </w:rPr>
        <w:t>Läänemaa jäätmejaam teenindab nii era-</w:t>
      </w:r>
      <w:r w:rsidR="004379B2">
        <w:rPr>
          <w:sz w:val="22"/>
        </w:rPr>
        <w:t xml:space="preserve"> </w:t>
      </w:r>
      <w:r w:rsidRPr="00267704">
        <w:rPr>
          <w:sz w:val="22"/>
        </w:rPr>
        <w:t>kui ärisektorit, vastu võetakse eri liiki jäätmeid, sh ohtlikke jäätmeid. Jäätmejaama valmimine oli oluline samm keskkonna kaitsmisel ja kaasaegse jäätmekäitluse poole.</w:t>
      </w:r>
    </w:p>
    <w:p w:rsidR="00267704" w:rsidRPr="00267704" w:rsidRDefault="00267704" w:rsidP="00267704">
      <w:pPr>
        <w:pStyle w:val="ETPGrupp"/>
        <w:rPr>
          <w:sz w:val="22"/>
        </w:rPr>
      </w:pPr>
    </w:p>
    <w:p w:rsidR="00267704" w:rsidRPr="00267704" w:rsidRDefault="00267704" w:rsidP="00267704">
      <w:pPr>
        <w:jc w:val="both"/>
        <w:rPr>
          <w:rFonts w:ascii="Arial" w:hAnsi="Arial" w:cs="Arial"/>
          <w:sz w:val="22"/>
          <w:lang w:val="et-EE"/>
        </w:rPr>
      </w:pPr>
      <w:r w:rsidRPr="00267704">
        <w:rPr>
          <w:rFonts w:ascii="Arial" w:hAnsi="Arial" w:cs="Arial"/>
          <w:sz w:val="22"/>
          <w:lang w:val="et-EE"/>
        </w:rPr>
        <w:t>Ühisveevärgi toiteks kasutusel olevate puurkaevude vesi on hästi kaitstud maapinnalt lähtuva reostuse eest. Tabelis loetletud reostusallikad ei paikne puurkaevude läheduses. Kui räägime põhjavee heast kaitstusest, siis pinnavee kvaliteeti mõjutavad oluliselt lekkivad kogumiskaevud ja hooletult ehitatud raudbetoon rõngastest reoveekaevud.</w:t>
      </w:r>
    </w:p>
    <w:p w:rsidR="00267704" w:rsidRPr="00267704" w:rsidRDefault="00267704" w:rsidP="00267704">
      <w:pPr>
        <w:pStyle w:val="ETPGrupp"/>
        <w:rPr>
          <w:sz w:val="22"/>
        </w:rPr>
      </w:pPr>
    </w:p>
    <w:p w:rsidR="00267704" w:rsidRPr="00267704" w:rsidRDefault="00267704" w:rsidP="00267704">
      <w:pPr>
        <w:pStyle w:val="ETPGrupp"/>
        <w:rPr>
          <w:sz w:val="22"/>
        </w:rPr>
      </w:pPr>
      <w:r w:rsidRPr="00267704">
        <w:rPr>
          <w:sz w:val="22"/>
        </w:rPr>
        <w:t>Ridala vallas, Uuemõisa ja Paralepa alevikes ning Kiltsi, Valgevälja, Herjava asumites paiknevad alljärgnevad, veekeskkonnale potentsiaalselt ohtlikud tehiskeskkonna rajatised:</w:t>
      </w:r>
    </w:p>
    <w:p w:rsidR="00267704" w:rsidRPr="00267704" w:rsidRDefault="00267704" w:rsidP="00267704">
      <w:pPr>
        <w:pStyle w:val="ETPGrupp"/>
        <w:rPr>
          <w:sz w:val="22"/>
        </w:rPr>
      </w:pPr>
    </w:p>
    <w:p w:rsidR="00267704" w:rsidRPr="00267704" w:rsidRDefault="00267704" w:rsidP="00267704">
      <w:pPr>
        <w:pStyle w:val="ETPGrupp"/>
        <w:tabs>
          <w:tab w:val="right" w:pos="9498"/>
        </w:tabs>
        <w:rPr>
          <w:b/>
          <w:sz w:val="20"/>
        </w:rPr>
      </w:pPr>
      <w:r w:rsidRPr="00267704">
        <w:rPr>
          <w:b/>
          <w:sz w:val="20"/>
        </w:rPr>
        <w:t>Tehiskeskkonna rajatised</w:t>
      </w:r>
      <w:r w:rsidRPr="00267704">
        <w:rPr>
          <w:b/>
          <w:sz w:val="20"/>
        </w:rPr>
        <w:tab/>
        <w:t>Tabel 3-1</w:t>
      </w:r>
    </w:p>
    <w:tbl>
      <w:tblPr>
        <w:tblW w:w="0" w:type="auto"/>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567"/>
        <w:gridCol w:w="3344"/>
        <w:gridCol w:w="2752"/>
        <w:gridCol w:w="2835"/>
      </w:tblGrid>
      <w:tr w:rsidR="00267704" w:rsidRPr="00267704" w:rsidTr="00B850CA">
        <w:tc>
          <w:tcPr>
            <w:tcW w:w="567" w:type="dxa"/>
            <w:shd w:val="clear" w:color="auto" w:fill="FDE9D9"/>
          </w:tcPr>
          <w:p w:rsidR="00267704" w:rsidRPr="00267704" w:rsidRDefault="00267704" w:rsidP="00B850CA">
            <w:pPr>
              <w:pStyle w:val="ETPGrupp"/>
              <w:jc w:val="center"/>
              <w:rPr>
                <w:sz w:val="20"/>
              </w:rPr>
            </w:pPr>
            <w:r w:rsidRPr="00267704">
              <w:rPr>
                <w:sz w:val="20"/>
              </w:rPr>
              <w:t>Pos.</w:t>
            </w:r>
          </w:p>
          <w:p w:rsidR="00267704" w:rsidRPr="00267704" w:rsidRDefault="00267704" w:rsidP="00B850CA">
            <w:pPr>
              <w:pStyle w:val="ETPGrupp"/>
              <w:jc w:val="center"/>
              <w:rPr>
                <w:sz w:val="20"/>
              </w:rPr>
            </w:pPr>
            <w:r w:rsidRPr="00267704">
              <w:rPr>
                <w:sz w:val="20"/>
              </w:rPr>
              <w:t>nr.</w:t>
            </w:r>
          </w:p>
        </w:tc>
        <w:tc>
          <w:tcPr>
            <w:tcW w:w="3344" w:type="dxa"/>
            <w:shd w:val="clear" w:color="auto" w:fill="FDE9D9"/>
          </w:tcPr>
          <w:p w:rsidR="00267704" w:rsidRPr="00267704" w:rsidRDefault="00267704" w:rsidP="00B850CA">
            <w:pPr>
              <w:pStyle w:val="ETPGrupp"/>
              <w:jc w:val="center"/>
              <w:rPr>
                <w:sz w:val="20"/>
              </w:rPr>
            </w:pPr>
            <w:r w:rsidRPr="00267704">
              <w:rPr>
                <w:sz w:val="20"/>
              </w:rPr>
              <w:t>Objekti nimetus,</w:t>
            </w:r>
          </w:p>
          <w:p w:rsidR="00267704" w:rsidRPr="00267704" w:rsidRDefault="00267704" w:rsidP="00B850CA">
            <w:pPr>
              <w:pStyle w:val="ETPGrupp"/>
              <w:jc w:val="center"/>
              <w:rPr>
                <w:sz w:val="20"/>
              </w:rPr>
            </w:pPr>
            <w:r w:rsidRPr="00267704">
              <w:rPr>
                <w:sz w:val="20"/>
              </w:rPr>
              <w:t>aadress</w:t>
            </w:r>
          </w:p>
        </w:tc>
        <w:tc>
          <w:tcPr>
            <w:tcW w:w="2752" w:type="dxa"/>
            <w:shd w:val="clear" w:color="auto" w:fill="FDE9D9"/>
          </w:tcPr>
          <w:p w:rsidR="00267704" w:rsidRPr="00267704" w:rsidRDefault="00267704" w:rsidP="00B850CA">
            <w:pPr>
              <w:pStyle w:val="ETPGrupp"/>
              <w:jc w:val="center"/>
              <w:rPr>
                <w:sz w:val="20"/>
              </w:rPr>
            </w:pPr>
            <w:r w:rsidRPr="00267704">
              <w:rPr>
                <w:sz w:val="20"/>
              </w:rPr>
              <w:t>Sanitaarne olukord seisuga 2014.a.</w:t>
            </w:r>
          </w:p>
        </w:tc>
        <w:tc>
          <w:tcPr>
            <w:tcW w:w="2835" w:type="dxa"/>
            <w:shd w:val="clear" w:color="auto" w:fill="FDE9D9"/>
          </w:tcPr>
          <w:p w:rsidR="00267704" w:rsidRPr="00267704" w:rsidRDefault="00267704" w:rsidP="00B850CA">
            <w:pPr>
              <w:pStyle w:val="ETPGrupp"/>
              <w:jc w:val="center"/>
              <w:rPr>
                <w:sz w:val="20"/>
              </w:rPr>
            </w:pPr>
            <w:r w:rsidRPr="00267704">
              <w:rPr>
                <w:sz w:val="20"/>
              </w:rPr>
              <w:t>Võimalik mõju keskkonnale</w:t>
            </w:r>
          </w:p>
        </w:tc>
      </w:tr>
      <w:tr w:rsidR="00267704" w:rsidRPr="00267704" w:rsidTr="00B850CA">
        <w:tc>
          <w:tcPr>
            <w:tcW w:w="567" w:type="dxa"/>
          </w:tcPr>
          <w:p w:rsidR="00267704" w:rsidRPr="00267704" w:rsidRDefault="00267704" w:rsidP="00B850CA">
            <w:pPr>
              <w:pStyle w:val="ETPGrupp"/>
              <w:jc w:val="center"/>
              <w:rPr>
                <w:sz w:val="20"/>
              </w:rPr>
            </w:pPr>
            <w:r w:rsidRPr="00267704">
              <w:rPr>
                <w:sz w:val="20"/>
              </w:rPr>
              <w:t>1.</w:t>
            </w:r>
          </w:p>
        </w:tc>
        <w:tc>
          <w:tcPr>
            <w:tcW w:w="3344" w:type="dxa"/>
          </w:tcPr>
          <w:p w:rsidR="00267704" w:rsidRPr="00267704" w:rsidRDefault="00267704" w:rsidP="00A43211">
            <w:pPr>
              <w:pStyle w:val="ETPGrupp"/>
              <w:rPr>
                <w:sz w:val="20"/>
              </w:rPr>
            </w:pPr>
            <w:r w:rsidRPr="00267704">
              <w:rPr>
                <w:sz w:val="20"/>
              </w:rPr>
              <w:t xml:space="preserve">Statoili </w:t>
            </w:r>
            <w:r w:rsidR="00A43211">
              <w:rPr>
                <w:sz w:val="20"/>
              </w:rPr>
              <w:t>tankla</w:t>
            </w:r>
            <w:r w:rsidRPr="00267704">
              <w:rPr>
                <w:sz w:val="20"/>
              </w:rPr>
              <w:t>, Tallinna mnt</w:t>
            </w:r>
          </w:p>
        </w:tc>
        <w:tc>
          <w:tcPr>
            <w:tcW w:w="2752" w:type="dxa"/>
          </w:tcPr>
          <w:p w:rsidR="00267704" w:rsidRPr="00267704" w:rsidRDefault="00267704" w:rsidP="00B850CA">
            <w:pPr>
              <w:pStyle w:val="ETPGrupp"/>
              <w:jc w:val="left"/>
              <w:rPr>
                <w:sz w:val="20"/>
              </w:rPr>
            </w:pPr>
            <w:r w:rsidRPr="00267704">
              <w:rPr>
                <w:sz w:val="20"/>
              </w:rPr>
              <w:t>hea</w:t>
            </w:r>
          </w:p>
        </w:tc>
        <w:tc>
          <w:tcPr>
            <w:tcW w:w="2835" w:type="dxa"/>
          </w:tcPr>
          <w:p w:rsidR="00267704" w:rsidRPr="00267704" w:rsidRDefault="00267704" w:rsidP="00B850CA">
            <w:pPr>
              <w:pStyle w:val="ETPGrupp"/>
              <w:rPr>
                <w:sz w:val="20"/>
              </w:rPr>
            </w:pPr>
            <w:r w:rsidRPr="00267704">
              <w:rPr>
                <w:sz w:val="20"/>
              </w:rPr>
              <w:t>Pinnase-</w:t>
            </w:r>
            <w:r w:rsidR="004379B2">
              <w:rPr>
                <w:sz w:val="20"/>
              </w:rPr>
              <w:t xml:space="preserve"> </w:t>
            </w:r>
            <w:r w:rsidRPr="00267704">
              <w:rPr>
                <w:sz w:val="20"/>
              </w:rPr>
              <w:t xml:space="preserve">ja pinnaveereostus </w:t>
            </w:r>
          </w:p>
        </w:tc>
      </w:tr>
      <w:tr w:rsidR="00267704" w:rsidRPr="00267704" w:rsidTr="00B850CA">
        <w:tc>
          <w:tcPr>
            <w:tcW w:w="567" w:type="dxa"/>
          </w:tcPr>
          <w:p w:rsidR="00267704" w:rsidRPr="00267704" w:rsidRDefault="00267704" w:rsidP="00B850CA">
            <w:pPr>
              <w:pStyle w:val="ETPGrupp"/>
              <w:jc w:val="center"/>
              <w:rPr>
                <w:sz w:val="20"/>
              </w:rPr>
            </w:pPr>
            <w:r w:rsidRPr="00267704">
              <w:rPr>
                <w:sz w:val="20"/>
              </w:rPr>
              <w:t>2.</w:t>
            </w:r>
          </w:p>
        </w:tc>
        <w:tc>
          <w:tcPr>
            <w:tcW w:w="3344" w:type="dxa"/>
          </w:tcPr>
          <w:p w:rsidR="00267704" w:rsidRPr="00267704" w:rsidRDefault="00267704" w:rsidP="00A43211">
            <w:pPr>
              <w:pStyle w:val="ETPGrupp"/>
              <w:rPr>
                <w:sz w:val="20"/>
              </w:rPr>
            </w:pPr>
            <w:r w:rsidRPr="00267704">
              <w:rPr>
                <w:sz w:val="20"/>
              </w:rPr>
              <w:t xml:space="preserve">Lukoili </w:t>
            </w:r>
            <w:r w:rsidR="00A43211">
              <w:rPr>
                <w:sz w:val="20"/>
              </w:rPr>
              <w:t>tankla</w:t>
            </w:r>
            <w:r w:rsidRPr="00267704">
              <w:rPr>
                <w:sz w:val="20"/>
              </w:rPr>
              <w:t>, Tallinna mnt</w:t>
            </w:r>
          </w:p>
        </w:tc>
        <w:tc>
          <w:tcPr>
            <w:tcW w:w="2752" w:type="dxa"/>
          </w:tcPr>
          <w:p w:rsidR="00267704" w:rsidRPr="00267704" w:rsidRDefault="00267704" w:rsidP="00B850CA">
            <w:pPr>
              <w:pStyle w:val="ETPGrupp"/>
              <w:jc w:val="left"/>
              <w:rPr>
                <w:sz w:val="20"/>
              </w:rPr>
            </w:pPr>
            <w:r w:rsidRPr="00267704">
              <w:rPr>
                <w:sz w:val="20"/>
              </w:rPr>
              <w:t>hea</w:t>
            </w:r>
          </w:p>
        </w:tc>
        <w:tc>
          <w:tcPr>
            <w:tcW w:w="2835" w:type="dxa"/>
          </w:tcPr>
          <w:p w:rsidR="00267704" w:rsidRPr="00267704" w:rsidRDefault="00267704" w:rsidP="00B850CA">
            <w:pPr>
              <w:pStyle w:val="ETPGrupp"/>
              <w:rPr>
                <w:sz w:val="20"/>
              </w:rPr>
            </w:pPr>
            <w:r w:rsidRPr="00267704">
              <w:rPr>
                <w:sz w:val="20"/>
              </w:rPr>
              <w:t>Pinnase-</w:t>
            </w:r>
            <w:r w:rsidR="004379B2">
              <w:rPr>
                <w:sz w:val="20"/>
              </w:rPr>
              <w:t xml:space="preserve"> </w:t>
            </w:r>
            <w:r w:rsidRPr="00267704">
              <w:rPr>
                <w:sz w:val="20"/>
              </w:rPr>
              <w:t xml:space="preserve">ja pinnaveereostus </w:t>
            </w:r>
          </w:p>
        </w:tc>
      </w:tr>
      <w:tr w:rsidR="00267704" w:rsidRPr="00267704" w:rsidTr="00B850CA">
        <w:tc>
          <w:tcPr>
            <w:tcW w:w="567" w:type="dxa"/>
            <w:shd w:val="clear" w:color="auto" w:fill="auto"/>
          </w:tcPr>
          <w:p w:rsidR="00267704" w:rsidRPr="00267704" w:rsidRDefault="00267704" w:rsidP="00B850CA">
            <w:pPr>
              <w:pStyle w:val="ETPGrupp"/>
              <w:jc w:val="center"/>
              <w:rPr>
                <w:sz w:val="20"/>
              </w:rPr>
            </w:pPr>
            <w:r w:rsidRPr="00267704">
              <w:rPr>
                <w:sz w:val="20"/>
              </w:rPr>
              <w:t>3.</w:t>
            </w:r>
          </w:p>
        </w:tc>
        <w:tc>
          <w:tcPr>
            <w:tcW w:w="3344" w:type="dxa"/>
            <w:shd w:val="clear" w:color="auto" w:fill="auto"/>
          </w:tcPr>
          <w:p w:rsidR="00267704" w:rsidRPr="00267704" w:rsidRDefault="00267704" w:rsidP="00B850CA">
            <w:pPr>
              <w:pStyle w:val="ETPGrupp"/>
              <w:jc w:val="left"/>
              <w:rPr>
                <w:sz w:val="20"/>
                <w:highlight w:val="yellow"/>
              </w:rPr>
            </w:pPr>
            <w:r w:rsidRPr="00267704">
              <w:rPr>
                <w:sz w:val="20"/>
              </w:rPr>
              <w:t xml:space="preserve">Uuemõisa katlamaja, Tehnika tn </w:t>
            </w:r>
          </w:p>
        </w:tc>
        <w:tc>
          <w:tcPr>
            <w:tcW w:w="2752" w:type="dxa"/>
            <w:shd w:val="clear" w:color="auto" w:fill="auto"/>
          </w:tcPr>
          <w:p w:rsidR="00267704" w:rsidRPr="00267704" w:rsidRDefault="00267704" w:rsidP="00B850CA">
            <w:pPr>
              <w:pStyle w:val="ETPGrupp"/>
              <w:jc w:val="left"/>
              <w:rPr>
                <w:sz w:val="20"/>
              </w:rPr>
            </w:pPr>
            <w:r w:rsidRPr="00267704">
              <w:rPr>
                <w:sz w:val="20"/>
              </w:rPr>
              <w:t>hea</w:t>
            </w:r>
          </w:p>
        </w:tc>
        <w:tc>
          <w:tcPr>
            <w:tcW w:w="2835" w:type="dxa"/>
            <w:shd w:val="clear" w:color="auto" w:fill="auto"/>
          </w:tcPr>
          <w:p w:rsidR="00267704" w:rsidRPr="00267704" w:rsidRDefault="00267704" w:rsidP="00B850CA">
            <w:pPr>
              <w:pStyle w:val="ETPGrupp"/>
              <w:rPr>
                <w:sz w:val="20"/>
              </w:rPr>
            </w:pPr>
            <w:r w:rsidRPr="00267704">
              <w:rPr>
                <w:sz w:val="20"/>
              </w:rPr>
              <w:t>Pinnase-</w:t>
            </w:r>
            <w:r w:rsidR="004379B2">
              <w:rPr>
                <w:sz w:val="20"/>
              </w:rPr>
              <w:t xml:space="preserve"> </w:t>
            </w:r>
            <w:r w:rsidRPr="00267704">
              <w:rPr>
                <w:sz w:val="20"/>
              </w:rPr>
              <w:t>ja pinnaveereostus</w:t>
            </w:r>
          </w:p>
        </w:tc>
      </w:tr>
      <w:tr w:rsidR="00267704" w:rsidRPr="00267704" w:rsidTr="00B850CA">
        <w:tc>
          <w:tcPr>
            <w:tcW w:w="567" w:type="dxa"/>
          </w:tcPr>
          <w:p w:rsidR="00267704" w:rsidRPr="00267704" w:rsidRDefault="00267704" w:rsidP="00B850CA">
            <w:pPr>
              <w:pStyle w:val="ETPGrupp"/>
              <w:jc w:val="center"/>
              <w:rPr>
                <w:sz w:val="20"/>
              </w:rPr>
            </w:pPr>
            <w:r w:rsidRPr="00267704">
              <w:rPr>
                <w:sz w:val="20"/>
              </w:rPr>
              <w:t>4.</w:t>
            </w:r>
          </w:p>
        </w:tc>
        <w:tc>
          <w:tcPr>
            <w:tcW w:w="3344" w:type="dxa"/>
          </w:tcPr>
          <w:p w:rsidR="00267704" w:rsidRPr="00267704" w:rsidRDefault="00267704" w:rsidP="00B850CA">
            <w:pPr>
              <w:pStyle w:val="ETPGrupp"/>
              <w:jc w:val="left"/>
              <w:rPr>
                <w:sz w:val="20"/>
              </w:rPr>
            </w:pPr>
            <w:r w:rsidRPr="00267704">
              <w:rPr>
                <w:sz w:val="20"/>
              </w:rPr>
              <w:t>Tamponeerimata puurkaevud</w:t>
            </w:r>
          </w:p>
        </w:tc>
        <w:tc>
          <w:tcPr>
            <w:tcW w:w="2752" w:type="dxa"/>
          </w:tcPr>
          <w:p w:rsidR="00267704" w:rsidRPr="00267704" w:rsidRDefault="00267704" w:rsidP="00B850CA">
            <w:pPr>
              <w:pStyle w:val="ETPGrupp"/>
              <w:jc w:val="left"/>
              <w:rPr>
                <w:sz w:val="20"/>
              </w:rPr>
            </w:pPr>
            <w:r w:rsidRPr="00267704">
              <w:rPr>
                <w:sz w:val="20"/>
              </w:rPr>
              <w:t>rahuldav</w:t>
            </w:r>
          </w:p>
        </w:tc>
        <w:tc>
          <w:tcPr>
            <w:tcW w:w="2835" w:type="dxa"/>
          </w:tcPr>
          <w:p w:rsidR="00267704" w:rsidRPr="00267704" w:rsidRDefault="00267704" w:rsidP="00B850CA">
            <w:pPr>
              <w:pStyle w:val="ETPGrupp"/>
              <w:rPr>
                <w:sz w:val="20"/>
              </w:rPr>
            </w:pPr>
            <w:r w:rsidRPr="00267704">
              <w:rPr>
                <w:sz w:val="20"/>
              </w:rPr>
              <w:t>Põhjaveereostus</w:t>
            </w:r>
          </w:p>
        </w:tc>
      </w:tr>
    </w:tbl>
    <w:p w:rsidR="00267704" w:rsidRPr="00267704" w:rsidRDefault="00267704" w:rsidP="00267704">
      <w:pPr>
        <w:pStyle w:val="ETPGrupp"/>
        <w:rPr>
          <w:sz w:val="22"/>
        </w:rPr>
      </w:pPr>
    </w:p>
    <w:p w:rsidR="00267704" w:rsidRPr="00267704" w:rsidRDefault="00267704" w:rsidP="00267704">
      <w:pPr>
        <w:pStyle w:val="ETPGrupp"/>
        <w:rPr>
          <w:sz w:val="22"/>
        </w:rPr>
      </w:pPr>
    </w:p>
    <w:p w:rsidR="00267704" w:rsidRPr="00267704" w:rsidRDefault="00267704" w:rsidP="00267704">
      <w:pPr>
        <w:pStyle w:val="Heading2"/>
        <w:rPr>
          <w:szCs w:val="22"/>
        </w:rPr>
      </w:pPr>
      <w:bookmarkStart w:id="583" w:name="_Toc192294160"/>
      <w:bookmarkStart w:id="584" w:name="_Toc193265254"/>
      <w:bookmarkStart w:id="585" w:name="_Toc202771055"/>
      <w:bookmarkStart w:id="586" w:name="_Toc202843383"/>
      <w:bookmarkStart w:id="587" w:name="_Toc217696797"/>
      <w:bookmarkStart w:id="588" w:name="_Toc220724207"/>
      <w:bookmarkStart w:id="589" w:name="_Toc220724274"/>
      <w:bookmarkStart w:id="590" w:name="_Toc221962652"/>
      <w:bookmarkStart w:id="591" w:name="_Toc223357359"/>
      <w:bookmarkStart w:id="592" w:name="_Toc223357467"/>
      <w:bookmarkStart w:id="593" w:name="_Toc223399275"/>
      <w:bookmarkStart w:id="594" w:name="_Toc241572514"/>
      <w:bookmarkStart w:id="595" w:name="_Toc242070107"/>
      <w:bookmarkStart w:id="596" w:name="_Toc244338304"/>
      <w:bookmarkStart w:id="597" w:name="_Toc244338672"/>
      <w:bookmarkStart w:id="598" w:name="_Toc249933400"/>
      <w:bookmarkStart w:id="599" w:name="_Toc249937504"/>
      <w:bookmarkStart w:id="600" w:name="_Toc409083870"/>
      <w:bookmarkStart w:id="601" w:name="_Toc409083996"/>
      <w:bookmarkStart w:id="602" w:name="_Toc409084084"/>
      <w:bookmarkStart w:id="603" w:name="_Toc409084189"/>
      <w:bookmarkStart w:id="604" w:name="_Toc409726984"/>
      <w:bookmarkStart w:id="605" w:name="_Toc411422849"/>
      <w:bookmarkStart w:id="606" w:name="_Toc411853002"/>
      <w:bookmarkStart w:id="607" w:name="_Toc411853273"/>
      <w:bookmarkStart w:id="608" w:name="_Toc430612598"/>
      <w:r w:rsidRPr="00267704">
        <w:rPr>
          <w:szCs w:val="22"/>
        </w:rPr>
        <w:t>3.2</w:t>
      </w:r>
      <w:r w:rsidRPr="00267704">
        <w:rPr>
          <w:szCs w:val="22"/>
        </w:rPr>
        <w:tab/>
      </w:r>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r w:rsidRPr="00267704">
        <w:rPr>
          <w:szCs w:val="22"/>
        </w:rPr>
        <w:t>Sotsiaalmajanduslikud näitajad</w:t>
      </w:r>
      <w:bookmarkEnd w:id="600"/>
      <w:bookmarkEnd w:id="601"/>
      <w:bookmarkEnd w:id="602"/>
      <w:bookmarkEnd w:id="603"/>
      <w:bookmarkEnd w:id="604"/>
      <w:bookmarkEnd w:id="605"/>
      <w:bookmarkEnd w:id="606"/>
      <w:bookmarkEnd w:id="607"/>
      <w:bookmarkEnd w:id="608"/>
    </w:p>
    <w:p w:rsidR="00267704" w:rsidRPr="007D3DEA" w:rsidRDefault="00267704" w:rsidP="007D3DEA">
      <w:pPr>
        <w:pStyle w:val="Heading3"/>
        <w:rPr>
          <w:szCs w:val="22"/>
        </w:rPr>
      </w:pPr>
      <w:bookmarkStart w:id="609" w:name="_Toc192294161"/>
      <w:bookmarkStart w:id="610" w:name="_Toc193265255"/>
      <w:bookmarkStart w:id="611" w:name="_Toc202771056"/>
      <w:bookmarkStart w:id="612" w:name="_Toc202843384"/>
      <w:bookmarkStart w:id="613" w:name="_Toc409083871"/>
      <w:bookmarkStart w:id="614" w:name="_Toc409083997"/>
      <w:bookmarkStart w:id="615" w:name="_Toc409084085"/>
      <w:bookmarkStart w:id="616" w:name="_Toc409084190"/>
      <w:bookmarkStart w:id="617" w:name="_Toc409726985"/>
      <w:bookmarkStart w:id="618" w:name="_Toc411422850"/>
      <w:bookmarkStart w:id="619" w:name="_Toc411853003"/>
      <w:bookmarkStart w:id="620" w:name="_Toc411853274"/>
      <w:bookmarkStart w:id="621" w:name="_Toc430612599"/>
      <w:bookmarkStart w:id="622" w:name="_Toc217696798"/>
      <w:bookmarkStart w:id="623" w:name="_Toc220724208"/>
      <w:bookmarkStart w:id="624" w:name="_Toc220724275"/>
      <w:bookmarkStart w:id="625" w:name="_Toc221962653"/>
      <w:bookmarkStart w:id="626" w:name="_Toc223357360"/>
      <w:bookmarkStart w:id="627" w:name="_Toc223357468"/>
      <w:bookmarkStart w:id="628" w:name="_Toc223399276"/>
      <w:bookmarkStart w:id="629" w:name="_Toc241572515"/>
      <w:bookmarkStart w:id="630" w:name="_Toc242070108"/>
      <w:bookmarkStart w:id="631" w:name="_Toc244338305"/>
      <w:bookmarkStart w:id="632" w:name="_Toc244338673"/>
      <w:bookmarkStart w:id="633" w:name="_Toc249933401"/>
      <w:bookmarkStart w:id="634" w:name="_Toc249937505"/>
      <w:r w:rsidRPr="007D3DEA">
        <w:rPr>
          <w:szCs w:val="22"/>
        </w:rPr>
        <w:t>3.2.1</w:t>
      </w:r>
      <w:r w:rsidRPr="007D3DEA">
        <w:rPr>
          <w:szCs w:val="22"/>
        </w:rPr>
        <w:tab/>
      </w:r>
      <w:bookmarkEnd w:id="609"/>
      <w:bookmarkEnd w:id="610"/>
      <w:bookmarkEnd w:id="611"/>
      <w:bookmarkEnd w:id="612"/>
      <w:r w:rsidRPr="007D3DEA">
        <w:rPr>
          <w:szCs w:val="22"/>
        </w:rPr>
        <w:t>Elanikkond</w:t>
      </w:r>
      <w:bookmarkEnd w:id="613"/>
      <w:bookmarkEnd w:id="614"/>
      <w:bookmarkEnd w:id="615"/>
      <w:bookmarkEnd w:id="616"/>
      <w:bookmarkEnd w:id="617"/>
      <w:bookmarkEnd w:id="618"/>
      <w:bookmarkEnd w:id="619"/>
      <w:bookmarkEnd w:id="620"/>
      <w:bookmarkEnd w:id="621"/>
    </w:p>
    <w:bookmarkEnd w:id="622"/>
    <w:bookmarkEnd w:id="623"/>
    <w:bookmarkEnd w:id="624"/>
    <w:bookmarkEnd w:id="625"/>
    <w:bookmarkEnd w:id="626"/>
    <w:bookmarkEnd w:id="627"/>
    <w:bookmarkEnd w:id="628"/>
    <w:bookmarkEnd w:id="629"/>
    <w:bookmarkEnd w:id="630"/>
    <w:bookmarkEnd w:id="631"/>
    <w:bookmarkEnd w:id="632"/>
    <w:bookmarkEnd w:id="633"/>
    <w:bookmarkEnd w:id="634"/>
    <w:p w:rsidR="00267704" w:rsidRPr="00267704" w:rsidRDefault="00267704" w:rsidP="00267704">
      <w:pPr>
        <w:pStyle w:val="ETPGrupp"/>
      </w:pPr>
    </w:p>
    <w:p w:rsidR="00267704" w:rsidRPr="00267704" w:rsidRDefault="00267704" w:rsidP="00267704">
      <w:pPr>
        <w:pStyle w:val="ETPGrupp"/>
        <w:rPr>
          <w:sz w:val="22"/>
        </w:rPr>
      </w:pPr>
      <w:r w:rsidRPr="00267704">
        <w:rPr>
          <w:sz w:val="22"/>
        </w:rPr>
        <w:t>Ridala valla andmetel elab vallas seisuga 01.01.201</w:t>
      </w:r>
      <w:r w:rsidR="00C462BF">
        <w:rPr>
          <w:sz w:val="22"/>
        </w:rPr>
        <w:t>5</w:t>
      </w:r>
      <w:r w:rsidRPr="00267704">
        <w:rPr>
          <w:sz w:val="22"/>
        </w:rPr>
        <w:t>.a. 33</w:t>
      </w:r>
      <w:r w:rsidR="00C462BF">
        <w:rPr>
          <w:sz w:val="22"/>
        </w:rPr>
        <w:t>53</w:t>
      </w:r>
      <w:r w:rsidRPr="00267704">
        <w:rPr>
          <w:sz w:val="22"/>
        </w:rPr>
        <w:t xml:space="preserve"> elanikku. Ridala vald on elanike arvult Läänemaa </w:t>
      </w:r>
      <w:r w:rsidR="00C462BF">
        <w:rPr>
          <w:sz w:val="22"/>
        </w:rPr>
        <w:t xml:space="preserve">teine suurem vald, esikohal on valdade ühinemisel moodustunud Lääne-Nigula </w:t>
      </w:r>
      <w:r w:rsidRPr="00267704">
        <w:rPr>
          <w:sz w:val="22"/>
        </w:rPr>
        <w:t>vald. Asustustihedus on ca 12 el/km</w:t>
      </w:r>
      <w:r w:rsidRPr="00267704">
        <w:rPr>
          <w:sz w:val="22"/>
          <w:vertAlign w:val="superscript"/>
        </w:rPr>
        <w:t>2</w:t>
      </w:r>
      <w:r w:rsidRPr="00267704">
        <w:rPr>
          <w:sz w:val="22"/>
        </w:rPr>
        <w:t>, mis on maakonnas suuremate hulgas. Maakonna keskmine asustustihedus on 6.7 el/km</w:t>
      </w:r>
      <w:r w:rsidRPr="00267704">
        <w:rPr>
          <w:sz w:val="22"/>
          <w:vertAlign w:val="superscript"/>
        </w:rPr>
        <w:t>2</w:t>
      </w:r>
      <w:r w:rsidRPr="00267704">
        <w:rPr>
          <w:sz w:val="22"/>
        </w:rPr>
        <w:t>.</w:t>
      </w:r>
    </w:p>
    <w:p w:rsidR="00267704" w:rsidRPr="00267704" w:rsidRDefault="00267704" w:rsidP="00267704">
      <w:pPr>
        <w:pStyle w:val="ETPGrupp"/>
        <w:rPr>
          <w:rFonts w:cs="Arial"/>
          <w:sz w:val="22"/>
          <w:szCs w:val="22"/>
        </w:rPr>
      </w:pPr>
    </w:p>
    <w:p w:rsidR="00267704" w:rsidRPr="00267704" w:rsidRDefault="001C262E" w:rsidP="00267704">
      <w:pPr>
        <w:overflowPunct/>
        <w:jc w:val="both"/>
        <w:textAlignment w:val="auto"/>
        <w:rPr>
          <w:rFonts w:ascii="Arial" w:hAnsi="Arial" w:cs="Arial"/>
          <w:sz w:val="22"/>
          <w:szCs w:val="22"/>
          <w:lang w:val="et-EE"/>
        </w:rPr>
      </w:pPr>
      <w:r>
        <w:rPr>
          <w:rFonts w:ascii="Arial" w:hAnsi="Arial" w:cs="Arial"/>
          <w:sz w:val="22"/>
          <w:szCs w:val="22"/>
          <w:lang w:val="et-EE"/>
        </w:rPr>
        <w:lastRenderedPageBreak/>
        <w:t xml:space="preserve">Ridala valla suuremad alevikud on </w:t>
      </w:r>
      <w:r w:rsidR="00267704" w:rsidRPr="00267704">
        <w:rPr>
          <w:rFonts w:ascii="Arial" w:hAnsi="Arial" w:cs="Arial"/>
          <w:sz w:val="22"/>
          <w:szCs w:val="22"/>
          <w:lang w:val="et-EE"/>
        </w:rPr>
        <w:t xml:space="preserve">Uuemõisa </w:t>
      </w:r>
      <w:r>
        <w:rPr>
          <w:rFonts w:ascii="Arial" w:hAnsi="Arial" w:cs="Arial"/>
          <w:sz w:val="22"/>
          <w:szCs w:val="22"/>
          <w:lang w:val="et-EE"/>
        </w:rPr>
        <w:t>ja Paralepa, mis on ühtlasi valla tõmbekeskusteks. S</w:t>
      </w:r>
      <w:r w:rsidR="00267704" w:rsidRPr="00267704">
        <w:rPr>
          <w:rFonts w:ascii="Arial" w:hAnsi="Arial" w:cs="Arial"/>
          <w:sz w:val="22"/>
          <w:szCs w:val="22"/>
          <w:lang w:val="et-EE"/>
        </w:rPr>
        <w:t xml:space="preserve">uuremad asulad </w:t>
      </w:r>
      <w:r>
        <w:rPr>
          <w:rFonts w:ascii="Arial" w:hAnsi="Arial" w:cs="Arial"/>
          <w:sz w:val="22"/>
          <w:szCs w:val="22"/>
          <w:lang w:val="et-EE"/>
        </w:rPr>
        <w:t>vallas on</w:t>
      </w:r>
      <w:r w:rsidR="00267704" w:rsidRPr="00267704">
        <w:rPr>
          <w:rFonts w:ascii="Arial" w:hAnsi="Arial" w:cs="Arial"/>
          <w:sz w:val="22"/>
          <w:szCs w:val="22"/>
          <w:lang w:val="et-EE"/>
        </w:rPr>
        <w:t xml:space="preserve"> Jõõdre ja Panga külad</w:t>
      </w:r>
      <w:r w:rsidR="00982C4D">
        <w:rPr>
          <w:rFonts w:ascii="Arial" w:hAnsi="Arial" w:cs="Arial"/>
          <w:sz w:val="22"/>
          <w:szCs w:val="22"/>
          <w:lang w:val="et-EE"/>
        </w:rPr>
        <w:t xml:space="preserve"> ning tänasel päeval ka juba Herjava küla,</w:t>
      </w:r>
      <w:r w:rsidR="00267704" w:rsidRPr="00267704">
        <w:rPr>
          <w:rFonts w:ascii="Arial" w:hAnsi="Arial" w:cs="Arial"/>
          <w:sz w:val="22"/>
          <w:szCs w:val="22"/>
          <w:lang w:val="et-EE"/>
        </w:rPr>
        <w:t xml:space="preserve"> kus on rohkem kui kakssada elanikku, teistes külades on</w:t>
      </w:r>
      <w:r w:rsidR="00982C4D">
        <w:rPr>
          <w:rFonts w:ascii="Arial" w:hAnsi="Arial" w:cs="Arial"/>
          <w:sz w:val="22"/>
          <w:szCs w:val="22"/>
          <w:lang w:val="et-EE"/>
        </w:rPr>
        <w:t xml:space="preserve"> elanikke oluliselt vähem.</w:t>
      </w:r>
      <w:r w:rsidR="00267704" w:rsidRPr="00267704">
        <w:rPr>
          <w:rFonts w:ascii="Arial" w:hAnsi="Arial" w:cs="Arial"/>
          <w:sz w:val="22"/>
          <w:szCs w:val="22"/>
          <w:lang w:val="et-EE"/>
        </w:rPr>
        <w:t xml:space="preserve"> </w:t>
      </w:r>
    </w:p>
    <w:p w:rsidR="00267704" w:rsidRPr="00267704" w:rsidRDefault="00267704" w:rsidP="00267704">
      <w:pPr>
        <w:overflowPunct/>
        <w:jc w:val="both"/>
        <w:textAlignment w:val="auto"/>
        <w:rPr>
          <w:rFonts w:ascii="Arial" w:hAnsi="Arial" w:cs="Arial"/>
          <w:sz w:val="22"/>
          <w:szCs w:val="22"/>
          <w:lang w:val="et-EE"/>
        </w:rPr>
      </w:pPr>
      <w:r w:rsidRPr="00267704">
        <w:rPr>
          <w:rFonts w:ascii="Arial" w:hAnsi="Arial" w:cs="Arial"/>
          <w:sz w:val="22"/>
          <w:szCs w:val="22"/>
          <w:lang w:val="et-EE"/>
        </w:rPr>
        <w:t>Väljaspool valda on väga suureks mõjutajaks Lääne</w:t>
      </w:r>
      <w:r w:rsidR="004379B2">
        <w:rPr>
          <w:rFonts w:ascii="Arial" w:hAnsi="Arial" w:cs="Arial"/>
          <w:sz w:val="22"/>
          <w:szCs w:val="22"/>
          <w:lang w:val="et-EE"/>
        </w:rPr>
        <w:t xml:space="preserve"> maakonna </w:t>
      </w:r>
      <w:r w:rsidRPr="00267704">
        <w:rPr>
          <w:rFonts w:ascii="Arial" w:hAnsi="Arial" w:cs="Arial"/>
          <w:sz w:val="22"/>
          <w:szCs w:val="22"/>
          <w:lang w:val="et-EE"/>
        </w:rPr>
        <w:t xml:space="preserve">keskus Haapsalu. Kohati on Haapsalu linna ja Ridala valla vaheline piir hägustunud. Nii on Uuemõisa ja Paralepa alevikud kujunenud Haapsalu </w:t>
      </w:r>
      <w:r w:rsidR="001D75FD">
        <w:rPr>
          <w:rFonts w:ascii="Arial" w:hAnsi="Arial" w:cs="Arial"/>
          <w:sz w:val="22"/>
          <w:szCs w:val="22"/>
          <w:lang w:val="et-EE"/>
        </w:rPr>
        <w:t>linnaosadeks.</w:t>
      </w:r>
      <w:r w:rsidRPr="00267704">
        <w:rPr>
          <w:rFonts w:ascii="Arial" w:hAnsi="Arial" w:cs="Arial"/>
          <w:sz w:val="22"/>
          <w:szCs w:val="22"/>
          <w:lang w:val="et-EE"/>
        </w:rPr>
        <w:t xml:space="preserve"> Ridala vald saab suurema osa alevike sissetulekutest (eriti arenenud ettevõtlusega Uuemõisast).</w:t>
      </w:r>
    </w:p>
    <w:p w:rsidR="00267704" w:rsidRPr="00267704" w:rsidRDefault="00267704" w:rsidP="00267704">
      <w:pPr>
        <w:overflowPunct/>
        <w:jc w:val="both"/>
        <w:textAlignment w:val="auto"/>
        <w:rPr>
          <w:rFonts w:ascii="Arial" w:hAnsi="Arial" w:cs="Arial"/>
          <w:sz w:val="22"/>
          <w:szCs w:val="22"/>
          <w:lang w:val="et-EE"/>
        </w:rPr>
      </w:pPr>
    </w:p>
    <w:p w:rsidR="00267704" w:rsidRDefault="00FE24D9" w:rsidP="00267704">
      <w:pPr>
        <w:pStyle w:val="ETPGrupp"/>
        <w:rPr>
          <w:sz w:val="22"/>
        </w:rPr>
      </w:pPr>
      <w:r>
        <w:rPr>
          <w:sz w:val="22"/>
        </w:rPr>
        <w:t>Viimasel kümnel aastal</w:t>
      </w:r>
      <w:r w:rsidR="00D724F4">
        <w:rPr>
          <w:sz w:val="22"/>
        </w:rPr>
        <w:t xml:space="preserve"> on rahvaarv Läänemaal pidevalt kahanenud. Kuni 2007. aastani iseloomustas sarnane tendents ka Ridala valda, kuid hakkas siis vastupidiselt maakonna enamikele teistele valdadele hoopis kasvama ning püsis suhteliselt stabiilsena. Vaid paaril vii</w:t>
      </w:r>
      <w:r w:rsidR="00982C4D">
        <w:rPr>
          <w:sz w:val="22"/>
        </w:rPr>
        <w:t>mas</w:t>
      </w:r>
      <w:r w:rsidR="00D724F4">
        <w:rPr>
          <w:sz w:val="22"/>
        </w:rPr>
        <w:t>el</w:t>
      </w:r>
      <w:r w:rsidR="00982C4D">
        <w:rPr>
          <w:sz w:val="22"/>
        </w:rPr>
        <w:t xml:space="preserve"> aasta</w:t>
      </w:r>
      <w:r w:rsidR="00D724F4">
        <w:rPr>
          <w:sz w:val="22"/>
        </w:rPr>
        <w:t>l</w:t>
      </w:r>
      <w:r w:rsidR="00982C4D">
        <w:rPr>
          <w:sz w:val="22"/>
        </w:rPr>
        <w:t xml:space="preserve"> on olnud väike langus.</w:t>
      </w:r>
    </w:p>
    <w:p w:rsidR="00911BE8" w:rsidRDefault="00911BE8" w:rsidP="00267704">
      <w:pPr>
        <w:pStyle w:val="ETPGrupp"/>
        <w:rPr>
          <w:sz w:val="22"/>
        </w:rPr>
      </w:pPr>
      <w:r>
        <w:rPr>
          <w:sz w:val="22"/>
        </w:rPr>
        <w:t>Ridala valla eeliseks võrreldes teiste maakonna valdadega on soodne elukeskkond ning pakutavate teenuste hulk ja kvaliteet. Lisaks on erasektor loonud piirkonda hulgaliselt töökohti</w:t>
      </w:r>
      <w:r w:rsidR="004379B2">
        <w:rPr>
          <w:sz w:val="22"/>
        </w:rPr>
        <w:t xml:space="preserve">. </w:t>
      </w:r>
    </w:p>
    <w:p w:rsidR="00911BE8" w:rsidRPr="00267704" w:rsidRDefault="00911BE8" w:rsidP="00267704">
      <w:pPr>
        <w:pStyle w:val="ETPGrupp"/>
        <w:rPr>
          <w:sz w:val="22"/>
        </w:rPr>
      </w:pPr>
    </w:p>
    <w:p w:rsidR="00267704" w:rsidRPr="00267704" w:rsidRDefault="00267704" w:rsidP="00267704">
      <w:pPr>
        <w:pStyle w:val="ETPGrupp"/>
        <w:rPr>
          <w:sz w:val="22"/>
        </w:rPr>
      </w:pPr>
      <w:r w:rsidRPr="00267704">
        <w:rPr>
          <w:sz w:val="22"/>
        </w:rPr>
        <w:t>Alljärgnevas tabelis</w:t>
      </w:r>
      <w:r w:rsidR="001A4983">
        <w:rPr>
          <w:sz w:val="22"/>
        </w:rPr>
        <w:t xml:space="preserve"> on </w:t>
      </w:r>
      <w:r w:rsidRPr="00267704">
        <w:rPr>
          <w:sz w:val="22"/>
        </w:rPr>
        <w:t xml:space="preserve">esitatud </w:t>
      </w:r>
      <w:r w:rsidR="001A4983">
        <w:rPr>
          <w:sz w:val="22"/>
        </w:rPr>
        <w:t xml:space="preserve">Ridala </w:t>
      </w:r>
      <w:r w:rsidRPr="00267704">
        <w:rPr>
          <w:sz w:val="22"/>
        </w:rPr>
        <w:t>valla elanike arvud aastate lõikes</w:t>
      </w:r>
      <w:r w:rsidR="001A4983">
        <w:rPr>
          <w:sz w:val="22"/>
        </w:rPr>
        <w:t>:</w:t>
      </w:r>
    </w:p>
    <w:p w:rsidR="00267704" w:rsidRPr="00267704" w:rsidRDefault="00267704" w:rsidP="00267704">
      <w:pPr>
        <w:pStyle w:val="ETPGrupp"/>
        <w:rPr>
          <w:sz w:val="22"/>
        </w:rPr>
      </w:pPr>
    </w:p>
    <w:p w:rsidR="00267704" w:rsidRPr="00267704" w:rsidRDefault="00267704" w:rsidP="00D724F4">
      <w:pPr>
        <w:pStyle w:val="ETPGrupp"/>
        <w:tabs>
          <w:tab w:val="right" w:pos="8222"/>
        </w:tabs>
        <w:rPr>
          <w:b/>
          <w:sz w:val="20"/>
        </w:rPr>
      </w:pPr>
      <w:r w:rsidRPr="00267704">
        <w:rPr>
          <w:b/>
          <w:sz w:val="20"/>
        </w:rPr>
        <w:t>Ridala valla elanike arv</w:t>
      </w:r>
      <w:r w:rsidRPr="00267704">
        <w:rPr>
          <w:b/>
          <w:sz w:val="20"/>
        </w:rPr>
        <w:tab/>
        <w:t>Tabel 3-2</w:t>
      </w:r>
    </w:p>
    <w:tbl>
      <w:tblPr>
        <w:tblW w:w="0" w:type="auto"/>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2268"/>
        <w:gridCol w:w="661"/>
        <w:gridCol w:w="661"/>
        <w:gridCol w:w="661"/>
        <w:gridCol w:w="661"/>
        <w:gridCol w:w="661"/>
        <w:gridCol w:w="661"/>
        <w:gridCol w:w="661"/>
        <w:gridCol w:w="661"/>
        <w:gridCol w:w="661"/>
      </w:tblGrid>
      <w:tr w:rsidR="00D724F4" w:rsidRPr="00267704" w:rsidTr="00BC1E83">
        <w:tc>
          <w:tcPr>
            <w:tcW w:w="2268" w:type="dxa"/>
            <w:tcBorders>
              <w:top w:val="single" w:sz="6" w:space="0" w:color="000000"/>
              <w:left w:val="single" w:sz="6" w:space="0" w:color="000000"/>
              <w:bottom w:val="single" w:sz="6" w:space="0" w:color="000000"/>
              <w:right w:val="single" w:sz="6" w:space="0" w:color="000000"/>
            </w:tcBorders>
            <w:shd w:val="clear" w:color="auto" w:fill="FDE9D9"/>
          </w:tcPr>
          <w:p w:rsidR="00D724F4" w:rsidRPr="00267704" w:rsidRDefault="00D724F4" w:rsidP="00B850CA">
            <w:pPr>
              <w:pStyle w:val="ETPGrupp"/>
              <w:rPr>
                <w:sz w:val="20"/>
              </w:rPr>
            </w:pPr>
            <w:r w:rsidRPr="00267704">
              <w:rPr>
                <w:sz w:val="20"/>
              </w:rPr>
              <w:t>Aastad</w:t>
            </w:r>
          </w:p>
        </w:tc>
        <w:tc>
          <w:tcPr>
            <w:tcW w:w="661" w:type="dxa"/>
            <w:tcBorders>
              <w:top w:val="single" w:sz="6" w:space="0" w:color="000000"/>
              <w:left w:val="single" w:sz="6" w:space="0" w:color="000000"/>
              <w:bottom w:val="single" w:sz="6" w:space="0" w:color="000000"/>
              <w:right w:val="single" w:sz="6" w:space="0" w:color="000000"/>
            </w:tcBorders>
            <w:shd w:val="clear" w:color="auto" w:fill="FDE9D9"/>
          </w:tcPr>
          <w:p w:rsidR="00D724F4" w:rsidRPr="00267704" w:rsidRDefault="00D724F4" w:rsidP="00B850CA">
            <w:pPr>
              <w:pStyle w:val="ETPGrupp"/>
              <w:rPr>
                <w:sz w:val="20"/>
              </w:rPr>
            </w:pPr>
            <w:r>
              <w:rPr>
                <w:sz w:val="20"/>
              </w:rPr>
              <w:t>2007</w:t>
            </w:r>
          </w:p>
        </w:tc>
        <w:tc>
          <w:tcPr>
            <w:tcW w:w="661" w:type="dxa"/>
            <w:tcBorders>
              <w:top w:val="single" w:sz="6" w:space="0" w:color="000000"/>
              <w:left w:val="single" w:sz="6" w:space="0" w:color="000000"/>
              <w:bottom w:val="single" w:sz="6" w:space="0" w:color="000000"/>
              <w:right w:val="single" w:sz="6" w:space="0" w:color="000000"/>
            </w:tcBorders>
            <w:shd w:val="clear" w:color="auto" w:fill="FDE9D9"/>
          </w:tcPr>
          <w:p w:rsidR="00D724F4" w:rsidRPr="00267704" w:rsidRDefault="00D724F4" w:rsidP="00B850CA">
            <w:pPr>
              <w:pStyle w:val="ETPGrupp"/>
              <w:rPr>
                <w:sz w:val="20"/>
              </w:rPr>
            </w:pPr>
            <w:r>
              <w:rPr>
                <w:sz w:val="20"/>
              </w:rPr>
              <w:t>2008</w:t>
            </w:r>
          </w:p>
        </w:tc>
        <w:tc>
          <w:tcPr>
            <w:tcW w:w="661" w:type="dxa"/>
            <w:tcBorders>
              <w:top w:val="single" w:sz="6" w:space="0" w:color="000000"/>
              <w:left w:val="single" w:sz="6" w:space="0" w:color="000000"/>
              <w:bottom w:val="single" w:sz="6" w:space="0" w:color="000000"/>
              <w:right w:val="single" w:sz="6" w:space="0" w:color="000000"/>
            </w:tcBorders>
            <w:shd w:val="clear" w:color="auto" w:fill="FDE9D9"/>
          </w:tcPr>
          <w:p w:rsidR="00D724F4" w:rsidRPr="00267704" w:rsidRDefault="00D724F4" w:rsidP="00B850CA">
            <w:pPr>
              <w:pStyle w:val="ETPGrupp"/>
              <w:rPr>
                <w:sz w:val="20"/>
              </w:rPr>
            </w:pPr>
            <w:r w:rsidRPr="00267704">
              <w:rPr>
                <w:sz w:val="20"/>
              </w:rPr>
              <w:t>2009</w:t>
            </w:r>
          </w:p>
        </w:tc>
        <w:tc>
          <w:tcPr>
            <w:tcW w:w="661" w:type="dxa"/>
            <w:tcBorders>
              <w:top w:val="single" w:sz="6" w:space="0" w:color="000000"/>
              <w:left w:val="single" w:sz="6" w:space="0" w:color="000000"/>
              <w:bottom w:val="single" w:sz="6" w:space="0" w:color="000000"/>
              <w:right w:val="single" w:sz="6" w:space="0" w:color="000000"/>
            </w:tcBorders>
            <w:shd w:val="clear" w:color="auto" w:fill="FDE9D9"/>
          </w:tcPr>
          <w:p w:rsidR="00D724F4" w:rsidRPr="00267704" w:rsidRDefault="00D724F4" w:rsidP="00B850CA">
            <w:pPr>
              <w:pStyle w:val="ETPGrupp"/>
              <w:rPr>
                <w:sz w:val="20"/>
              </w:rPr>
            </w:pPr>
            <w:r w:rsidRPr="00267704">
              <w:rPr>
                <w:sz w:val="20"/>
              </w:rPr>
              <w:t>2010</w:t>
            </w:r>
          </w:p>
        </w:tc>
        <w:tc>
          <w:tcPr>
            <w:tcW w:w="661" w:type="dxa"/>
            <w:tcBorders>
              <w:top w:val="single" w:sz="6" w:space="0" w:color="000000"/>
              <w:left w:val="single" w:sz="6" w:space="0" w:color="000000"/>
              <w:bottom w:val="single" w:sz="6" w:space="0" w:color="000000"/>
              <w:right w:val="single" w:sz="6" w:space="0" w:color="000000"/>
            </w:tcBorders>
            <w:shd w:val="clear" w:color="auto" w:fill="FDE9D9"/>
          </w:tcPr>
          <w:p w:rsidR="00D724F4" w:rsidRPr="00267704" w:rsidRDefault="00D724F4" w:rsidP="00B850CA">
            <w:pPr>
              <w:pStyle w:val="ETPGrupp"/>
              <w:rPr>
                <w:sz w:val="20"/>
              </w:rPr>
            </w:pPr>
            <w:r w:rsidRPr="00267704">
              <w:rPr>
                <w:sz w:val="20"/>
              </w:rPr>
              <w:t>2011</w:t>
            </w:r>
          </w:p>
        </w:tc>
        <w:tc>
          <w:tcPr>
            <w:tcW w:w="661" w:type="dxa"/>
            <w:tcBorders>
              <w:top w:val="single" w:sz="6" w:space="0" w:color="000000"/>
              <w:left w:val="single" w:sz="6" w:space="0" w:color="000000"/>
              <w:bottom w:val="single" w:sz="6" w:space="0" w:color="000000"/>
              <w:right w:val="single" w:sz="6" w:space="0" w:color="000000"/>
            </w:tcBorders>
            <w:shd w:val="clear" w:color="auto" w:fill="FDE9D9"/>
          </w:tcPr>
          <w:p w:rsidR="00D724F4" w:rsidRPr="00267704" w:rsidRDefault="00D724F4" w:rsidP="00B850CA">
            <w:pPr>
              <w:pStyle w:val="ETPGrupp"/>
              <w:rPr>
                <w:sz w:val="20"/>
              </w:rPr>
            </w:pPr>
            <w:r w:rsidRPr="00267704">
              <w:rPr>
                <w:sz w:val="20"/>
              </w:rPr>
              <w:t>2012</w:t>
            </w:r>
          </w:p>
        </w:tc>
        <w:tc>
          <w:tcPr>
            <w:tcW w:w="661" w:type="dxa"/>
            <w:tcBorders>
              <w:top w:val="single" w:sz="6" w:space="0" w:color="000000"/>
              <w:left w:val="single" w:sz="6" w:space="0" w:color="000000"/>
              <w:bottom w:val="single" w:sz="6" w:space="0" w:color="000000"/>
              <w:right w:val="single" w:sz="6" w:space="0" w:color="000000"/>
            </w:tcBorders>
            <w:shd w:val="clear" w:color="auto" w:fill="FDE9D9"/>
          </w:tcPr>
          <w:p w:rsidR="00D724F4" w:rsidRPr="00267704" w:rsidRDefault="00D724F4" w:rsidP="00B850CA">
            <w:pPr>
              <w:pStyle w:val="ETPGrupp"/>
              <w:rPr>
                <w:sz w:val="20"/>
              </w:rPr>
            </w:pPr>
            <w:r w:rsidRPr="00267704">
              <w:rPr>
                <w:sz w:val="20"/>
              </w:rPr>
              <w:t>2013</w:t>
            </w:r>
          </w:p>
        </w:tc>
        <w:tc>
          <w:tcPr>
            <w:tcW w:w="661" w:type="dxa"/>
            <w:tcBorders>
              <w:top w:val="single" w:sz="6" w:space="0" w:color="000000"/>
              <w:left w:val="single" w:sz="6" w:space="0" w:color="000000"/>
              <w:bottom w:val="single" w:sz="6" w:space="0" w:color="000000"/>
              <w:right w:val="single" w:sz="6" w:space="0" w:color="000000"/>
            </w:tcBorders>
            <w:shd w:val="clear" w:color="auto" w:fill="FDE9D9"/>
          </w:tcPr>
          <w:p w:rsidR="00D724F4" w:rsidRPr="00267704" w:rsidRDefault="00D724F4" w:rsidP="00B850CA">
            <w:pPr>
              <w:pStyle w:val="ETPGrupp"/>
              <w:rPr>
                <w:sz w:val="20"/>
              </w:rPr>
            </w:pPr>
            <w:r w:rsidRPr="00267704">
              <w:rPr>
                <w:sz w:val="20"/>
              </w:rPr>
              <w:t>2014</w:t>
            </w:r>
          </w:p>
        </w:tc>
        <w:tc>
          <w:tcPr>
            <w:tcW w:w="661" w:type="dxa"/>
            <w:tcBorders>
              <w:top w:val="single" w:sz="6" w:space="0" w:color="000000"/>
              <w:left w:val="single" w:sz="6" w:space="0" w:color="000000"/>
              <w:bottom w:val="single" w:sz="6" w:space="0" w:color="000000"/>
              <w:right w:val="single" w:sz="6" w:space="0" w:color="000000"/>
            </w:tcBorders>
            <w:shd w:val="clear" w:color="auto" w:fill="FDE9D9"/>
          </w:tcPr>
          <w:p w:rsidR="00D724F4" w:rsidRPr="00267704" w:rsidRDefault="00D724F4" w:rsidP="00B850CA">
            <w:pPr>
              <w:pStyle w:val="ETPGrupp"/>
              <w:rPr>
                <w:sz w:val="20"/>
              </w:rPr>
            </w:pPr>
            <w:r>
              <w:rPr>
                <w:sz w:val="20"/>
              </w:rPr>
              <w:t>2015</w:t>
            </w:r>
          </w:p>
        </w:tc>
      </w:tr>
      <w:tr w:rsidR="00D724F4" w:rsidRPr="00267704" w:rsidTr="00BC1E83">
        <w:tc>
          <w:tcPr>
            <w:tcW w:w="2268" w:type="dxa"/>
            <w:tcBorders>
              <w:top w:val="single" w:sz="6" w:space="0" w:color="000000"/>
              <w:left w:val="single" w:sz="6" w:space="0" w:color="000000"/>
              <w:bottom w:val="single" w:sz="6" w:space="0" w:color="000000"/>
              <w:right w:val="single" w:sz="6" w:space="0" w:color="000000"/>
            </w:tcBorders>
          </w:tcPr>
          <w:p w:rsidR="00D724F4" w:rsidRPr="00267704" w:rsidRDefault="00D724F4" w:rsidP="00B850CA">
            <w:pPr>
              <w:pStyle w:val="ETPGrupp"/>
              <w:rPr>
                <w:sz w:val="20"/>
              </w:rPr>
            </w:pPr>
            <w:r w:rsidRPr="00267704">
              <w:rPr>
                <w:sz w:val="20"/>
              </w:rPr>
              <w:t>Elanike arv</w:t>
            </w:r>
          </w:p>
        </w:tc>
        <w:tc>
          <w:tcPr>
            <w:tcW w:w="661" w:type="dxa"/>
            <w:tcBorders>
              <w:top w:val="single" w:sz="6" w:space="0" w:color="000000"/>
              <w:left w:val="single" w:sz="6" w:space="0" w:color="000000"/>
              <w:bottom w:val="single" w:sz="6" w:space="0" w:color="000000"/>
              <w:right w:val="single" w:sz="6" w:space="0" w:color="000000"/>
            </w:tcBorders>
          </w:tcPr>
          <w:p w:rsidR="00D724F4" w:rsidRPr="00267704" w:rsidRDefault="00D724F4" w:rsidP="00B850CA">
            <w:pPr>
              <w:pStyle w:val="ETPGrupp"/>
              <w:rPr>
                <w:sz w:val="20"/>
              </w:rPr>
            </w:pPr>
            <w:r>
              <w:rPr>
                <w:sz w:val="20"/>
              </w:rPr>
              <w:t>3175</w:t>
            </w:r>
          </w:p>
        </w:tc>
        <w:tc>
          <w:tcPr>
            <w:tcW w:w="661" w:type="dxa"/>
            <w:tcBorders>
              <w:top w:val="single" w:sz="6" w:space="0" w:color="000000"/>
              <w:left w:val="single" w:sz="6" w:space="0" w:color="000000"/>
              <w:bottom w:val="single" w:sz="6" w:space="0" w:color="000000"/>
              <w:right w:val="single" w:sz="6" w:space="0" w:color="000000"/>
            </w:tcBorders>
          </w:tcPr>
          <w:p w:rsidR="00D724F4" w:rsidRPr="00267704" w:rsidRDefault="00D724F4" w:rsidP="00B850CA">
            <w:pPr>
              <w:pStyle w:val="ETPGrupp"/>
              <w:rPr>
                <w:sz w:val="20"/>
              </w:rPr>
            </w:pPr>
            <w:r>
              <w:rPr>
                <w:sz w:val="20"/>
              </w:rPr>
              <w:t>3195</w:t>
            </w:r>
          </w:p>
        </w:tc>
        <w:tc>
          <w:tcPr>
            <w:tcW w:w="661" w:type="dxa"/>
            <w:tcBorders>
              <w:top w:val="single" w:sz="6" w:space="0" w:color="000000"/>
              <w:left w:val="single" w:sz="6" w:space="0" w:color="000000"/>
              <w:bottom w:val="single" w:sz="6" w:space="0" w:color="000000"/>
              <w:right w:val="single" w:sz="6" w:space="0" w:color="000000"/>
            </w:tcBorders>
          </w:tcPr>
          <w:p w:rsidR="00D724F4" w:rsidRPr="00267704" w:rsidRDefault="00D724F4" w:rsidP="00B850CA">
            <w:pPr>
              <w:pStyle w:val="ETPGrupp"/>
              <w:rPr>
                <w:sz w:val="20"/>
              </w:rPr>
            </w:pPr>
            <w:r w:rsidRPr="00267704">
              <w:rPr>
                <w:sz w:val="20"/>
              </w:rPr>
              <w:t>3235</w:t>
            </w:r>
          </w:p>
        </w:tc>
        <w:tc>
          <w:tcPr>
            <w:tcW w:w="661" w:type="dxa"/>
            <w:tcBorders>
              <w:top w:val="single" w:sz="6" w:space="0" w:color="000000"/>
              <w:left w:val="single" w:sz="6" w:space="0" w:color="000000"/>
              <w:bottom w:val="single" w:sz="6" w:space="0" w:color="000000"/>
              <w:right w:val="single" w:sz="6" w:space="0" w:color="000000"/>
            </w:tcBorders>
          </w:tcPr>
          <w:p w:rsidR="00D724F4" w:rsidRPr="00267704" w:rsidRDefault="00D724F4" w:rsidP="00B850CA">
            <w:pPr>
              <w:pStyle w:val="ETPGrupp"/>
              <w:rPr>
                <w:sz w:val="20"/>
              </w:rPr>
            </w:pPr>
            <w:r w:rsidRPr="00267704">
              <w:rPr>
                <w:sz w:val="20"/>
              </w:rPr>
              <w:t>3311</w:t>
            </w:r>
          </w:p>
        </w:tc>
        <w:tc>
          <w:tcPr>
            <w:tcW w:w="661" w:type="dxa"/>
            <w:tcBorders>
              <w:top w:val="single" w:sz="6" w:space="0" w:color="000000"/>
              <w:left w:val="single" w:sz="6" w:space="0" w:color="000000"/>
              <w:bottom w:val="single" w:sz="6" w:space="0" w:color="000000"/>
              <w:right w:val="single" w:sz="6" w:space="0" w:color="000000"/>
            </w:tcBorders>
          </w:tcPr>
          <w:p w:rsidR="00D724F4" w:rsidRPr="00267704" w:rsidRDefault="00D724F4" w:rsidP="00B850CA">
            <w:pPr>
              <w:pStyle w:val="ETPGrupp"/>
              <w:rPr>
                <w:sz w:val="20"/>
              </w:rPr>
            </w:pPr>
            <w:r w:rsidRPr="00267704">
              <w:rPr>
                <w:sz w:val="20"/>
              </w:rPr>
              <w:t>3411</w:t>
            </w:r>
          </w:p>
        </w:tc>
        <w:tc>
          <w:tcPr>
            <w:tcW w:w="661" w:type="dxa"/>
            <w:tcBorders>
              <w:top w:val="single" w:sz="6" w:space="0" w:color="000000"/>
              <w:left w:val="single" w:sz="6" w:space="0" w:color="000000"/>
              <w:bottom w:val="single" w:sz="6" w:space="0" w:color="000000"/>
              <w:right w:val="single" w:sz="6" w:space="0" w:color="000000"/>
            </w:tcBorders>
          </w:tcPr>
          <w:p w:rsidR="00D724F4" w:rsidRPr="00267704" w:rsidRDefault="00D724F4" w:rsidP="00B850CA">
            <w:pPr>
              <w:pStyle w:val="ETPGrupp"/>
              <w:rPr>
                <w:sz w:val="20"/>
              </w:rPr>
            </w:pPr>
            <w:r w:rsidRPr="00267704">
              <w:rPr>
                <w:sz w:val="20"/>
              </w:rPr>
              <w:t>3417</w:t>
            </w:r>
          </w:p>
        </w:tc>
        <w:tc>
          <w:tcPr>
            <w:tcW w:w="661" w:type="dxa"/>
            <w:tcBorders>
              <w:top w:val="single" w:sz="6" w:space="0" w:color="000000"/>
              <w:left w:val="single" w:sz="6" w:space="0" w:color="000000"/>
              <w:bottom w:val="single" w:sz="6" w:space="0" w:color="000000"/>
              <w:right w:val="single" w:sz="6" w:space="0" w:color="000000"/>
            </w:tcBorders>
          </w:tcPr>
          <w:p w:rsidR="00D724F4" w:rsidRPr="00267704" w:rsidRDefault="00D724F4" w:rsidP="00B850CA">
            <w:pPr>
              <w:pStyle w:val="ETPGrupp"/>
              <w:rPr>
                <w:sz w:val="20"/>
              </w:rPr>
            </w:pPr>
            <w:r w:rsidRPr="00267704">
              <w:rPr>
                <w:sz w:val="20"/>
              </w:rPr>
              <w:t>3412</w:t>
            </w:r>
          </w:p>
        </w:tc>
        <w:tc>
          <w:tcPr>
            <w:tcW w:w="661" w:type="dxa"/>
            <w:tcBorders>
              <w:top w:val="single" w:sz="6" w:space="0" w:color="000000"/>
              <w:left w:val="single" w:sz="6" w:space="0" w:color="000000"/>
              <w:bottom w:val="single" w:sz="6" w:space="0" w:color="000000"/>
              <w:right w:val="single" w:sz="6" w:space="0" w:color="000000"/>
            </w:tcBorders>
          </w:tcPr>
          <w:p w:rsidR="00D724F4" w:rsidRPr="00267704" w:rsidRDefault="00D724F4" w:rsidP="00B850CA">
            <w:pPr>
              <w:pStyle w:val="ETPGrupp"/>
              <w:rPr>
                <w:sz w:val="20"/>
              </w:rPr>
            </w:pPr>
            <w:r w:rsidRPr="00267704">
              <w:rPr>
                <w:sz w:val="20"/>
              </w:rPr>
              <w:t>3376</w:t>
            </w:r>
          </w:p>
        </w:tc>
        <w:tc>
          <w:tcPr>
            <w:tcW w:w="661" w:type="dxa"/>
            <w:tcBorders>
              <w:top w:val="single" w:sz="6" w:space="0" w:color="000000"/>
              <w:left w:val="single" w:sz="6" w:space="0" w:color="000000"/>
              <w:bottom w:val="single" w:sz="6" w:space="0" w:color="000000"/>
              <w:right w:val="single" w:sz="6" w:space="0" w:color="000000"/>
            </w:tcBorders>
          </w:tcPr>
          <w:p w:rsidR="00D724F4" w:rsidRPr="00267704" w:rsidRDefault="00D724F4" w:rsidP="00B850CA">
            <w:pPr>
              <w:pStyle w:val="ETPGrupp"/>
              <w:rPr>
                <w:sz w:val="20"/>
              </w:rPr>
            </w:pPr>
            <w:r>
              <w:rPr>
                <w:sz w:val="20"/>
              </w:rPr>
              <w:t>3353</w:t>
            </w:r>
          </w:p>
        </w:tc>
      </w:tr>
    </w:tbl>
    <w:p w:rsidR="00267704" w:rsidRPr="001A4983" w:rsidRDefault="001A4983" w:rsidP="00267704">
      <w:pPr>
        <w:pStyle w:val="ETPGrupp"/>
        <w:rPr>
          <w:i/>
          <w:sz w:val="20"/>
        </w:rPr>
      </w:pPr>
      <w:r w:rsidRPr="001A4983">
        <w:rPr>
          <w:i/>
          <w:sz w:val="20"/>
        </w:rPr>
        <w:t>Andmed: Rahvastikuregister, Elanike arv, Läänemaa</w:t>
      </w:r>
    </w:p>
    <w:p w:rsidR="001A4983" w:rsidRDefault="001A4983" w:rsidP="00267704">
      <w:pPr>
        <w:pStyle w:val="ETPGrupp"/>
        <w:rPr>
          <w:sz w:val="22"/>
        </w:rPr>
      </w:pPr>
    </w:p>
    <w:p w:rsidR="00267704" w:rsidRDefault="00D724F4" w:rsidP="00267704">
      <w:pPr>
        <w:pStyle w:val="ETPGrupp"/>
        <w:rPr>
          <w:sz w:val="22"/>
        </w:rPr>
      </w:pPr>
      <w:r>
        <w:rPr>
          <w:sz w:val="22"/>
        </w:rPr>
        <w:t>Vallas on k</w:t>
      </w:r>
      <w:r w:rsidR="00982C4D">
        <w:rPr>
          <w:sz w:val="22"/>
        </w:rPr>
        <w:t xml:space="preserve">õige suurema elanike arvuga </w:t>
      </w:r>
      <w:r w:rsidR="00267704" w:rsidRPr="00267704">
        <w:rPr>
          <w:sz w:val="22"/>
        </w:rPr>
        <w:t>Uuemõisa alevik</w:t>
      </w:r>
      <w:r w:rsidR="00982C4D">
        <w:rPr>
          <w:sz w:val="22"/>
        </w:rPr>
        <w:t xml:space="preserve">, kus 2014.a. andmetel oli </w:t>
      </w:r>
      <w:r w:rsidR="00267704" w:rsidRPr="00267704">
        <w:rPr>
          <w:sz w:val="22"/>
        </w:rPr>
        <w:t>kokku 1090 elanikku, kelledest 929 elanikku asuvad kortermajades ja 161</w:t>
      </w:r>
      <w:r w:rsidR="00D43D51">
        <w:rPr>
          <w:sz w:val="22"/>
        </w:rPr>
        <w:t xml:space="preserve"> </w:t>
      </w:r>
      <w:r w:rsidR="00267704" w:rsidRPr="00267704">
        <w:rPr>
          <w:sz w:val="22"/>
        </w:rPr>
        <w:t>elanikku eramutes.</w:t>
      </w:r>
      <w:r w:rsidR="008109A7">
        <w:rPr>
          <w:sz w:val="22"/>
        </w:rPr>
        <w:t xml:space="preserve"> Uuemõisa elanike arvule lisandub suvisel perioodil Kajaka tn piirkonnas asuvate suvemajade kasutajad, keda on hinnanguliselt ca 60 inimest.</w:t>
      </w:r>
    </w:p>
    <w:p w:rsidR="008109A7" w:rsidRPr="00267704" w:rsidRDefault="008109A7" w:rsidP="00267704">
      <w:pPr>
        <w:pStyle w:val="ETPGrupp"/>
        <w:rPr>
          <w:sz w:val="22"/>
        </w:rPr>
      </w:pPr>
    </w:p>
    <w:p w:rsidR="00267704" w:rsidRPr="00267704" w:rsidRDefault="00267704" w:rsidP="00267704">
      <w:pPr>
        <w:pStyle w:val="ETPGrupp"/>
        <w:rPr>
          <w:sz w:val="22"/>
        </w:rPr>
      </w:pPr>
      <w:r w:rsidRPr="00267704">
        <w:rPr>
          <w:sz w:val="22"/>
        </w:rPr>
        <w:t>Kiltsi küla tiheasustusala ja Paralepa alevik on kokku kasvanud, seepärast on neid käsitletud käesolevas arengukavas ühtse piirkonnana. Paralepa alevikus ja Kiltsi külas on kokku 345 elanikku, kelledest ca 85% asuvad eramutes.</w:t>
      </w:r>
    </w:p>
    <w:p w:rsidR="00267704" w:rsidRPr="00267704" w:rsidRDefault="00267704" w:rsidP="00267704">
      <w:pPr>
        <w:pStyle w:val="ETPGrupp"/>
        <w:rPr>
          <w:sz w:val="22"/>
        </w:rPr>
      </w:pPr>
    </w:p>
    <w:p w:rsidR="00267704" w:rsidRPr="00267704" w:rsidRDefault="00267704" w:rsidP="00267704">
      <w:pPr>
        <w:pStyle w:val="ETPGrupp"/>
        <w:rPr>
          <w:sz w:val="22"/>
        </w:rPr>
      </w:pPr>
      <w:r w:rsidRPr="00267704">
        <w:rPr>
          <w:sz w:val="22"/>
        </w:rPr>
        <w:t>Valgevälja küla on suhteliselt väike ja tegemist on hajaasustusega (üksikud talukohad). Valla andmetel on Valgevälja küla elanike arv 25 elanikku. Vastavalt valla üldplaneeringule on Valgevälja küla perspektiivne eramuehituse arendusala</w:t>
      </w:r>
      <w:r w:rsidR="00982C4D">
        <w:rPr>
          <w:sz w:val="22"/>
        </w:rPr>
        <w:t xml:space="preserve"> </w:t>
      </w:r>
      <w:r w:rsidRPr="00267704">
        <w:rPr>
          <w:sz w:val="22"/>
        </w:rPr>
        <w:t xml:space="preserve">(Kalju-Soo ja </w:t>
      </w:r>
      <w:r w:rsidR="00982C4D">
        <w:rPr>
          <w:sz w:val="22"/>
        </w:rPr>
        <w:t>Maantee maaüksuse arendusalad)</w:t>
      </w:r>
      <w:r w:rsidR="00D43D51">
        <w:rPr>
          <w:sz w:val="22"/>
        </w:rPr>
        <w:t xml:space="preserve">, kus </w:t>
      </w:r>
      <w:r w:rsidR="00D724F4">
        <w:rPr>
          <w:sz w:val="22"/>
        </w:rPr>
        <w:t xml:space="preserve">tulevikus </w:t>
      </w:r>
      <w:r w:rsidR="00D43D51">
        <w:rPr>
          <w:sz w:val="22"/>
        </w:rPr>
        <w:t xml:space="preserve">võib eeldada </w:t>
      </w:r>
      <w:r w:rsidR="00982C4D">
        <w:rPr>
          <w:sz w:val="22"/>
        </w:rPr>
        <w:t>elanike arvu kasvu.</w:t>
      </w:r>
    </w:p>
    <w:p w:rsidR="00267704" w:rsidRPr="00267704" w:rsidRDefault="00267704" w:rsidP="00267704">
      <w:pPr>
        <w:pStyle w:val="ETPGrupp"/>
        <w:rPr>
          <w:sz w:val="22"/>
        </w:rPr>
      </w:pPr>
    </w:p>
    <w:p w:rsidR="00267704" w:rsidRPr="00267704" w:rsidRDefault="00267704" w:rsidP="00267704">
      <w:pPr>
        <w:pStyle w:val="ETPGrupp"/>
        <w:rPr>
          <w:sz w:val="22"/>
        </w:rPr>
      </w:pPr>
      <w:r w:rsidRPr="00267704">
        <w:rPr>
          <w:sz w:val="22"/>
        </w:rPr>
        <w:t>Herjava külas on samuti tegemist haja</w:t>
      </w:r>
      <w:r>
        <w:rPr>
          <w:sz w:val="22"/>
        </w:rPr>
        <w:t>a</w:t>
      </w:r>
      <w:r w:rsidRPr="00267704">
        <w:rPr>
          <w:sz w:val="22"/>
        </w:rPr>
        <w:t xml:space="preserve">sustusega, välja arvatud suvilapiirkond, kus on viimastel aastatel asutud hoogsalt suvilaid ümber ehitama aastaringseks elamiseks. </w:t>
      </w:r>
    </w:p>
    <w:p w:rsidR="00267704" w:rsidRPr="00267704" w:rsidRDefault="00267704" w:rsidP="00267704">
      <w:pPr>
        <w:pStyle w:val="ETPGrupp"/>
        <w:rPr>
          <w:sz w:val="22"/>
        </w:rPr>
      </w:pPr>
      <w:r w:rsidRPr="00267704">
        <w:rPr>
          <w:sz w:val="22"/>
        </w:rPr>
        <w:t xml:space="preserve">Herjava külas on valla andmetel kokku 206 püsielanikku. Herjava suvilapiirkondades on kokku ca 250 krunti, neist 18 krunti on hoonestamata. Suvilapiirkondades on tänase päeva seisuga juba </w:t>
      </w:r>
      <w:r w:rsidR="00D43D51">
        <w:rPr>
          <w:sz w:val="22"/>
        </w:rPr>
        <w:t xml:space="preserve">143 </w:t>
      </w:r>
      <w:r w:rsidRPr="00267704">
        <w:rPr>
          <w:sz w:val="22"/>
        </w:rPr>
        <w:t xml:space="preserve">püsielanikku, mis moodustab ca </w:t>
      </w:r>
      <w:r w:rsidR="00D43D51">
        <w:rPr>
          <w:sz w:val="22"/>
        </w:rPr>
        <w:t>7</w:t>
      </w:r>
      <w:r w:rsidRPr="00267704">
        <w:rPr>
          <w:sz w:val="22"/>
        </w:rPr>
        <w:t>0%</w:t>
      </w:r>
      <w:r w:rsidR="00D43D51">
        <w:rPr>
          <w:sz w:val="22"/>
        </w:rPr>
        <w:t xml:space="preserve"> </w:t>
      </w:r>
      <w:r w:rsidRPr="00267704">
        <w:rPr>
          <w:sz w:val="22"/>
        </w:rPr>
        <w:t xml:space="preserve">kogu </w:t>
      </w:r>
      <w:r w:rsidR="00D43D51">
        <w:rPr>
          <w:sz w:val="22"/>
        </w:rPr>
        <w:t xml:space="preserve">küla </w:t>
      </w:r>
      <w:r w:rsidRPr="00267704">
        <w:rPr>
          <w:sz w:val="22"/>
        </w:rPr>
        <w:t>elanike arvust.</w:t>
      </w:r>
    </w:p>
    <w:p w:rsidR="00FE24D9" w:rsidRDefault="00FE24D9" w:rsidP="00D43D51">
      <w:pPr>
        <w:pStyle w:val="ETPGrupp"/>
        <w:rPr>
          <w:sz w:val="22"/>
        </w:rPr>
      </w:pPr>
    </w:p>
    <w:p w:rsidR="00D43D51" w:rsidRPr="00267704" w:rsidRDefault="00D43D51" w:rsidP="00D43D51">
      <w:pPr>
        <w:pStyle w:val="ETPGrupp"/>
        <w:rPr>
          <w:sz w:val="22"/>
        </w:rPr>
      </w:pPr>
      <w:r w:rsidRPr="00267704">
        <w:rPr>
          <w:sz w:val="22"/>
        </w:rPr>
        <w:t>Väga paljud suvilaomanikud planeerivad tulevikus ehitada suvemaja ümber eramuks ning on avaldanud vallas soovi liituda üh</w:t>
      </w:r>
      <w:r w:rsidR="00FE24D9">
        <w:rPr>
          <w:sz w:val="22"/>
        </w:rPr>
        <w:t>isveevärgi ja-kanalisatsiooniga, mis käesoleval ajal puudub.</w:t>
      </w:r>
    </w:p>
    <w:p w:rsidR="00267704" w:rsidRPr="00267704" w:rsidRDefault="00D43D51" w:rsidP="00267704">
      <w:pPr>
        <w:pStyle w:val="ETPGrupp"/>
        <w:rPr>
          <w:sz w:val="22"/>
        </w:rPr>
      </w:pPr>
      <w:r>
        <w:rPr>
          <w:sz w:val="22"/>
        </w:rPr>
        <w:t>Viimaste aastate püsielanike arvu kasv suvilapiirkonnas tingib vajaduse määrata piirkonnas reoveekogumisala. Ridala valla poolt p</w:t>
      </w:r>
      <w:r w:rsidR="00267704" w:rsidRPr="00267704">
        <w:rPr>
          <w:sz w:val="22"/>
        </w:rPr>
        <w:t>laneeritava reoveekogumisala piiresse jääb ca 235 majapidamist, milledest 58 majas on kokku 14</w:t>
      </w:r>
      <w:r>
        <w:rPr>
          <w:sz w:val="22"/>
        </w:rPr>
        <w:t>3</w:t>
      </w:r>
      <w:r w:rsidR="00267704" w:rsidRPr="00267704">
        <w:rPr>
          <w:sz w:val="22"/>
        </w:rPr>
        <w:t xml:space="preserve"> püsielanikku. Ülejäänud 177 majapidamist on kasutusel suvilatena, kus kasutajate arv on ca 3</w:t>
      </w:r>
      <w:r>
        <w:rPr>
          <w:sz w:val="22"/>
        </w:rPr>
        <w:t>50</w:t>
      </w:r>
      <w:r w:rsidR="00267704" w:rsidRPr="00267704">
        <w:rPr>
          <w:sz w:val="22"/>
        </w:rPr>
        <w:t xml:space="preserve"> inimest.</w:t>
      </w:r>
    </w:p>
    <w:p w:rsidR="00267704" w:rsidRPr="00267704" w:rsidRDefault="00267704" w:rsidP="00267704">
      <w:pPr>
        <w:pStyle w:val="ETPGrupp"/>
        <w:rPr>
          <w:sz w:val="22"/>
        </w:rPr>
      </w:pPr>
      <w:r w:rsidRPr="00267704">
        <w:rPr>
          <w:sz w:val="22"/>
        </w:rPr>
        <w:t>Ülejäänud Herjava küla elanikud elavad hajaasustusega piirkondades eramutes, taludes.</w:t>
      </w:r>
    </w:p>
    <w:p w:rsidR="00267704" w:rsidRPr="00267704" w:rsidRDefault="00267704" w:rsidP="00267704">
      <w:pPr>
        <w:pStyle w:val="ETPGrupp"/>
        <w:rPr>
          <w:sz w:val="22"/>
        </w:rPr>
      </w:pPr>
    </w:p>
    <w:p w:rsidR="00267704" w:rsidRPr="00FE24D9" w:rsidRDefault="00FE24D9" w:rsidP="00267704">
      <w:pPr>
        <w:tabs>
          <w:tab w:val="right" w:pos="8364"/>
        </w:tabs>
        <w:jc w:val="both"/>
        <w:rPr>
          <w:rFonts w:ascii="Arial" w:hAnsi="Arial"/>
          <w:sz w:val="22"/>
          <w:szCs w:val="22"/>
          <w:lang w:val="et-EE"/>
        </w:rPr>
      </w:pPr>
      <w:r w:rsidRPr="00FE24D9">
        <w:rPr>
          <w:rFonts w:ascii="Arial" w:hAnsi="Arial"/>
          <w:sz w:val="22"/>
          <w:szCs w:val="22"/>
          <w:lang w:val="et-EE"/>
        </w:rPr>
        <w:t xml:space="preserve">Alljärgnevas </w:t>
      </w:r>
      <w:r>
        <w:rPr>
          <w:rFonts w:ascii="Arial" w:hAnsi="Arial"/>
          <w:sz w:val="22"/>
          <w:szCs w:val="22"/>
          <w:lang w:val="et-EE"/>
        </w:rPr>
        <w:t xml:space="preserve">tabelis 3-3 on esitatud arengukavas käsitletavate Ridala valla alevikes ja külades asuvate </w:t>
      </w:r>
      <w:r w:rsidR="008109A7">
        <w:rPr>
          <w:rFonts w:ascii="Arial" w:hAnsi="Arial"/>
          <w:sz w:val="22"/>
          <w:szCs w:val="22"/>
          <w:lang w:val="et-EE"/>
        </w:rPr>
        <w:t>püsielanike</w:t>
      </w:r>
      <w:r>
        <w:rPr>
          <w:rFonts w:ascii="Arial" w:hAnsi="Arial"/>
          <w:sz w:val="22"/>
          <w:szCs w:val="22"/>
          <w:lang w:val="et-EE"/>
        </w:rPr>
        <w:t xml:space="preserve"> arv.</w:t>
      </w:r>
    </w:p>
    <w:p w:rsidR="00267704" w:rsidRDefault="00267704" w:rsidP="00267704">
      <w:pPr>
        <w:tabs>
          <w:tab w:val="right" w:pos="8364"/>
        </w:tabs>
        <w:jc w:val="both"/>
        <w:rPr>
          <w:rFonts w:ascii="Arial" w:hAnsi="Arial"/>
          <w:b/>
          <w:sz w:val="20"/>
          <w:lang w:val="et-EE"/>
        </w:rPr>
      </w:pPr>
    </w:p>
    <w:p w:rsidR="001C262E" w:rsidRDefault="001C262E" w:rsidP="00267704">
      <w:pPr>
        <w:tabs>
          <w:tab w:val="right" w:pos="8364"/>
        </w:tabs>
        <w:jc w:val="both"/>
        <w:rPr>
          <w:rFonts w:ascii="Arial" w:hAnsi="Arial"/>
          <w:b/>
          <w:sz w:val="20"/>
          <w:lang w:val="et-EE"/>
        </w:rPr>
      </w:pPr>
    </w:p>
    <w:p w:rsidR="00267704" w:rsidRPr="00267704" w:rsidRDefault="00267704" w:rsidP="00267704">
      <w:pPr>
        <w:tabs>
          <w:tab w:val="right" w:pos="8364"/>
        </w:tabs>
        <w:jc w:val="both"/>
        <w:rPr>
          <w:rFonts w:ascii="Arial" w:hAnsi="Arial"/>
          <w:sz w:val="22"/>
          <w:lang w:val="et-EE"/>
        </w:rPr>
      </w:pPr>
      <w:r w:rsidRPr="00267704">
        <w:rPr>
          <w:rFonts w:ascii="Arial" w:hAnsi="Arial"/>
          <w:b/>
          <w:sz w:val="20"/>
          <w:lang w:val="et-EE"/>
        </w:rPr>
        <w:lastRenderedPageBreak/>
        <w:t xml:space="preserve">Elanike arv </w:t>
      </w:r>
      <w:r w:rsidRPr="00267704">
        <w:rPr>
          <w:rFonts w:ascii="Arial" w:hAnsi="Arial"/>
          <w:sz w:val="22"/>
          <w:lang w:val="et-EE"/>
        </w:rPr>
        <w:tab/>
      </w:r>
      <w:r w:rsidRPr="00267704">
        <w:rPr>
          <w:rFonts w:ascii="Arial" w:hAnsi="Arial"/>
          <w:b/>
          <w:sz w:val="20"/>
          <w:lang w:val="et-EE"/>
        </w:rPr>
        <w:t>Tabel 3-3</w:t>
      </w:r>
    </w:p>
    <w:tbl>
      <w:tblPr>
        <w:tblW w:w="0" w:type="auto"/>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1588"/>
        <w:gridCol w:w="1134"/>
        <w:gridCol w:w="1134"/>
        <w:gridCol w:w="1134"/>
        <w:gridCol w:w="1134"/>
        <w:gridCol w:w="1134"/>
        <w:gridCol w:w="1134"/>
      </w:tblGrid>
      <w:tr w:rsidR="00267704" w:rsidRPr="00267704" w:rsidTr="00B850CA">
        <w:trPr>
          <w:trHeight w:val="567"/>
        </w:trPr>
        <w:tc>
          <w:tcPr>
            <w:tcW w:w="1588" w:type="dxa"/>
            <w:shd w:val="clear" w:color="auto" w:fill="FDE9D9"/>
            <w:vAlign w:val="center"/>
          </w:tcPr>
          <w:p w:rsidR="00267704" w:rsidRPr="00267704" w:rsidRDefault="00267704" w:rsidP="00B850CA">
            <w:pPr>
              <w:jc w:val="center"/>
              <w:rPr>
                <w:rFonts w:ascii="Arial" w:hAnsi="Arial"/>
                <w:sz w:val="20"/>
                <w:lang w:val="et-EE"/>
              </w:rPr>
            </w:pPr>
            <w:r w:rsidRPr="00267704">
              <w:rPr>
                <w:rFonts w:ascii="Arial" w:hAnsi="Arial"/>
                <w:sz w:val="20"/>
                <w:lang w:val="et-EE"/>
              </w:rPr>
              <w:t>Elanikkond</w:t>
            </w:r>
          </w:p>
        </w:tc>
        <w:tc>
          <w:tcPr>
            <w:tcW w:w="1134" w:type="dxa"/>
            <w:shd w:val="clear" w:color="auto" w:fill="FDE9D9"/>
            <w:vAlign w:val="center"/>
          </w:tcPr>
          <w:p w:rsidR="00267704" w:rsidRPr="00267704" w:rsidRDefault="00267704" w:rsidP="00B850CA">
            <w:pPr>
              <w:jc w:val="center"/>
              <w:rPr>
                <w:rFonts w:ascii="Arial" w:hAnsi="Arial"/>
                <w:sz w:val="20"/>
                <w:lang w:val="et-EE"/>
              </w:rPr>
            </w:pPr>
            <w:r w:rsidRPr="00267704">
              <w:rPr>
                <w:rFonts w:ascii="Arial" w:hAnsi="Arial"/>
                <w:sz w:val="20"/>
                <w:lang w:val="et-EE"/>
              </w:rPr>
              <w:t>2009</w:t>
            </w:r>
          </w:p>
        </w:tc>
        <w:tc>
          <w:tcPr>
            <w:tcW w:w="1134" w:type="dxa"/>
            <w:shd w:val="clear" w:color="auto" w:fill="FDE9D9"/>
            <w:vAlign w:val="center"/>
          </w:tcPr>
          <w:p w:rsidR="00267704" w:rsidRPr="00267704" w:rsidRDefault="00267704" w:rsidP="00B850CA">
            <w:pPr>
              <w:jc w:val="center"/>
              <w:rPr>
                <w:rFonts w:ascii="Arial" w:hAnsi="Arial"/>
                <w:sz w:val="20"/>
                <w:lang w:val="et-EE"/>
              </w:rPr>
            </w:pPr>
            <w:r w:rsidRPr="00267704">
              <w:rPr>
                <w:rFonts w:ascii="Arial" w:hAnsi="Arial"/>
                <w:sz w:val="20"/>
                <w:lang w:val="et-EE"/>
              </w:rPr>
              <w:t>2010</w:t>
            </w:r>
          </w:p>
        </w:tc>
        <w:tc>
          <w:tcPr>
            <w:tcW w:w="1134" w:type="dxa"/>
            <w:shd w:val="clear" w:color="auto" w:fill="FDE9D9"/>
            <w:vAlign w:val="center"/>
          </w:tcPr>
          <w:p w:rsidR="00267704" w:rsidRPr="00267704" w:rsidRDefault="00267704" w:rsidP="00B850CA">
            <w:pPr>
              <w:jc w:val="center"/>
              <w:rPr>
                <w:rFonts w:ascii="Arial" w:hAnsi="Arial"/>
                <w:sz w:val="20"/>
                <w:lang w:val="et-EE"/>
              </w:rPr>
            </w:pPr>
            <w:r w:rsidRPr="00267704">
              <w:rPr>
                <w:rFonts w:ascii="Arial" w:hAnsi="Arial"/>
                <w:sz w:val="20"/>
                <w:lang w:val="et-EE"/>
              </w:rPr>
              <w:t>2011</w:t>
            </w:r>
          </w:p>
        </w:tc>
        <w:tc>
          <w:tcPr>
            <w:tcW w:w="1134" w:type="dxa"/>
            <w:shd w:val="clear" w:color="auto" w:fill="FDE9D9"/>
            <w:vAlign w:val="center"/>
          </w:tcPr>
          <w:p w:rsidR="00267704" w:rsidRPr="00267704" w:rsidRDefault="00267704" w:rsidP="00B850CA">
            <w:pPr>
              <w:jc w:val="center"/>
              <w:rPr>
                <w:rFonts w:ascii="Arial" w:hAnsi="Arial"/>
                <w:sz w:val="20"/>
                <w:lang w:val="et-EE"/>
              </w:rPr>
            </w:pPr>
            <w:r w:rsidRPr="00267704">
              <w:rPr>
                <w:rFonts w:ascii="Arial" w:hAnsi="Arial"/>
                <w:sz w:val="20"/>
                <w:lang w:val="et-EE"/>
              </w:rPr>
              <w:t>2012</w:t>
            </w:r>
          </w:p>
        </w:tc>
        <w:tc>
          <w:tcPr>
            <w:tcW w:w="1134" w:type="dxa"/>
            <w:shd w:val="clear" w:color="auto" w:fill="FDE9D9"/>
            <w:vAlign w:val="center"/>
          </w:tcPr>
          <w:p w:rsidR="00267704" w:rsidRPr="00267704" w:rsidRDefault="00267704" w:rsidP="00B850CA">
            <w:pPr>
              <w:jc w:val="center"/>
              <w:rPr>
                <w:rFonts w:ascii="Arial" w:hAnsi="Arial"/>
                <w:sz w:val="20"/>
                <w:lang w:val="et-EE"/>
              </w:rPr>
            </w:pPr>
            <w:r w:rsidRPr="00267704">
              <w:rPr>
                <w:rFonts w:ascii="Arial" w:hAnsi="Arial"/>
                <w:sz w:val="20"/>
                <w:lang w:val="et-EE"/>
              </w:rPr>
              <w:t>2013</w:t>
            </w:r>
          </w:p>
        </w:tc>
        <w:tc>
          <w:tcPr>
            <w:tcW w:w="1134" w:type="dxa"/>
            <w:shd w:val="clear" w:color="auto" w:fill="FDE9D9"/>
            <w:vAlign w:val="center"/>
          </w:tcPr>
          <w:p w:rsidR="00267704" w:rsidRPr="00267704" w:rsidRDefault="00267704" w:rsidP="00B850CA">
            <w:pPr>
              <w:jc w:val="center"/>
              <w:rPr>
                <w:rFonts w:ascii="Arial" w:hAnsi="Arial"/>
                <w:sz w:val="20"/>
                <w:lang w:val="et-EE"/>
              </w:rPr>
            </w:pPr>
            <w:r w:rsidRPr="00267704">
              <w:rPr>
                <w:rFonts w:ascii="Arial" w:hAnsi="Arial"/>
                <w:sz w:val="20"/>
                <w:lang w:val="et-EE"/>
              </w:rPr>
              <w:t>2014</w:t>
            </w:r>
          </w:p>
        </w:tc>
      </w:tr>
      <w:tr w:rsidR="00267704" w:rsidRPr="00267704" w:rsidTr="00B850CA">
        <w:trPr>
          <w:trHeight w:val="70"/>
        </w:trPr>
        <w:tc>
          <w:tcPr>
            <w:tcW w:w="1588" w:type="dxa"/>
          </w:tcPr>
          <w:p w:rsidR="00267704" w:rsidRPr="00267704" w:rsidRDefault="00267704" w:rsidP="00B850CA">
            <w:pPr>
              <w:jc w:val="both"/>
              <w:rPr>
                <w:rFonts w:ascii="Arial" w:hAnsi="Arial"/>
                <w:sz w:val="20"/>
                <w:lang w:val="et-EE"/>
              </w:rPr>
            </w:pPr>
            <w:r w:rsidRPr="00267704">
              <w:rPr>
                <w:rFonts w:ascii="Arial" w:hAnsi="Arial"/>
                <w:sz w:val="20"/>
                <w:lang w:val="et-EE"/>
              </w:rPr>
              <w:t>Uuemõisa</w:t>
            </w:r>
          </w:p>
        </w:tc>
        <w:tc>
          <w:tcPr>
            <w:tcW w:w="1134" w:type="dxa"/>
            <w:shd w:val="clear" w:color="auto" w:fill="auto"/>
          </w:tcPr>
          <w:p w:rsidR="00267704" w:rsidRPr="00267704" w:rsidRDefault="00267704" w:rsidP="00B850CA">
            <w:pPr>
              <w:jc w:val="center"/>
              <w:rPr>
                <w:rFonts w:ascii="Arial" w:hAnsi="Arial"/>
                <w:sz w:val="20"/>
                <w:lang w:val="et-EE"/>
              </w:rPr>
            </w:pPr>
            <w:r w:rsidRPr="00267704">
              <w:rPr>
                <w:rFonts w:ascii="Arial" w:hAnsi="Arial"/>
                <w:sz w:val="20"/>
                <w:lang w:val="et-EE"/>
              </w:rPr>
              <w:t>1048</w:t>
            </w:r>
          </w:p>
        </w:tc>
        <w:tc>
          <w:tcPr>
            <w:tcW w:w="1134" w:type="dxa"/>
            <w:shd w:val="clear" w:color="auto" w:fill="auto"/>
          </w:tcPr>
          <w:p w:rsidR="00267704" w:rsidRPr="00267704" w:rsidRDefault="00267704" w:rsidP="00B850CA">
            <w:pPr>
              <w:jc w:val="center"/>
              <w:rPr>
                <w:rFonts w:ascii="Arial" w:hAnsi="Arial"/>
                <w:sz w:val="20"/>
                <w:lang w:val="et-EE"/>
              </w:rPr>
            </w:pPr>
            <w:r w:rsidRPr="00267704">
              <w:rPr>
                <w:rFonts w:ascii="Arial" w:hAnsi="Arial"/>
                <w:sz w:val="20"/>
                <w:lang w:val="et-EE"/>
              </w:rPr>
              <w:t>1069</w:t>
            </w:r>
          </w:p>
        </w:tc>
        <w:tc>
          <w:tcPr>
            <w:tcW w:w="1134" w:type="dxa"/>
            <w:shd w:val="clear" w:color="auto" w:fill="auto"/>
          </w:tcPr>
          <w:p w:rsidR="00267704" w:rsidRPr="00267704" w:rsidRDefault="00267704" w:rsidP="00B850CA">
            <w:pPr>
              <w:jc w:val="center"/>
              <w:rPr>
                <w:rFonts w:ascii="Arial" w:hAnsi="Arial"/>
                <w:sz w:val="20"/>
                <w:lang w:val="et-EE"/>
              </w:rPr>
            </w:pPr>
            <w:r w:rsidRPr="00267704">
              <w:rPr>
                <w:rFonts w:ascii="Arial" w:hAnsi="Arial"/>
                <w:sz w:val="20"/>
                <w:lang w:val="et-EE"/>
              </w:rPr>
              <w:t>1123</w:t>
            </w:r>
          </w:p>
        </w:tc>
        <w:tc>
          <w:tcPr>
            <w:tcW w:w="1134" w:type="dxa"/>
            <w:shd w:val="clear" w:color="auto" w:fill="auto"/>
          </w:tcPr>
          <w:p w:rsidR="00267704" w:rsidRPr="00267704" w:rsidRDefault="00267704" w:rsidP="00B850CA">
            <w:pPr>
              <w:jc w:val="center"/>
              <w:rPr>
                <w:rFonts w:ascii="Arial" w:hAnsi="Arial"/>
                <w:sz w:val="20"/>
                <w:lang w:val="et-EE"/>
              </w:rPr>
            </w:pPr>
            <w:r w:rsidRPr="00267704">
              <w:rPr>
                <w:rFonts w:ascii="Arial" w:hAnsi="Arial"/>
                <w:sz w:val="20"/>
                <w:lang w:val="et-EE"/>
              </w:rPr>
              <w:t>1134</w:t>
            </w:r>
          </w:p>
        </w:tc>
        <w:tc>
          <w:tcPr>
            <w:tcW w:w="1134" w:type="dxa"/>
            <w:shd w:val="clear" w:color="auto" w:fill="auto"/>
          </w:tcPr>
          <w:p w:rsidR="00267704" w:rsidRPr="00267704" w:rsidRDefault="00267704" w:rsidP="00B850CA">
            <w:pPr>
              <w:jc w:val="center"/>
              <w:rPr>
                <w:rFonts w:ascii="Arial" w:hAnsi="Arial"/>
                <w:sz w:val="20"/>
                <w:lang w:val="et-EE"/>
              </w:rPr>
            </w:pPr>
            <w:r w:rsidRPr="00267704">
              <w:rPr>
                <w:rFonts w:ascii="Arial" w:hAnsi="Arial"/>
                <w:sz w:val="20"/>
                <w:lang w:val="et-EE"/>
              </w:rPr>
              <w:t>1094</w:t>
            </w:r>
          </w:p>
        </w:tc>
        <w:tc>
          <w:tcPr>
            <w:tcW w:w="1134" w:type="dxa"/>
            <w:shd w:val="clear" w:color="auto" w:fill="auto"/>
          </w:tcPr>
          <w:p w:rsidR="00267704" w:rsidRPr="00267704" w:rsidRDefault="00CA0204" w:rsidP="00B850CA">
            <w:pPr>
              <w:jc w:val="center"/>
              <w:rPr>
                <w:rFonts w:ascii="Arial" w:hAnsi="Arial"/>
                <w:sz w:val="20"/>
                <w:lang w:val="et-EE"/>
              </w:rPr>
            </w:pPr>
            <w:r>
              <w:rPr>
                <w:rFonts w:ascii="Arial" w:hAnsi="Arial"/>
                <w:sz w:val="20"/>
                <w:lang w:val="et-EE"/>
              </w:rPr>
              <w:t>1090</w:t>
            </w:r>
            <w:r w:rsidR="00913A99">
              <w:rPr>
                <w:rFonts w:ascii="Arial" w:hAnsi="Arial"/>
                <w:sz w:val="20"/>
                <w:lang w:val="et-EE"/>
              </w:rPr>
              <w:t>*</w:t>
            </w:r>
          </w:p>
        </w:tc>
      </w:tr>
      <w:tr w:rsidR="00267704" w:rsidRPr="00267704" w:rsidTr="00B850CA">
        <w:tc>
          <w:tcPr>
            <w:tcW w:w="1588" w:type="dxa"/>
          </w:tcPr>
          <w:p w:rsidR="00267704" w:rsidRPr="00267704" w:rsidRDefault="00267704" w:rsidP="00B850CA">
            <w:pPr>
              <w:jc w:val="both"/>
              <w:rPr>
                <w:rFonts w:ascii="Arial" w:hAnsi="Arial"/>
                <w:sz w:val="20"/>
                <w:lang w:val="et-EE"/>
              </w:rPr>
            </w:pPr>
            <w:r w:rsidRPr="00267704">
              <w:rPr>
                <w:rFonts w:ascii="Arial" w:hAnsi="Arial"/>
                <w:sz w:val="20"/>
                <w:lang w:val="et-EE"/>
              </w:rPr>
              <w:t>Paralepa</w:t>
            </w:r>
          </w:p>
        </w:tc>
        <w:tc>
          <w:tcPr>
            <w:tcW w:w="1134" w:type="dxa"/>
            <w:shd w:val="clear" w:color="auto" w:fill="auto"/>
            <w:vAlign w:val="center"/>
          </w:tcPr>
          <w:p w:rsidR="00267704" w:rsidRPr="00267704" w:rsidRDefault="00267704" w:rsidP="00B850CA">
            <w:pPr>
              <w:jc w:val="center"/>
              <w:rPr>
                <w:rFonts w:ascii="Arial" w:hAnsi="Arial"/>
                <w:sz w:val="20"/>
                <w:lang w:val="et-EE"/>
              </w:rPr>
            </w:pPr>
            <w:r w:rsidRPr="00267704">
              <w:rPr>
                <w:rFonts w:ascii="Arial" w:hAnsi="Arial"/>
                <w:sz w:val="20"/>
                <w:lang w:val="et-EE"/>
              </w:rPr>
              <w:t>284</w:t>
            </w:r>
          </w:p>
        </w:tc>
        <w:tc>
          <w:tcPr>
            <w:tcW w:w="1134" w:type="dxa"/>
            <w:shd w:val="clear" w:color="auto" w:fill="auto"/>
            <w:vAlign w:val="center"/>
          </w:tcPr>
          <w:p w:rsidR="00267704" w:rsidRPr="00267704" w:rsidRDefault="00267704" w:rsidP="00B850CA">
            <w:pPr>
              <w:jc w:val="center"/>
              <w:rPr>
                <w:rFonts w:ascii="Arial" w:hAnsi="Arial"/>
                <w:sz w:val="20"/>
                <w:lang w:val="et-EE"/>
              </w:rPr>
            </w:pPr>
            <w:r w:rsidRPr="00267704">
              <w:rPr>
                <w:rFonts w:ascii="Arial" w:hAnsi="Arial"/>
                <w:sz w:val="20"/>
                <w:lang w:val="et-EE"/>
              </w:rPr>
              <w:t>304</w:t>
            </w:r>
          </w:p>
        </w:tc>
        <w:tc>
          <w:tcPr>
            <w:tcW w:w="1134" w:type="dxa"/>
            <w:shd w:val="clear" w:color="auto" w:fill="auto"/>
            <w:vAlign w:val="center"/>
          </w:tcPr>
          <w:p w:rsidR="00267704" w:rsidRPr="00267704" w:rsidRDefault="00267704" w:rsidP="00B850CA">
            <w:pPr>
              <w:jc w:val="center"/>
              <w:rPr>
                <w:rFonts w:ascii="Arial" w:hAnsi="Arial"/>
                <w:sz w:val="20"/>
                <w:lang w:val="et-EE"/>
              </w:rPr>
            </w:pPr>
            <w:r w:rsidRPr="00267704">
              <w:rPr>
                <w:rFonts w:ascii="Arial" w:hAnsi="Arial"/>
                <w:sz w:val="20"/>
                <w:lang w:val="et-EE"/>
              </w:rPr>
              <w:t>304</w:t>
            </w:r>
          </w:p>
        </w:tc>
        <w:tc>
          <w:tcPr>
            <w:tcW w:w="1134" w:type="dxa"/>
            <w:shd w:val="clear" w:color="auto" w:fill="auto"/>
            <w:vAlign w:val="center"/>
          </w:tcPr>
          <w:p w:rsidR="00267704" w:rsidRPr="00267704" w:rsidRDefault="00267704" w:rsidP="00B850CA">
            <w:pPr>
              <w:jc w:val="center"/>
              <w:rPr>
                <w:rFonts w:ascii="Arial" w:hAnsi="Arial"/>
                <w:sz w:val="20"/>
                <w:lang w:val="et-EE"/>
              </w:rPr>
            </w:pPr>
            <w:r w:rsidRPr="00267704">
              <w:rPr>
                <w:rFonts w:ascii="Arial" w:hAnsi="Arial"/>
                <w:sz w:val="20"/>
                <w:lang w:val="et-EE"/>
              </w:rPr>
              <w:t>311</w:t>
            </w:r>
          </w:p>
        </w:tc>
        <w:tc>
          <w:tcPr>
            <w:tcW w:w="1134" w:type="dxa"/>
            <w:shd w:val="clear" w:color="auto" w:fill="auto"/>
            <w:vAlign w:val="center"/>
          </w:tcPr>
          <w:p w:rsidR="00267704" w:rsidRPr="00267704" w:rsidRDefault="00267704" w:rsidP="00B850CA">
            <w:pPr>
              <w:jc w:val="center"/>
              <w:rPr>
                <w:rFonts w:ascii="Arial" w:hAnsi="Arial"/>
                <w:sz w:val="20"/>
                <w:lang w:val="et-EE"/>
              </w:rPr>
            </w:pPr>
            <w:r w:rsidRPr="00267704">
              <w:rPr>
                <w:rFonts w:ascii="Arial" w:hAnsi="Arial"/>
                <w:sz w:val="20"/>
                <w:lang w:val="et-EE"/>
              </w:rPr>
              <w:t>313</w:t>
            </w:r>
          </w:p>
        </w:tc>
        <w:tc>
          <w:tcPr>
            <w:tcW w:w="1134" w:type="dxa"/>
            <w:shd w:val="clear" w:color="auto" w:fill="auto"/>
            <w:vAlign w:val="center"/>
          </w:tcPr>
          <w:p w:rsidR="00267704" w:rsidRPr="00267704" w:rsidRDefault="00267704" w:rsidP="00B850CA">
            <w:pPr>
              <w:jc w:val="center"/>
              <w:rPr>
                <w:rFonts w:ascii="Arial" w:hAnsi="Arial"/>
                <w:sz w:val="20"/>
                <w:lang w:val="et-EE"/>
              </w:rPr>
            </w:pPr>
            <w:r w:rsidRPr="00267704">
              <w:rPr>
                <w:rFonts w:ascii="Arial" w:hAnsi="Arial"/>
                <w:sz w:val="20"/>
                <w:lang w:val="et-EE"/>
              </w:rPr>
              <w:t>310</w:t>
            </w:r>
          </w:p>
        </w:tc>
      </w:tr>
      <w:tr w:rsidR="00267704" w:rsidRPr="00267704" w:rsidTr="00B850CA">
        <w:tc>
          <w:tcPr>
            <w:tcW w:w="1588" w:type="dxa"/>
          </w:tcPr>
          <w:p w:rsidR="00267704" w:rsidRPr="00267704" w:rsidRDefault="00267704" w:rsidP="00B850CA">
            <w:pPr>
              <w:jc w:val="both"/>
              <w:rPr>
                <w:rFonts w:ascii="Arial" w:hAnsi="Arial"/>
                <w:sz w:val="20"/>
                <w:lang w:val="et-EE"/>
              </w:rPr>
            </w:pPr>
            <w:r w:rsidRPr="00267704">
              <w:rPr>
                <w:rFonts w:ascii="Arial" w:hAnsi="Arial"/>
                <w:sz w:val="20"/>
                <w:lang w:val="et-EE"/>
              </w:rPr>
              <w:t>Kiltsi</w:t>
            </w:r>
          </w:p>
        </w:tc>
        <w:tc>
          <w:tcPr>
            <w:tcW w:w="1134" w:type="dxa"/>
            <w:shd w:val="clear" w:color="auto" w:fill="auto"/>
            <w:vAlign w:val="center"/>
          </w:tcPr>
          <w:p w:rsidR="00267704" w:rsidRPr="00267704" w:rsidRDefault="00267704" w:rsidP="00B850CA">
            <w:pPr>
              <w:jc w:val="center"/>
              <w:rPr>
                <w:rFonts w:ascii="Arial" w:hAnsi="Arial"/>
                <w:sz w:val="20"/>
                <w:lang w:val="et-EE"/>
              </w:rPr>
            </w:pPr>
            <w:r w:rsidRPr="00267704">
              <w:rPr>
                <w:rFonts w:ascii="Arial" w:hAnsi="Arial"/>
                <w:sz w:val="20"/>
                <w:lang w:val="et-EE"/>
              </w:rPr>
              <w:t>37</w:t>
            </w:r>
          </w:p>
        </w:tc>
        <w:tc>
          <w:tcPr>
            <w:tcW w:w="1134" w:type="dxa"/>
            <w:shd w:val="clear" w:color="auto" w:fill="auto"/>
            <w:vAlign w:val="center"/>
          </w:tcPr>
          <w:p w:rsidR="00267704" w:rsidRPr="00267704" w:rsidRDefault="00267704" w:rsidP="00B850CA">
            <w:pPr>
              <w:jc w:val="center"/>
              <w:rPr>
                <w:rFonts w:ascii="Arial" w:hAnsi="Arial"/>
                <w:sz w:val="20"/>
                <w:lang w:val="et-EE"/>
              </w:rPr>
            </w:pPr>
            <w:r w:rsidRPr="00267704">
              <w:rPr>
                <w:rFonts w:ascii="Arial" w:hAnsi="Arial"/>
                <w:sz w:val="20"/>
                <w:lang w:val="et-EE"/>
              </w:rPr>
              <w:t>39</w:t>
            </w:r>
          </w:p>
        </w:tc>
        <w:tc>
          <w:tcPr>
            <w:tcW w:w="1134" w:type="dxa"/>
            <w:shd w:val="clear" w:color="auto" w:fill="auto"/>
            <w:vAlign w:val="center"/>
          </w:tcPr>
          <w:p w:rsidR="00267704" w:rsidRPr="00267704" w:rsidRDefault="00267704" w:rsidP="00B850CA">
            <w:pPr>
              <w:jc w:val="center"/>
              <w:rPr>
                <w:rFonts w:ascii="Arial" w:hAnsi="Arial"/>
                <w:sz w:val="20"/>
                <w:lang w:val="et-EE"/>
              </w:rPr>
            </w:pPr>
            <w:r w:rsidRPr="00267704">
              <w:rPr>
                <w:rFonts w:ascii="Arial" w:hAnsi="Arial"/>
                <w:sz w:val="20"/>
                <w:lang w:val="et-EE"/>
              </w:rPr>
              <w:t>36</w:t>
            </w:r>
          </w:p>
        </w:tc>
        <w:tc>
          <w:tcPr>
            <w:tcW w:w="1134" w:type="dxa"/>
            <w:shd w:val="clear" w:color="auto" w:fill="auto"/>
            <w:vAlign w:val="center"/>
          </w:tcPr>
          <w:p w:rsidR="00267704" w:rsidRPr="00267704" w:rsidRDefault="00267704" w:rsidP="00B850CA">
            <w:pPr>
              <w:jc w:val="center"/>
              <w:rPr>
                <w:rFonts w:ascii="Arial" w:hAnsi="Arial"/>
                <w:sz w:val="20"/>
                <w:lang w:val="et-EE"/>
              </w:rPr>
            </w:pPr>
            <w:r w:rsidRPr="00267704">
              <w:rPr>
                <w:rFonts w:ascii="Arial" w:hAnsi="Arial"/>
                <w:sz w:val="20"/>
                <w:lang w:val="et-EE"/>
              </w:rPr>
              <w:t>34</w:t>
            </w:r>
          </w:p>
        </w:tc>
        <w:tc>
          <w:tcPr>
            <w:tcW w:w="1134" w:type="dxa"/>
            <w:shd w:val="clear" w:color="auto" w:fill="auto"/>
            <w:vAlign w:val="center"/>
          </w:tcPr>
          <w:p w:rsidR="00267704" w:rsidRPr="00267704" w:rsidRDefault="00267704" w:rsidP="00B850CA">
            <w:pPr>
              <w:jc w:val="center"/>
              <w:rPr>
                <w:rFonts w:ascii="Arial" w:hAnsi="Arial"/>
                <w:sz w:val="20"/>
                <w:lang w:val="et-EE"/>
              </w:rPr>
            </w:pPr>
            <w:r w:rsidRPr="00267704">
              <w:rPr>
                <w:rFonts w:ascii="Arial" w:hAnsi="Arial"/>
                <w:sz w:val="20"/>
                <w:lang w:val="et-EE"/>
              </w:rPr>
              <w:t>35</w:t>
            </w:r>
          </w:p>
        </w:tc>
        <w:tc>
          <w:tcPr>
            <w:tcW w:w="1134" w:type="dxa"/>
            <w:shd w:val="clear" w:color="auto" w:fill="auto"/>
            <w:vAlign w:val="center"/>
          </w:tcPr>
          <w:p w:rsidR="00267704" w:rsidRPr="00267704" w:rsidRDefault="00267704" w:rsidP="00B850CA">
            <w:pPr>
              <w:jc w:val="center"/>
              <w:rPr>
                <w:rFonts w:ascii="Arial" w:hAnsi="Arial"/>
                <w:sz w:val="20"/>
                <w:lang w:val="et-EE"/>
              </w:rPr>
            </w:pPr>
            <w:r w:rsidRPr="00267704">
              <w:rPr>
                <w:rFonts w:ascii="Arial" w:hAnsi="Arial"/>
                <w:sz w:val="20"/>
                <w:lang w:val="et-EE"/>
              </w:rPr>
              <w:t>35</w:t>
            </w:r>
          </w:p>
        </w:tc>
      </w:tr>
      <w:tr w:rsidR="00267704" w:rsidRPr="00267704" w:rsidTr="00B850CA">
        <w:tc>
          <w:tcPr>
            <w:tcW w:w="1588" w:type="dxa"/>
          </w:tcPr>
          <w:p w:rsidR="00267704" w:rsidRPr="00267704" w:rsidRDefault="00267704" w:rsidP="00B850CA">
            <w:pPr>
              <w:jc w:val="both"/>
              <w:rPr>
                <w:rFonts w:ascii="Arial" w:hAnsi="Arial"/>
                <w:sz w:val="20"/>
                <w:lang w:val="et-EE"/>
              </w:rPr>
            </w:pPr>
            <w:r w:rsidRPr="00267704">
              <w:rPr>
                <w:rFonts w:ascii="Arial" w:hAnsi="Arial"/>
                <w:sz w:val="20"/>
                <w:lang w:val="et-EE"/>
              </w:rPr>
              <w:t>Valgevälja küla</w:t>
            </w:r>
          </w:p>
        </w:tc>
        <w:tc>
          <w:tcPr>
            <w:tcW w:w="1134" w:type="dxa"/>
            <w:shd w:val="clear" w:color="auto" w:fill="auto"/>
          </w:tcPr>
          <w:p w:rsidR="00267704" w:rsidRPr="00267704" w:rsidRDefault="00267704" w:rsidP="00B850CA">
            <w:pPr>
              <w:jc w:val="center"/>
              <w:rPr>
                <w:rFonts w:ascii="Arial" w:hAnsi="Arial"/>
                <w:sz w:val="20"/>
                <w:lang w:val="et-EE"/>
              </w:rPr>
            </w:pPr>
          </w:p>
        </w:tc>
        <w:tc>
          <w:tcPr>
            <w:tcW w:w="1134" w:type="dxa"/>
            <w:shd w:val="clear" w:color="auto" w:fill="auto"/>
          </w:tcPr>
          <w:p w:rsidR="00267704" w:rsidRPr="00267704" w:rsidRDefault="00267704" w:rsidP="00B850CA">
            <w:pPr>
              <w:jc w:val="center"/>
              <w:rPr>
                <w:rFonts w:ascii="Arial" w:hAnsi="Arial"/>
                <w:sz w:val="20"/>
                <w:lang w:val="et-EE"/>
              </w:rPr>
            </w:pPr>
          </w:p>
        </w:tc>
        <w:tc>
          <w:tcPr>
            <w:tcW w:w="1134" w:type="dxa"/>
            <w:shd w:val="clear" w:color="auto" w:fill="auto"/>
          </w:tcPr>
          <w:p w:rsidR="00267704" w:rsidRPr="00267704" w:rsidRDefault="00267704" w:rsidP="00B850CA">
            <w:pPr>
              <w:jc w:val="center"/>
              <w:rPr>
                <w:rFonts w:ascii="Arial" w:hAnsi="Arial"/>
                <w:sz w:val="20"/>
                <w:lang w:val="et-EE"/>
              </w:rPr>
            </w:pPr>
          </w:p>
        </w:tc>
        <w:tc>
          <w:tcPr>
            <w:tcW w:w="1134" w:type="dxa"/>
            <w:shd w:val="clear" w:color="auto" w:fill="auto"/>
          </w:tcPr>
          <w:p w:rsidR="00267704" w:rsidRPr="00267704" w:rsidRDefault="00267704" w:rsidP="00B850CA">
            <w:pPr>
              <w:jc w:val="center"/>
              <w:rPr>
                <w:rFonts w:ascii="Arial" w:hAnsi="Arial"/>
                <w:sz w:val="20"/>
                <w:lang w:val="et-EE"/>
              </w:rPr>
            </w:pPr>
          </w:p>
        </w:tc>
        <w:tc>
          <w:tcPr>
            <w:tcW w:w="1134" w:type="dxa"/>
            <w:shd w:val="clear" w:color="auto" w:fill="auto"/>
          </w:tcPr>
          <w:p w:rsidR="00267704" w:rsidRPr="00267704" w:rsidRDefault="00267704" w:rsidP="00B850CA">
            <w:pPr>
              <w:jc w:val="center"/>
              <w:rPr>
                <w:rFonts w:ascii="Arial" w:hAnsi="Arial"/>
                <w:sz w:val="20"/>
                <w:lang w:val="et-EE"/>
              </w:rPr>
            </w:pPr>
          </w:p>
        </w:tc>
        <w:tc>
          <w:tcPr>
            <w:tcW w:w="1134" w:type="dxa"/>
            <w:shd w:val="clear" w:color="auto" w:fill="auto"/>
          </w:tcPr>
          <w:p w:rsidR="00267704" w:rsidRPr="00267704" w:rsidRDefault="00267704" w:rsidP="00B850CA">
            <w:pPr>
              <w:jc w:val="center"/>
              <w:rPr>
                <w:rFonts w:ascii="Arial" w:hAnsi="Arial"/>
                <w:sz w:val="20"/>
                <w:lang w:val="et-EE"/>
              </w:rPr>
            </w:pPr>
            <w:r w:rsidRPr="00267704">
              <w:rPr>
                <w:rFonts w:ascii="Arial" w:hAnsi="Arial"/>
                <w:sz w:val="20"/>
                <w:lang w:val="et-EE"/>
              </w:rPr>
              <w:t>25</w:t>
            </w:r>
          </w:p>
        </w:tc>
      </w:tr>
      <w:tr w:rsidR="00267704" w:rsidRPr="00267704" w:rsidTr="00B850CA">
        <w:tc>
          <w:tcPr>
            <w:tcW w:w="1588" w:type="dxa"/>
          </w:tcPr>
          <w:p w:rsidR="00267704" w:rsidRPr="00267704" w:rsidRDefault="00267704" w:rsidP="00B850CA">
            <w:pPr>
              <w:jc w:val="both"/>
              <w:rPr>
                <w:rFonts w:ascii="Arial" w:hAnsi="Arial"/>
                <w:sz w:val="20"/>
                <w:lang w:val="et-EE"/>
              </w:rPr>
            </w:pPr>
            <w:r w:rsidRPr="00267704">
              <w:rPr>
                <w:rFonts w:ascii="Arial" w:hAnsi="Arial"/>
                <w:sz w:val="20"/>
                <w:lang w:val="et-EE"/>
              </w:rPr>
              <w:t>Herjava küla</w:t>
            </w:r>
          </w:p>
        </w:tc>
        <w:tc>
          <w:tcPr>
            <w:tcW w:w="1134" w:type="dxa"/>
            <w:shd w:val="clear" w:color="auto" w:fill="auto"/>
            <w:vAlign w:val="center"/>
          </w:tcPr>
          <w:p w:rsidR="00267704" w:rsidRPr="00267704" w:rsidRDefault="00267704" w:rsidP="00B850CA">
            <w:pPr>
              <w:jc w:val="center"/>
              <w:rPr>
                <w:rFonts w:ascii="Arial" w:hAnsi="Arial"/>
                <w:sz w:val="20"/>
                <w:lang w:val="et-EE"/>
              </w:rPr>
            </w:pPr>
            <w:r w:rsidRPr="00267704">
              <w:rPr>
                <w:rFonts w:ascii="Arial" w:hAnsi="Arial"/>
                <w:sz w:val="20"/>
                <w:lang w:val="et-EE"/>
              </w:rPr>
              <w:t>160</w:t>
            </w:r>
          </w:p>
        </w:tc>
        <w:tc>
          <w:tcPr>
            <w:tcW w:w="1134" w:type="dxa"/>
            <w:shd w:val="clear" w:color="auto" w:fill="auto"/>
            <w:vAlign w:val="center"/>
          </w:tcPr>
          <w:p w:rsidR="00267704" w:rsidRPr="00267704" w:rsidRDefault="00267704" w:rsidP="00B850CA">
            <w:pPr>
              <w:jc w:val="center"/>
              <w:rPr>
                <w:rFonts w:ascii="Arial" w:hAnsi="Arial"/>
                <w:sz w:val="20"/>
                <w:lang w:val="et-EE"/>
              </w:rPr>
            </w:pPr>
            <w:r w:rsidRPr="00267704">
              <w:rPr>
                <w:rFonts w:ascii="Arial" w:hAnsi="Arial"/>
                <w:sz w:val="20"/>
                <w:lang w:val="et-EE"/>
              </w:rPr>
              <w:t>170</w:t>
            </w:r>
          </w:p>
        </w:tc>
        <w:tc>
          <w:tcPr>
            <w:tcW w:w="1134" w:type="dxa"/>
            <w:shd w:val="clear" w:color="auto" w:fill="auto"/>
            <w:vAlign w:val="center"/>
          </w:tcPr>
          <w:p w:rsidR="00267704" w:rsidRPr="00267704" w:rsidRDefault="00267704" w:rsidP="00B850CA">
            <w:pPr>
              <w:jc w:val="center"/>
              <w:rPr>
                <w:rFonts w:ascii="Arial" w:hAnsi="Arial"/>
                <w:sz w:val="20"/>
                <w:lang w:val="et-EE"/>
              </w:rPr>
            </w:pPr>
            <w:r w:rsidRPr="00267704">
              <w:rPr>
                <w:rFonts w:ascii="Arial" w:hAnsi="Arial"/>
                <w:sz w:val="20"/>
                <w:lang w:val="et-EE"/>
              </w:rPr>
              <w:t>188</w:t>
            </w:r>
          </w:p>
        </w:tc>
        <w:tc>
          <w:tcPr>
            <w:tcW w:w="1134" w:type="dxa"/>
            <w:shd w:val="clear" w:color="auto" w:fill="auto"/>
            <w:vAlign w:val="center"/>
          </w:tcPr>
          <w:p w:rsidR="00267704" w:rsidRPr="00267704" w:rsidRDefault="00267704" w:rsidP="00B850CA">
            <w:pPr>
              <w:jc w:val="center"/>
              <w:rPr>
                <w:rFonts w:ascii="Arial" w:hAnsi="Arial"/>
                <w:sz w:val="20"/>
                <w:lang w:val="et-EE"/>
              </w:rPr>
            </w:pPr>
            <w:r w:rsidRPr="00267704">
              <w:rPr>
                <w:rFonts w:ascii="Arial" w:hAnsi="Arial"/>
                <w:sz w:val="20"/>
                <w:lang w:val="et-EE"/>
              </w:rPr>
              <w:t>189</w:t>
            </w:r>
          </w:p>
        </w:tc>
        <w:tc>
          <w:tcPr>
            <w:tcW w:w="1134" w:type="dxa"/>
            <w:shd w:val="clear" w:color="auto" w:fill="auto"/>
            <w:vAlign w:val="center"/>
          </w:tcPr>
          <w:p w:rsidR="00267704" w:rsidRPr="00267704" w:rsidRDefault="00267704" w:rsidP="00B850CA">
            <w:pPr>
              <w:jc w:val="center"/>
              <w:rPr>
                <w:rFonts w:ascii="Arial" w:hAnsi="Arial"/>
                <w:sz w:val="20"/>
                <w:lang w:val="et-EE"/>
              </w:rPr>
            </w:pPr>
            <w:r w:rsidRPr="00267704">
              <w:rPr>
                <w:rFonts w:ascii="Arial" w:hAnsi="Arial"/>
                <w:sz w:val="20"/>
                <w:lang w:val="et-EE"/>
              </w:rPr>
              <w:t>198</w:t>
            </w:r>
          </w:p>
        </w:tc>
        <w:tc>
          <w:tcPr>
            <w:tcW w:w="1134" w:type="dxa"/>
            <w:shd w:val="clear" w:color="auto" w:fill="auto"/>
            <w:vAlign w:val="center"/>
          </w:tcPr>
          <w:p w:rsidR="00267704" w:rsidRPr="00267704" w:rsidRDefault="00267704" w:rsidP="00B850CA">
            <w:pPr>
              <w:jc w:val="center"/>
              <w:rPr>
                <w:rFonts w:ascii="Arial" w:hAnsi="Arial"/>
                <w:sz w:val="20"/>
                <w:lang w:val="et-EE"/>
              </w:rPr>
            </w:pPr>
            <w:r w:rsidRPr="00267704">
              <w:rPr>
                <w:rFonts w:ascii="Arial" w:hAnsi="Arial"/>
                <w:sz w:val="20"/>
                <w:lang w:val="et-EE"/>
              </w:rPr>
              <w:t>206*</w:t>
            </w:r>
            <w:r w:rsidR="00913A99">
              <w:rPr>
                <w:rFonts w:ascii="Arial" w:hAnsi="Arial"/>
                <w:sz w:val="20"/>
                <w:lang w:val="et-EE"/>
              </w:rPr>
              <w:t>*</w:t>
            </w:r>
          </w:p>
        </w:tc>
      </w:tr>
    </w:tbl>
    <w:p w:rsidR="00913A99" w:rsidRDefault="00913A99" w:rsidP="008109A7">
      <w:pPr>
        <w:pStyle w:val="ListParagraph"/>
        <w:spacing w:after="0" w:line="240" w:lineRule="auto"/>
        <w:ind w:left="0"/>
        <w:rPr>
          <w:rFonts w:ascii="Arial" w:hAnsi="Arial" w:cs="Arial"/>
          <w:i/>
          <w:sz w:val="20"/>
        </w:rPr>
      </w:pPr>
      <w:r>
        <w:rPr>
          <w:rFonts w:ascii="Arial" w:hAnsi="Arial" w:cs="Arial"/>
          <w:i/>
          <w:sz w:val="20"/>
        </w:rPr>
        <w:t>* Ei sisalda Kajaka tn suvila</w:t>
      </w:r>
      <w:r w:rsidR="008109A7">
        <w:rPr>
          <w:rFonts w:ascii="Arial" w:hAnsi="Arial" w:cs="Arial"/>
          <w:i/>
          <w:sz w:val="20"/>
        </w:rPr>
        <w:t xml:space="preserve">te </w:t>
      </w:r>
      <w:r>
        <w:rPr>
          <w:rFonts w:ascii="Arial" w:hAnsi="Arial" w:cs="Arial"/>
          <w:i/>
          <w:sz w:val="20"/>
        </w:rPr>
        <w:t>kasutajaid</w:t>
      </w:r>
    </w:p>
    <w:p w:rsidR="00267704" w:rsidRPr="00FE24D9" w:rsidRDefault="00267704" w:rsidP="008109A7">
      <w:pPr>
        <w:pStyle w:val="ListParagraph"/>
        <w:spacing w:after="0" w:line="240" w:lineRule="auto"/>
        <w:ind w:left="0"/>
        <w:rPr>
          <w:rFonts w:ascii="Arial" w:hAnsi="Arial" w:cs="Arial"/>
          <w:i/>
          <w:sz w:val="20"/>
        </w:rPr>
      </w:pPr>
      <w:r w:rsidRPr="00FE24D9">
        <w:rPr>
          <w:rFonts w:ascii="Arial" w:hAnsi="Arial" w:cs="Arial"/>
          <w:i/>
          <w:sz w:val="20"/>
        </w:rPr>
        <w:t>*</w:t>
      </w:r>
      <w:r w:rsidR="00913A99">
        <w:rPr>
          <w:rFonts w:ascii="Arial" w:hAnsi="Arial" w:cs="Arial"/>
          <w:i/>
          <w:sz w:val="20"/>
        </w:rPr>
        <w:t>*</w:t>
      </w:r>
      <w:r w:rsidRPr="00FE24D9">
        <w:rPr>
          <w:rFonts w:ascii="Arial" w:hAnsi="Arial" w:cs="Arial"/>
          <w:i/>
          <w:sz w:val="20"/>
        </w:rPr>
        <w:t>sh kavandataval reoveekogumisalal ligikaudu 14</w:t>
      </w:r>
      <w:r w:rsidR="00FE24D9" w:rsidRPr="00FE24D9">
        <w:rPr>
          <w:rFonts w:ascii="Arial" w:hAnsi="Arial" w:cs="Arial"/>
          <w:i/>
          <w:sz w:val="20"/>
        </w:rPr>
        <w:t>3</w:t>
      </w:r>
    </w:p>
    <w:p w:rsidR="00267704" w:rsidRPr="00267704" w:rsidRDefault="00267704" w:rsidP="008109A7">
      <w:pPr>
        <w:pStyle w:val="ETPGrupp"/>
        <w:rPr>
          <w:sz w:val="22"/>
        </w:rPr>
      </w:pPr>
    </w:p>
    <w:p w:rsidR="00267704" w:rsidRDefault="00267704" w:rsidP="00267704">
      <w:pPr>
        <w:jc w:val="both"/>
        <w:rPr>
          <w:rFonts w:ascii="Arial" w:hAnsi="Arial"/>
          <w:sz w:val="22"/>
          <w:lang w:val="et-EE"/>
        </w:rPr>
      </w:pPr>
      <w:r w:rsidRPr="00267704">
        <w:rPr>
          <w:rFonts w:ascii="Arial" w:hAnsi="Arial"/>
          <w:sz w:val="22"/>
          <w:lang w:val="et-EE"/>
        </w:rPr>
        <w:t xml:space="preserve">2014.a. alguses </w:t>
      </w:r>
      <w:r w:rsidR="0027270C">
        <w:rPr>
          <w:rFonts w:ascii="Arial" w:hAnsi="Arial"/>
          <w:sz w:val="22"/>
          <w:lang w:val="et-EE"/>
        </w:rPr>
        <w:t xml:space="preserve">koostas </w:t>
      </w:r>
      <w:r w:rsidRPr="00267704">
        <w:rPr>
          <w:rFonts w:ascii="Arial" w:hAnsi="Arial"/>
          <w:sz w:val="22"/>
          <w:lang w:val="et-EE"/>
        </w:rPr>
        <w:t>Statistikaa</w:t>
      </w:r>
      <w:r w:rsidR="0027270C">
        <w:rPr>
          <w:rFonts w:ascii="Arial" w:hAnsi="Arial"/>
          <w:sz w:val="22"/>
          <w:lang w:val="et-EE"/>
        </w:rPr>
        <w:t>met</w:t>
      </w:r>
      <w:r w:rsidRPr="00267704">
        <w:rPr>
          <w:rFonts w:ascii="Arial" w:hAnsi="Arial"/>
          <w:sz w:val="22"/>
          <w:lang w:val="et-EE"/>
        </w:rPr>
        <w:t xml:space="preserve"> rahvastikuprognoos</w:t>
      </w:r>
      <w:r w:rsidR="0027270C">
        <w:rPr>
          <w:rFonts w:ascii="Arial" w:hAnsi="Arial"/>
          <w:sz w:val="22"/>
          <w:lang w:val="et-EE"/>
        </w:rPr>
        <w:t>i</w:t>
      </w:r>
      <w:r w:rsidRPr="00267704">
        <w:rPr>
          <w:rFonts w:ascii="Arial" w:hAnsi="Arial"/>
          <w:sz w:val="22"/>
          <w:lang w:val="et-EE"/>
        </w:rPr>
        <w:t xml:space="preserve"> 25 aastaks</w:t>
      </w:r>
      <w:r w:rsidR="0027270C">
        <w:rPr>
          <w:rFonts w:ascii="Arial" w:hAnsi="Arial"/>
          <w:sz w:val="22"/>
          <w:lang w:val="et-EE"/>
        </w:rPr>
        <w:t xml:space="preserve">, mille kohaselt püsib </w:t>
      </w:r>
      <w:r w:rsidRPr="00267704">
        <w:rPr>
          <w:rFonts w:ascii="Arial" w:hAnsi="Arial"/>
          <w:sz w:val="22"/>
          <w:lang w:val="et-EE"/>
        </w:rPr>
        <w:t xml:space="preserve">Ridala valla elanike arv suhteliselt stabiilne, perioodil 2013-2040 </w:t>
      </w:r>
      <w:r w:rsidR="0027270C">
        <w:rPr>
          <w:rFonts w:ascii="Arial" w:hAnsi="Arial"/>
          <w:sz w:val="22"/>
          <w:lang w:val="et-EE"/>
        </w:rPr>
        <w:t xml:space="preserve">toimub </w:t>
      </w:r>
      <w:r w:rsidRPr="00267704">
        <w:rPr>
          <w:rFonts w:ascii="Arial" w:hAnsi="Arial"/>
          <w:sz w:val="22"/>
          <w:lang w:val="et-EE"/>
        </w:rPr>
        <w:t>elanike arv</w:t>
      </w:r>
      <w:r w:rsidR="0027270C">
        <w:rPr>
          <w:rFonts w:ascii="Arial" w:hAnsi="Arial"/>
          <w:sz w:val="22"/>
          <w:lang w:val="et-EE"/>
        </w:rPr>
        <w:t>u vähenemine</w:t>
      </w:r>
      <w:r w:rsidRPr="00267704">
        <w:rPr>
          <w:rFonts w:ascii="Arial" w:hAnsi="Arial"/>
          <w:sz w:val="22"/>
          <w:lang w:val="et-EE"/>
        </w:rPr>
        <w:t xml:space="preserve"> 2,68%.</w:t>
      </w:r>
    </w:p>
    <w:p w:rsidR="00267704" w:rsidRPr="00267704" w:rsidRDefault="00267704" w:rsidP="00267704">
      <w:pPr>
        <w:jc w:val="both"/>
        <w:rPr>
          <w:rFonts w:ascii="Arial" w:hAnsi="Arial"/>
          <w:sz w:val="22"/>
          <w:lang w:val="et-EE"/>
        </w:rPr>
      </w:pPr>
      <w:r w:rsidRPr="00267704">
        <w:rPr>
          <w:rFonts w:ascii="Arial" w:hAnsi="Arial"/>
          <w:sz w:val="22"/>
          <w:lang w:val="et-EE"/>
        </w:rPr>
        <w:t>Ridala valla ja Läänemaa prognoositavad elanike arvud aastateks 2015-2026  on alljärgnevad:</w:t>
      </w:r>
    </w:p>
    <w:p w:rsidR="00267704" w:rsidRPr="00267704" w:rsidRDefault="00267704" w:rsidP="00267704">
      <w:pPr>
        <w:jc w:val="both"/>
        <w:rPr>
          <w:rFonts w:ascii="Arial" w:hAnsi="Arial"/>
          <w:sz w:val="22"/>
          <w:lang w:val="et-EE"/>
        </w:rPr>
      </w:pPr>
    </w:p>
    <w:p w:rsidR="00267704" w:rsidRPr="00267704" w:rsidRDefault="00267704" w:rsidP="00267704">
      <w:pPr>
        <w:tabs>
          <w:tab w:val="right" w:pos="9498"/>
        </w:tabs>
        <w:jc w:val="both"/>
        <w:rPr>
          <w:rFonts w:ascii="Arial" w:hAnsi="Arial"/>
          <w:sz w:val="22"/>
          <w:lang w:val="et-EE"/>
        </w:rPr>
      </w:pPr>
      <w:r w:rsidRPr="00267704">
        <w:rPr>
          <w:rFonts w:ascii="Arial" w:hAnsi="Arial"/>
          <w:b/>
          <w:sz w:val="20"/>
          <w:lang w:val="et-EE"/>
        </w:rPr>
        <w:t>Prognoositav elanike arv</w:t>
      </w:r>
      <w:r w:rsidRPr="00267704">
        <w:rPr>
          <w:rFonts w:ascii="Arial" w:hAnsi="Arial"/>
          <w:sz w:val="22"/>
          <w:lang w:val="et-EE"/>
        </w:rPr>
        <w:tab/>
      </w:r>
      <w:r w:rsidRPr="00267704">
        <w:rPr>
          <w:rFonts w:ascii="Arial" w:hAnsi="Arial"/>
          <w:b/>
          <w:sz w:val="20"/>
          <w:lang w:val="et-EE"/>
        </w:rPr>
        <w:t>Tabel 3-4</w:t>
      </w:r>
    </w:p>
    <w:tbl>
      <w:tblPr>
        <w:tblW w:w="9553"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1313"/>
        <w:gridCol w:w="686"/>
        <w:gridCol w:w="686"/>
        <w:gridCol w:w="686"/>
        <w:gridCol w:w="686"/>
        <w:gridCol w:w="687"/>
        <w:gridCol w:w="687"/>
        <w:gridCol w:w="687"/>
        <w:gridCol w:w="687"/>
        <w:gridCol w:w="687"/>
        <w:gridCol w:w="687"/>
        <w:gridCol w:w="687"/>
        <w:gridCol w:w="687"/>
      </w:tblGrid>
      <w:tr w:rsidR="00267704" w:rsidRPr="00267704" w:rsidTr="00B850CA">
        <w:trPr>
          <w:trHeight w:val="340"/>
        </w:trPr>
        <w:tc>
          <w:tcPr>
            <w:tcW w:w="1313" w:type="dxa"/>
            <w:shd w:val="clear" w:color="auto" w:fill="FDE9D9"/>
            <w:vAlign w:val="center"/>
          </w:tcPr>
          <w:p w:rsidR="00267704" w:rsidRPr="00267704" w:rsidRDefault="00267704" w:rsidP="00B850CA">
            <w:pPr>
              <w:jc w:val="center"/>
              <w:rPr>
                <w:rFonts w:ascii="Arial" w:hAnsi="Arial"/>
                <w:sz w:val="20"/>
                <w:lang w:val="et-EE"/>
              </w:rPr>
            </w:pPr>
          </w:p>
          <w:p w:rsidR="00267704" w:rsidRPr="00267704" w:rsidRDefault="00267704" w:rsidP="00B850CA">
            <w:pPr>
              <w:jc w:val="center"/>
              <w:rPr>
                <w:rFonts w:ascii="Arial" w:hAnsi="Arial"/>
                <w:sz w:val="20"/>
                <w:lang w:val="et-EE"/>
              </w:rPr>
            </w:pPr>
            <w:r w:rsidRPr="00267704">
              <w:rPr>
                <w:rFonts w:ascii="Arial" w:hAnsi="Arial"/>
                <w:sz w:val="20"/>
                <w:lang w:val="et-EE"/>
              </w:rPr>
              <w:t>Elanikkond</w:t>
            </w:r>
          </w:p>
          <w:p w:rsidR="00267704" w:rsidRPr="00267704" w:rsidRDefault="00267704" w:rsidP="00B850CA">
            <w:pPr>
              <w:jc w:val="center"/>
              <w:rPr>
                <w:rFonts w:ascii="Arial" w:hAnsi="Arial"/>
                <w:sz w:val="20"/>
                <w:lang w:val="et-EE"/>
              </w:rPr>
            </w:pPr>
          </w:p>
        </w:tc>
        <w:tc>
          <w:tcPr>
            <w:tcW w:w="686" w:type="dxa"/>
            <w:shd w:val="clear" w:color="auto" w:fill="FDE9D9"/>
          </w:tcPr>
          <w:p w:rsidR="00267704" w:rsidRPr="00267704" w:rsidRDefault="00267704" w:rsidP="00B850CA">
            <w:pPr>
              <w:jc w:val="center"/>
              <w:rPr>
                <w:rFonts w:ascii="Arial" w:hAnsi="Arial"/>
                <w:sz w:val="20"/>
                <w:lang w:val="et-EE"/>
              </w:rPr>
            </w:pPr>
          </w:p>
          <w:p w:rsidR="00267704" w:rsidRPr="00267704" w:rsidRDefault="00267704" w:rsidP="00B850CA">
            <w:pPr>
              <w:jc w:val="center"/>
              <w:rPr>
                <w:rFonts w:ascii="Arial" w:hAnsi="Arial"/>
                <w:sz w:val="20"/>
                <w:lang w:val="et-EE"/>
              </w:rPr>
            </w:pPr>
            <w:r w:rsidRPr="00267704">
              <w:rPr>
                <w:rFonts w:ascii="Arial" w:hAnsi="Arial"/>
                <w:sz w:val="20"/>
                <w:lang w:val="et-EE"/>
              </w:rPr>
              <w:t>2015</w:t>
            </w:r>
          </w:p>
        </w:tc>
        <w:tc>
          <w:tcPr>
            <w:tcW w:w="686" w:type="dxa"/>
            <w:shd w:val="clear" w:color="auto" w:fill="FDE9D9"/>
          </w:tcPr>
          <w:p w:rsidR="00267704" w:rsidRPr="00267704" w:rsidRDefault="00267704" w:rsidP="00B850CA">
            <w:pPr>
              <w:jc w:val="center"/>
              <w:rPr>
                <w:rFonts w:ascii="Arial" w:hAnsi="Arial"/>
                <w:sz w:val="20"/>
                <w:lang w:val="et-EE"/>
              </w:rPr>
            </w:pPr>
          </w:p>
          <w:p w:rsidR="00267704" w:rsidRPr="00267704" w:rsidRDefault="00267704" w:rsidP="00B850CA">
            <w:pPr>
              <w:jc w:val="center"/>
              <w:rPr>
                <w:rFonts w:ascii="Arial" w:hAnsi="Arial"/>
                <w:sz w:val="20"/>
                <w:lang w:val="et-EE"/>
              </w:rPr>
            </w:pPr>
            <w:r w:rsidRPr="00267704">
              <w:rPr>
                <w:rFonts w:ascii="Arial" w:hAnsi="Arial"/>
                <w:sz w:val="20"/>
                <w:lang w:val="et-EE"/>
              </w:rPr>
              <w:t>2016</w:t>
            </w:r>
          </w:p>
        </w:tc>
        <w:tc>
          <w:tcPr>
            <w:tcW w:w="686" w:type="dxa"/>
            <w:shd w:val="clear" w:color="auto" w:fill="FDE9D9"/>
          </w:tcPr>
          <w:p w:rsidR="00267704" w:rsidRPr="00267704" w:rsidRDefault="00267704" w:rsidP="00B850CA">
            <w:pPr>
              <w:jc w:val="center"/>
              <w:rPr>
                <w:rFonts w:ascii="Arial" w:hAnsi="Arial"/>
                <w:sz w:val="20"/>
                <w:lang w:val="et-EE"/>
              </w:rPr>
            </w:pPr>
          </w:p>
          <w:p w:rsidR="00267704" w:rsidRPr="00267704" w:rsidRDefault="00267704" w:rsidP="00B850CA">
            <w:pPr>
              <w:jc w:val="center"/>
              <w:rPr>
                <w:rFonts w:ascii="Arial" w:hAnsi="Arial"/>
                <w:sz w:val="20"/>
                <w:lang w:val="et-EE"/>
              </w:rPr>
            </w:pPr>
            <w:r w:rsidRPr="00267704">
              <w:rPr>
                <w:rFonts w:ascii="Arial" w:hAnsi="Arial"/>
                <w:sz w:val="20"/>
                <w:lang w:val="et-EE"/>
              </w:rPr>
              <w:t>2017</w:t>
            </w:r>
          </w:p>
        </w:tc>
        <w:tc>
          <w:tcPr>
            <w:tcW w:w="686" w:type="dxa"/>
            <w:shd w:val="clear" w:color="auto" w:fill="FDE9D9"/>
          </w:tcPr>
          <w:p w:rsidR="00267704" w:rsidRPr="00267704" w:rsidRDefault="00267704" w:rsidP="00B850CA">
            <w:pPr>
              <w:jc w:val="center"/>
              <w:rPr>
                <w:rFonts w:ascii="Arial" w:hAnsi="Arial"/>
                <w:sz w:val="20"/>
                <w:lang w:val="et-EE"/>
              </w:rPr>
            </w:pPr>
          </w:p>
          <w:p w:rsidR="00267704" w:rsidRPr="00267704" w:rsidRDefault="00267704" w:rsidP="00B850CA">
            <w:pPr>
              <w:jc w:val="center"/>
              <w:rPr>
                <w:rFonts w:ascii="Arial" w:hAnsi="Arial"/>
                <w:sz w:val="20"/>
                <w:lang w:val="et-EE"/>
              </w:rPr>
            </w:pPr>
            <w:r w:rsidRPr="00267704">
              <w:rPr>
                <w:rFonts w:ascii="Arial" w:hAnsi="Arial"/>
                <w:sz w:val="20"/>
                <w:lang w:val="et-EE"/>
              </w:rPr>
              <w:t>2018</w:t>
            </w:r>
          </w:p>
        </w:tc>
        <w:tc>
          <w:tcPr>
            <w:tcW w:w="687" w:type="dxa"/>
            <w:shd w:val="clear" w:color="auto" w:fill="FDE9D9"/>
          </w:tcPr>
          <w:p w:rsidR="00267704" w:rsidRPr="00267704" w:rsidRDefault="00267704" w:rsidP="00B850CA">
            <w:pPr>
              <w:jc w:val="center"/>
              <w:rPr>
                <w:rFonts w:ascii="Arial" w:hAnsi="Arial"/>
                <w:sz w:val="20"/>
                <w:lang w:val="et-EE"/>
              </w:rPr>
            </w:pPr>
          </w:p>
          <w:p w:rsidR="00267704" w:rsidRPr="00267704" w:rsidRDefault="00267704" w:rsidP="00B850CA">
            <w:pPr>
              <w:jc w:val="center"/>
              <w:rPr>
                <w:rFonts w:ascii="Arial" w:hAnsi="Arial"/>
                <w:sz w:val="20"/>
                <w:lang w:val="et-EE"/>
              </w:rPr>
            </w:pPr>
            <w:r w:rsidRPr="00267704">
              <w:rPr>
                <w:rFonts w:ascii="Arial" w:hAnsi="Arial"/>
                <w:sz w:val="20"/>
                <w:lang w:val="et-EE"/>
              </w:rPr>
              <w:t>2019</w:t>
            </w:r>
          </w:p>
        </w:tc>
        <w:tc>
          <w:tcPr>
            <w:tcW w:w="687" w:type="dxa"/>
            <w:shd w:val="clear" w:color="auto" w:fill="FDE9D9"/>
          </w:tcPr>
          <w:p w:rsidR="00267704" w:rsidRPr="00267704" w:rsidRDefault="00267704" w:rsidP="00B850CA">
            <w:pPr>
              <w:jc w:val="center"/>
              <w:rPr>
                <w:rFonts w:ascii="Arial" w:hAnsi="Arial"/>
                <w:sz w:val="20"/>
                <w:lang w:val="et-EE"/>
              </w:rPr>
            </w:pPr>
          </w:p>
          <w:p w:rsidR="00267704" w:rsidRPr="00267704" w:rsidRDefault="00267704" w:rsidP="00B850CA">
            <w:pPr>
              <w:jc w:val="center"/>
              <w:rPr>
                <w:rFonts w:ascii="Arial" w:hAnsi="Arial"/>
                <w:sz w:val="20"/>
                <w:lang w:val="et-EE"/>
              </w:rPr>
            </w:pPr>
            <w:r w:rsidRPr="00267704">
              <w:rPr>
                <w:rFonts w:ascii="Arial" w:hAnsi="Arial"/>
                <w:sz w:val="20"/>
                <w:lang w:val="et-EE"/>
              </w:rPr>
              <w:t>2020</w:t>
            </w:r>
          </w:p>
        </w:tc>
        <w:tc>
          <w:tcPr>
            <w:tcW w:w="687" w:type="dxa"/>
            <w:shd w:val="clear" w:color="auto" w:fill="FDE9D9"/>
          </w:tcPr>
          <w:p w:rsidR="00267704" w:rsidRPr="00267704" w:rsidRDefault="00267704" w:rsidP="00B850CA">
            <w:pPr>
              <w:jc w:val="center"/>
              <w:rPr>
                <w:rFonts w:ascii="Arial" w:hAnsi="Arial"/>
                <w:sz w:val="20"/>
                <w:lang w:val="et-EE"/>
              </w:rPr>
            </w:pPr>
          </w:p>
          <w:p w:rsidR="00267704" w:rsidRPr="00267704" w:rsidRDefault="00267704" w:rsidP="00B850CA">
            <w:pPr>
              <w:jc w:val="center"/>
              <w:rPr>
                <w:rFonts w:ascii="Arial" w:hAnsi="Arial"/>
                <w:sz w:val="20"/>
                <w:lang w:val="et-EE"/>
              </w:rPr>
            </w:pPr>
            <w:r w:rsidRPr="00267704">
              <w:rPr>
                <w:rFonts w:ascii="Arial" w:hAnsi="Arial"/>
                <w:sz w:val="20"/>
                <w:lang w:val="et-EE"/>
              </w:rPr>
              <w:t>2021</w:t>
            </w:r>
          </w:p>
        </w:tc>
        <w:tc>
          <w:tcPr>
            <w:tcW w:w="687" w:type="dxa"/>
            <w:shd w:val="clear" w:color="auto" w:fill="FDE9D9"/>
          </w:tcPr>
          <w:p w:rsidR="00267704" w:rsidRPr="00267704" w:rsidRDefault="00267704" w:rsidP="00B850CA">
            <w:pPr>
              <w:jc w:val="center"/>
              <w:rPr>
                <w:rFonts w:ascii="Arial" w:hAnsi="Arial"/>
                <w:sz w:val="20"/>
                <w:lang w:val="et-EE"/>
              </w:rPr>
            </w:pPr>
          </w:p>
          <w:p w:rsidR="00267704" w:rsidRPr="00267704" w:rsidRDefault="00267704" w:rsidP="00B850CA">
            <w:pPr>
              <w:jc w:val="center"/>
              <w:rPr>
                <w:rFonts w:ascii="Arial" w:hAnsi="Arial"/>
                <w:sz w:val="20"/>
                <w:lang w:val="et-EE"/>
              </w:rPr>
            </w:pPr>
            <w:r w:rsidRPr="00267704">
              <w:rPr>
                <w:rFonts w:ascii="Arial" w:hAnsi="Arial"/>
                <w:sz w:val="20"/>
                <w:lang w:val="et-EE"/>
              </w:rPr>
              <w:t>2022</w:t>
            </w:r>
          </w:p>
        </w:tc>
        <w:tc>
          <w:tcPr>
            <w:tcW w:w="687" w:type="dxa"/>
            <w:shd w:val="clear" w:color="auto" w:fill="FDE9D9"/>
          </w:tcPr>
          <w:p w:rsidR="00267704" w:rsidRPr="00267704" w:rsidRDefault="00267704" w:rsidP="00B850CA">
            <w:pPr>
              <w:jc w:val="center"/>
              <w:rPr>
                <w:rFonts w:ascii="Arial" w:hAnsi="Arial"/>
                <w:sz w:val="20"/>
                <w:lang w:val="et-EE"/>
              </w:rPr>
            </w:pPr>
          </w:p>
          <w:p w:rsidR="00267704" w:rsidRPr="00267704" w:rsidRDefault="00267704" w:rsidP="00B850CA">
            <w:pPr>
              <w:jc w:val="center"/>
              <w:rPr>
                <w:rFonts w:ascii="Arial" w:hAnsi="Arial"/>
                <w:sz w:val="20"/>
                <w:lang w:val="et-EE"/>
              </w:rPr>
            </w:pPr>
            <w:r w:rsidRPr="00267704">
              <w:rPr>
                <w:rFonts w:ascii="Arial" w:hAnsi="Arial"/>
                <w:sz w:val="20"/>
                <w:lang w:val="et-EE"/>
              </w:rPr>
              <w:t>2023</w:t>
            </w:r>
          </w:p>
        </w:tc>
        <w:tc>
          <w:tcPr>
            <w:tcW w:w="687" w:type="dxa"/>
            <w:shd w:val="clear" w:color="auto" w:fill="FDE9D9"/>
          </w:tcPr>
          <w:p w:rsidR="00267704" w:rsidRPr="00267704" w:rsidRDefault="00267704" w:rsidP="00B850CA">
            <w:pPr>
              <w:jc w:val="center"/>
              <w:rPr>
                <w:rFonts w:ascii="Arial" w:hAnsi="Arial"/>
                <w:sz w:val="20"/>
                <w:lang w:val="et-EE"/>
              </w:rPr>
            </w:pPr>
          </w:p>
          <w:p w:rsidR="00267704" w:rsidRPr="00267704" w:rsidRDefault="00267704" w:rsidP="00B850CA">
            <w:pPr>
              <w:jc w:val="center"/>
              <w:rPr>
                <w:rFonts w:ascii="Arial" w:hAnsi="Arial"/>
                <w:sz w:val="20"/>
                <w:lang w:val="et-EE"/>
              </w:rPr>
            </w:pPr>
            <w:r w:rsidRPr="00267704">
              <w:rPr>
                <w:rFonts w:ascii="Arial" w:hAnsi="Arial"/>
                <w:sz w:val="20"/>
                <w:lang w:val="et-EE"/>
              </w:rPr>
              <w:t>2024</w:t>
            </w:r>
          </w:p>
        </w:tc>
        <w:tc>
          <w:tcPr>
            <w:tcW w:w="687" w:type="dxa"/>
            <w:shd w:val="clear" w:color="auto" w:fill="FDE9D9"/>
          </w:tcPr>
          <w:p w:rsidR="00267704" w:rsidRPr="00267704" w:rsidRDefault="00267704" w:rsidP="00B850CA">
            <w:pPr>
              <w:jc w:val="center"/>
              <w:rPr>
                <w:rFonts w:ascii="Arial" w:hAnsi="Arial"/>
                <w:sz w:val="20"/>
                <w:lang w:val="et-EE"/>
              </w:rPr>
            </w:pPr>
          </w:p>
          <w:p w:rsidR="00267704" w:rsidRPr="00267704" w:rsidRDefault="00267704" w:rsidP="00B850CA">
            <w:pPr>
              <w:jc w:val="center"/>
              <w:rPr>
                <w:rFonts w:ascii="Arial" w:hAnsi="Arial"/>
                <w:sz w:val="20"/>
                <w:lang w:val="et-EE"/>
              </w:rPr>
            </w:pPr>
            <w:r w:rsidRPr="00267704">
              <w:rPr>
                <w:rFonts w:ascii="Arial" w:hAnsi="Arial"/>
                <w:sz w:val="20"/>
                <w:lang w:val="et-EE"/>
              </w:rPr>
              <w:t>2025</w:t>
            </w:r>
          </w:p>
        </w:tc>
        <w:tc>
          <w:tcPr>
            <w:tcW w:w="687" w:type="dxa"/>
            <w:shd w:val="clear" w:color="auto" w:fill="FDE9D9"/>
          </w:tcPr>
          <w:p w:rsidR="00267704" w:rsidRPr="00267704" w:rsidRDefault="00267704" w:rsidP="00B850CA">
            <w:pPr>
              <w:jc w:val="center"/>
              <w:rPr>
                <w:rFonts w:ascii="Arial" w:hAnsi="Arial"/>
                <w:sz w:val="20"/>
                <w:lang w:val="et-EE"/>
              </w:rPr>
            </w:pPr>
          </w:p>
          <w:p w:rsidR="00267704" w:rsidRPr="00267704" w:rsidRDefault="00267704" w:rsidP="00B850CA">
            <w:pPr>
              <w:jc w:val="center"/>
              <w:rPr>
                <w:rFonts w:ascii="Arial" w:hAnsi="Arial"/>
                <w:sz w:val="20"/>
                <w:lang w:val="et-EE"/>
              </w:rPr>
            </w:pPr>
            <w:r w:rsidRPr="00267704">
              <w:rPr>
                <w:rFonts w:ascii="Arial" w:hAnsi="Arial"/>
                <w:sz w:val="20"/>
                <w:lang w:val="et-EE"/>
              </w:rPr>
              <w:t>2026</w:t>
            </w:r>
          </w:p>
        </w:tc>
      </w:tr>
      <w:tr w:rsidR="00267704" w:rsidRPr="00267704" w:rsidTr="00B850CA">
        <w:tc>
          <w:tcPr>
            <w:tcW w:w="1313" w:type="dxa"/>
          </w:tcPr>
          <w:p w:rsidR="00267704" w:rsidRPr="00267704" w:rsidRDefault="00267704" w:rsidP="00B850CA">
            <w:pPr>
              <w:jc w:val="both"/>
              <w:rPr>
                <w:rFonts w:ascii="Arial" w:hAnsi="Arial"/>
                <w:sz w:val="20"/>
                <w:lang w:val="et-EE"/>
              </w:rPr>
            </w:pPr>
            <w:r w:rsidRPr="00267704">
              <w:rPr>
                <w:rFonts w:ascii="Arial" w:hAnsi="Arial"/>
                <w:sz w:val="20"/>
                <w:lang w:val="et-EE"/>
              </w:rPr>
              <w:t>Ridala vald</w:t>
            </w:r>
          </w:p>
        </w:tc>
        <w:tc>
          <w:tcPr>
            <w:tcW w:w="686" w:type="dxa"/>
          </w:tcPr>
          <w:p w:rsidR="00267704" w:rsidRPr="00267704" w:rsidRDefault="00267704" w:rsidP="001A4983">
            <w:pPr>
              <w:jc w:val="center"/>
              <w:rPr>
                <w:rFonts w:ascii="Arial" w:hAnsi="Arial"/>
                <w:b/>
                <w:sz w:val="20"/>
                <w:lang w:val="et-EE"/>
              </w:rPr>
            </w:pPr>
            <w:r w:rsidRPr="00267704">
              <w:rPr>
                <w:rFonts w:ascii="Arial" w:hAnsi="Arial"/>
                <w:b/>
                <w:sz w:val="20"/>
                <w:lang w:val="et-EE"/>
              </w:rPr>
              <w:t>3092</w:t>
            </w:r>
          </w:p>
        </w:tc>
        <w:tc>
          <w:tcPr>
            <w:tcW w:w="686" w:type="dxa"/>
          </w:tcPr>
          <w:p w:rsidR="00267704" w:rsidRPr="00267704" w:rsidRDefault="00267704" w:rsidP="00B850CA">
            <w:pPr>
              <w:jc w:val="center"/>
              <w:rPr>
                <w:rFonts w:ascii="Arial" w:hAnsi="Arial"/>
                <w:b/>
                <w:sz w:val="20"/>
                <w:lang w:val="et-EE"/>
              </w:rPr>
            </w:pPr>
            <w:r w:rsidRPr="00267704">
              <w:rPr>
                <w:rFonts w:ascii="Arial" w:hAnsi="Arial"/>
                <w:b/>
                <w:sz w:val="20"/>
                <w:lang w:val="et-EE"/>
              </w:rPr>
              <w:t>3090</w:t>
            </w:r>
          </w:p>
        </w:tc>
        <w:tc>
          <w:tcPr>
            <w:tcW w:w="686" w:type="dxa"/>
          </w:tcPr>
          <w:p w:rsidR="00267704" w:rsidRPr="00267704" w:rsidRDefault="00267704" w:rsidP="00B850CA">
            <w:pPr>
              <w:jc w:val="center"/>
              <w:rPr>
                <w:rFonts w:ascii="Arial" w:hAnsi="Arial"/>
                <w:b/>
                <w:sz w:val="20"/>
                <w:lang w:val="et-EE"/>
              </w:rPr>
            </w:pPr>
            <w:r w:rsidRPr="00267704">
              <w:rPr>
                <w:rFonts w:ascii="Arial" w:hAnsi="Arial"/>
                <w:b/>
                <w:sz w:val="20"/>
                <w:lang w:val="et-EE"/>
              </w:rPr>
              <w:t>3087</w:t>
            </w:r>
          </w:p>
        </w:tc>
        <w:tc>
          <w:tcPr>
            <w:tcW w:w="686" w:type="dxa"/>
          </w:tcPr>
          <w:p w:rsidR="00267704" w:rsidRPr="00267704" w:rsidRDefault="00267704" w:rsidP="00B850CA">
            <w:pPr>
              <w:jc w:val="center"/>
              <w:rPr>
                <w:rFonts w:ascii="Arial" w:hAnsi="Arial"/>
                <w:b/>
                <w:sz w:val="20"/>
                <w:lang w:val="et-EE"/>
              </w:rPr>
            </w:pPr>
            <w:r w:rsidRPr="00267704">
              <w:rPr>
                <w:rFonts w:ascii="Arial" w:hAnsi="Arial"/>
                <w:b/>
                <w:sz w:val="20"/>
                <w:lang w:val="et-EE"/>
              </w:rPr>
              <w:t>3084</w:t>
            </w:r>
          </w:p>
        </w:tc>
        <w:tc>
          <w:tcPr>
            <w:tcW w:w="687" w:type="dxa"/>
          </w:tcPr>
          <w:p w:rsidR="00267704" w:rsidRPr="00267704" w:rsidRDefault="00267704" w:rsidP="00B850CA">
            <w:pPr>
              <w:jc w:val="center"/>
              <w:rPr>
                <w:rFonts w:ascii="Arial" w:hAnsi="Arial"/>
                <w:b/>
                <w:sz w:val="20"/>
                <w:lang w:val="et-EE"/>
              </w:rPr>
            </w:pPr>
            <w:r w:rsidRPr="00267704">
              <w:rPr>
                <w:rFonts w:ascii="Arial" w:hAnsi="Arial"/>
                <w:b/>
                <w:sz w:val="20"/>
                <w:lang w:val="et-EE"/>
              </w:rPr>
              <w:t>3080</w:t>
            </w:r>
          </w:p>
        </w:tc>
        <w:tc>
          <w:tcPr>
            <w:tcW w:w="687" w:type="dxa"/>
          </w:tcPr>
          <w:p w:rsidR="00267704" w:rsidRPr="00267704" w:rsidRDefault="00267704" w:rsidP="00B850CA">
            <w:pPr>
              <w:jc w:val="center"/>
              <w:rPr>
                <w:rFonts w:ascii="Arial" w:hAnsi="Arial"/>
                <w:b/>
                <w:sz w:val="20"/>
                <w:lang w:val="et-EE"/>
              </w:rPr>
            </w:pPr>
            <w:r w:rsidRPr="00267704">
              <w:rPr>
                <w:rFonts w:ascii="Arial" w:hAnsi="Arial"/>
                <w:b/>
                <w:sz w:val="20"/>
                <w:lang w:val="et-EE"/>
              </w:rPr>
              <w:t>3077</w:t>
            </w:r>
          </w:p>
        </w:tc>
        <w:tc>
          <w:tcPr>
            <w:tcW w:w="687" w:type="dxa"/>
          </w:tcPr>
          <w:p w:rsidR="00267704" w:rsidRPr="00267704" w:rsidRDefault="00267704" w:rsidP="00B850CA">
            <w:pPr>
              <w:jc w:val="center"/>
              <w:rPr>
                <w:rFonts w:ascii="Arial" w:hAnsi="Arial"/>
                <w:b/>
                <w:sz w:val="20"/>
                <w:lang w:val="et-EE"/>
              </w:rPr>
            </w:pPr>
            <w:r w:rsidRPr="00267704">
              <w:rPr>
                <w:rFonts w:ascii="Arial" w:hAnsi="Arial"/>
                <w:b/>
                <w:sz w:val="20"/>
                <w:lang w:val="et-EE"/>
              </w:rPr>
              <w:t>3072</w:t>
            </w:r>
          </w:p>
        </w:tc>
        <w:tc>
          <w:tcPr>
            <w:tcW w:w="687" w:type="dxa"/>
          </w:tcPr>
          <w:p w:rsidR="00267704" w:rsidRPr="00267704" w:rsidRDefault="00267704" w:rsidP="00B850CA">
            <w:pPr>
              <w:jc w:val="center"/>
              <w:rPr>
                <w:rFonts w:ascii="Arial" w:hAnsi="Arial"/>
                <w:b/>
                <w:sz w:val="20"/>
                <w:lang w:val="et-EE"/>
              </w:rPr>
            </w:pPr>
            <w:r w:rsidRPr="00267704">
              <w:rPr>
                <w:rFonts w:ascii="Arial" w:hAnsi="Arial"/>
                <w:b/>
                <w:sz w:val="20"/>
                <w:lang w:val="et-EE"/>
              </w:rPr>
              <w:t>3068</w:t>
            </w:r>
          </w:p>
        </w:tc>
        <w:tc>
          <w:tcPr>
            <w:tcW w:w="687" w:type="dxa"/>
          </w:tcPr>
          <w:p w:rsidR="00267704" w:rsidRPr="00267704" w:rsidRDefault="00267704" w:rsidP="00B850CA">
            <w:pPr>
              <w:jc w:val="center"/>
              <w:rPr>
                <w:rFonts w:ascii="Arial" w:hAnsi="Arial"/>
                <w:b/>
                <w:sz w:val="20"/>
                <w:lang w:val="et-EE"/>
              </w:rPr>
            </w:pPr>
            <w:r w:rsidRPr="00267704">
              <w:rPr>
                <w:rFonts w:ascii="Arial" w:hAnsi="Arial"/>
                <w:b/>
                <w:sz w:val="20"/>
                <w:lang w:val="et-EE"/>
              </w:rPr>
              <w:t>3063</w:t>
            </w:r>
          </w:p>
        </w:tc>
        <w:tc>
          <w:tcPr>
            <w:tcW w:w="687" w:type="dxa"/>
          </w:tcPr>
          <w:p w:rsidR="00267704" w:rsidRPr="00267704" w:rsidRDefault="00267704" w:rsidP="00B850CA">
            <w:pPr>
              <w:jc w:val="center"/>
              <w:rPr>
                <w:rFonts w:ascii="Arial" w:hAnsi="Arial"/>
                <w:b/>
                <w:sz w:val="20"/>
                <w:lang w:val="et-EE"/>
              </w:rPr>
            </w:pPr>
            <w:r w:rsidRPr="00267704">
              <w:rPr>
                <w:rFonts w:ascii="Arial" w:hAnsi="Arial"/>
                <w:b/>
                <w:sz w:val="20"/>
                <w:lang w:val="et-EE"/>
              </w:rPr>
              <w:t>3058</w:t>
            </w:r>
          </w:p>
        </w:tc>
        <w:tc>
          <w:tcPr>
            <w:tcW w:w="687" w:type="dxa"/>
          </w:tcPr>
          <w:p w:rsidR="00267704" w:rsidRPr="00267704" w:rsidRDefault="00267704" w:rsidP="00B850CA">
            <w:pPr>
              <w:jc w:val="center"/>
              <w:rPr>
                <w:rFonts w:ascii="Arial" w:hAnsi="Arial"/>
                <w:b/>
                <w:sz w:val="20"/>
                <w:lang w:val="et-EE"/>
              </w:rPr>
            </w:pPr>
            <w:r w:rsidRPr="00267704">
              <w:rPr>
                <w:rFonts w:ascii="Arial" w:hAnsi="Arial"/>
                <w:b/>
                <w:sz w:val="20"/>
                <w:lang w:val="et-EE"/>
              </w:rPr>
              <w:t>3053</w:t>
            </w:r>
          </w:p>
        </w:tc>
        <w:tc>
          <w:tcPr>
            <w:tcW w:w="687" w:type="dxa"/>
          </w:tcPr>
          <w:p w:rsidR="00267704" w:rsidRPr="00267704" w:rsidRDefault="00267704" w:rsidP="00B850CA">
            <w:pPr>
              <w:jc w:val="center"/>
              <w:rPr>
                <w:rFonts w:ascii="Arial" w:hAnsi="Arial"/>
                <w:b/>
                <w:sz w:val="20"/>
                <w:lang w:val="et-EE"/>
              </w:rPr>
            </w:pPr>
            <w:r w:rsidRPr="00267704">
              <w:rPr>
                <w:rFonts w:ascii="Arial" w:hAnsi="Arial"/>
                <w:b/>
                <w:sz w:val="20"/>
                <w:lang w:val="et-EE"/>
              </w:rPr>
              <w:t>3048</w:t>
            </w:r>
          </w:p>
        </w:tc>
      </w:tr>
      <w:tr w:rsidR="00267704" w:rsidRPr="00267704" w:rsidTr="00B850CA">
        <w:tc>
          <w:tcPr>
            <w:tcW w:w="1313" w:type="dxa"/>
          </w:tcPr>
          <w:p w:rsidR="00267704" w:rsidRPr="00267704" w:rsidRDefault="00267704" w:rsidP="00B850CA">
            <w:pPr>
              <w:jc w:val="both"/>
              <w:rPr>
                <w:rFonts w:ascii="Arial" w:hAnsi="Arial"/>
                <w:sz w:val="20"/>
                <w:lang w:val="et-EE"/>
              </w:rPr>
            </w:pPr>
            <w:r w:rsidRPr="00267704">
              <w:rPr>
                <w:rFonts w:ascii="Arial" w:hAnsi="Arial"/>
                <w:sz w:val="20"/>
                <w:lang w:val="et-EE"/>
              </w:rPr>
              <w:t>Läänemaa</w:t>
            </w:r>
          </w:p>
        </w:tc>
        <w:tc>
          <w:tcPr>
            <w:tcW w:w="686" w:type="dxa"/>
          </w:tcPr>
          <w:p w:rsidR="00267704" w:rsidRPr="00267704" w:rsidRDefault="00267704" w:rsidP="00B850CA">
            <w:pPr>
              <w:jc w:val="center"/>
              <w:rPr>
                <w:rFonts w:ascii="Arial" w:hAnsi="Arial"/>
                <w:sz w:val="20"/>
                <w:lang w:val="et-EE"/>
              </w:rPr>
            </w:pPr>
            <w:r w:rsidRPr="00267704">
              <w:rPr>
                <w:rFonts w:ascii="Arial" w:hAnsi="Arial"/>
                <w:sz w:val="20"/>
                <w:lang w:val="et-EE"/>
              </w:rPr>
              <w:t>24132</w:t>
            </w:r>
          </w:p>
        </w:tc>
        <w:tc>
          <w:tcPr>
            <w:tcW w:w="686" w:type="dxa"/>
          </w:tcPr>
          <w:p w:rsidR="00267704" w:rsidRPr="00267704" w:rsidRDefault="00267704" w:rsidP="00B850CA">
            <w:pPr>
              <w:jc w:val="center"/>
              <w:rPr>
                <w:rFonts w:ascii="Arial" w:hAnsi="Arial"/>
                <w:sz w:val="20"/>
                <w:lang w:val="et-EE"/>
              </w:rPr>
            </w:pPr>
            <w:r w:rsidRPr="00267704">
              <w:rPr>
                <w:rFonts w:ascii="Arial" w:hAnsi="Arial"/>
                <w:sz w:val="20"/>
                <w:lang w:val="et-EE"/>
              </w:rPr>
              <w:t>23915</w:t>
            </w:r>
          </w:p>
        </w:tc>
        <w:tc>
          <w:tcPr>
            <w:tcW w:w="686" w:type="dxa"/>
          </w:tcPr>
          <w:p w:rsidR="00267704" w:rsidRPr="00267704" w:rsidRDefault="00267704" w:rsidP="00B850CA">
            <w:pPr>
              <w:jc w:val="center"/>
              <w:rPr>
                <w:rFonts w:ascii="Arial" w:hAnsi="Arial"/>
                <w:sz w:val="20"/>
                <w:lang w:val="et-EE"/>
              </w:rPr>
            </w:pPr>
            <w:r w:rsidRPr="00267704">
              <w:rPr>
                <w:rFonts w:ascii="Arial" w:hAnsi="Arial"/>
                <w:sz w:val="20"/>
                <w:lang w:val="et-EE"/>
              </w:rPr>
              <w:t>23707</w:t>
            </w:r>
          </w:p>
        </w:tc>
        <w:tc>
          <w:tcPr>
            <w:tcW w:w="686" w:type="dxa"/>
          </w:tcPr>
          <w:p w:rsidR="00267704" w:rsidRPr="00267704" w:rsidRDefault="00267704" w:rsidP="00B850CA">
            <w:pPr>
              <w:jc w:val="center"/>
              <w:rPr>
                <w:rFonts w:ascii="Arial" w:hAnsi="Arial"/>
                <w:sz w:val="20"/>
                <w:lang w:val="et-EE"/>
              </w:rPr>
            </w:pPr>
            <w:r w:rsidRPr="00267704">
              <w:rPr>
                <w:rFonts w:ascii="Arial" w:hAnsi="Arial"/>
                <w:sz w:val="20"/>
                <w:lang w:val="et-EE"/>
              </w:rPr>
              <w:t>23488</w:t>
            </w:r>
          </w:p>
        </w:tc>
        <w:tc>
          <w:tcPr>
            <w:tcW w:w="687" w:type="dxa"/>
          </w:tcPr>
          <w:p w:rsidR="00267704" w:rsidRPr="00267704" w:rsidRDefault="00267704" w:rsidP="00B850CA">
            <w:pPr>
              <w:jc w:val="center"/>
              <w:rPr>
                <w:rFonts w:ascii="Arial" w:hAnsi="Arial"/>
                <w:sz w:val="20"/>
                <w:lang w:val="et-EE"/>
              </w:rPr>
            </w:pPr>
            <w:r w:rsidRPr="00267704">
              <w:rPr>
                <w:rFonts w:ascii="Arial" w:hAnsi="Arial"/>
                <w:sz w:val="20"/>
                <w:lang w:val="et-EE"/>
              </w:rPr>
              <w:t>23264</w:t>
            </w:r>
          </w:p>
        </w:tc>
        <w:tc>
          <w:tcPr>
            <w:tcW w:w="687" w:type="dxa"/>
          </w:tcPr>
          <w:p w:rsidR="00267704" w:rsidRPr="00267704" w:rsidRDefault="00267704" w:rsidP="00B850CA">
            <w:pPr>
              <w:jc w:val="center"/>
              <w:rPr>
                <w:rFonts w:ascii="Arial" w:hAnsi="Arial"/>
                <w:sz w:val="20"/>
                <w:lang w:val="et-EE"/>
              </w:rPr>
            </w:pPr>
            <w:r w:rsidRPr="00267704">
              <w:rPr>
                <w:rFonts w:ascii="Arial" w:hAnsi="Arial"/>
                <w:sz w:val="20"/>
                <w:lang w:val="et-EE"/>
              </w:rPr>
              <w:t>23058</w:t>
            </w:r>
          </w:p>
        </w:tc>
        <w:tc>
          <w:tcPr>
            <w:tcW w:w="687" w:type="dxa"/>
          </w:tcPr>
          <w:p w:rsidR="00267704" w:rsidRPr="00267704" w:rsidRDefault="00267704" w:rsidP="00B850CA">
            <w:pPr>
              <w:jc w:val="center"/>
              <w:rPr>
                <w:rFonts w:ascii="Arial" w:hAnsi="Arial"/>
                <w:sz w:val="20"/>
                <w:lang w:val="et-EE"/>
              </w:rPr>
            </w:pPr>
            <w:r w:rsidRPr="00267704">
              <w:rPr>
                <w:rFonts w:ascii="Arial" w:hAnsi="Arial"/>
                <w:sz w:val="20"/>
                <w:lang w:val="et-EE"/>
              </w:rPr>
              <w:t>22827</w:t>
            </w:r>
          </w:p>
        </w:tc>
        <w:tc>
          <w:tcPr>
            <w:tcW w:w="687" w:type="dxa"/>
          </w:tcPr>
          <w:p w:rsidR="00267704" w:rsidRPr="00267704" w:rsidRDefault="00267704" w:rsidP="00B850CA">
            <w:pPr>
              <w:jc w:val="center"/>
              <w:rPr>
                <w:rFonts w:ascii="Arial" w:hAnsi="Arial"/>
                <w:sz w:val="20"/>
                <w:lang w:val="et-EE"/>
              </w:rPr>
            </w:pPr>
            <w:r w:rsidRPr="00267704">
              <w:rPr>
                <w:rFonts w:ascii="Arial" w:hAnsi="Arial"/>
                <w:sz w:val="20"/>
                <w:lang w:val="et-EE"/>
              </w:rPr>
              <w:t>22595</w:t>
            </w:r>
          </w:p>
        </w:tc>
        <w:tc>
          <w:tcPr>
            <w:tcW w:w="687" w:type="dxa"/>
          </w:tcPr>
          <w:p w:rsidR="00267704" w:rsidRPr="00267704" w:rsidRDefault="00267704" w:rsidP="00B850CA">
            <w:pPr>
              <w:jc w:val="center"/>
              <w:rPr>
                <w:rFonts w:ascii="Arial" w:hAnsi="Arial"/>
                <w:sz w:val="20"/>
                <w:lang w:val="et-EE"/>
              </w:rPr>
            </w:pPr>
            <w:r w:rsidRPr="00267704">
              <w:rPr>
                <w:rFonts w:ascii="Arial" w:hAnsi="Arial"/>
                <w:sz w:val="20"/>
                <w:lang w:val="et-EE"/>
              </w:rPr>
              <w:t>22382</w:t>
            </w:r>
          </w:p>
        </w:tc>
        <w:tc>
          <w:tcPr>
            <w:tcW w:w="687" w:type="dxa"/>
          </w:tcPr>
          <w:p w:rsidR="00267704" w:rsidRPr="00267704" w:rsidRDefault="00267704" w:rsidP="00B850CA">
            <w:pPr>
              <w:jc w:val="center"/>
              <w:rPr>
                <w:rFonts w:ascii="Arial" w:hAnsi="Arial"/>
                <w:sz w:val="20"/>
                <w:lang w:val="et-EE"/>
              </w:rPr>
            </w:pPr>
            <w:r w:rsidRPr="00267704">
              <w:rPr>
                <w:rFonts w:ascii="Arial" w:hAnsi="Arial"/>
                <w:sz w:val="20"/>
                <w:lang w:val="et-EE"/>
              </w:rPr>
              <w:t>22153</w:t>
            </w:r>
          </w:p>
        </w:tc>
        <w:tc>
          <w:tcPr>
            <w:tcW w:w="687" w:type="dxa"/>
          </w:tcPr>
          <w:p w:rsidR="00267704" w:rsidRPr="00267704" w:rsidRDefault="00267704" w:rsidP="00B850CA">
            <w:pPr>
              <w:jc w:val="center"/>
              <w:rPr>
                <w:rFonts w:ascii="Arial" w:hAnsi="Arial"/>
                <w:sz w:val="20"/>
                <w:lang w:val="et-EE"/>
              </w:rPr>
            </w:pPr>
            <w:r w:rsidRPr="00267704">
              <w:rPr>
                <w:rFonts w:ascii="Arial" w:hAnsi="Arial"/>
                <w:sz w:val="20"/>
                <w:lang w:val="et-EE"/>
              </w:rPr>
              <w:t>21929</w:t>
            </w:r>
          </w:p>
        </w:tc>
        <w:tc>
          <w:tcPr>
            <w:tcW w:w="687" w:type="dxa"/>
          </w:tcPr>
          <w:p w:rsidR="00267704" w:rsidRPr="00267704" w:rsidRDefault="00267704" w:rsidP="00B850CA">
            <w:pPr>
              <w:jc w:val="center"/>
              <w:rPr>
                <w:rFonts w:ascii="Arial" w:hAnsi="Arial"/>
                <w:sz w:val="20"/>
                <w:lang w:val="et-EE"/>
              </w:rPr>
            </w:pPr>
            <w:r w:rsidRPr="00267704">
              <w:rPr>
                <w:rFonts w:ascii="Arial" w:hAnsi="Arial"/>
                <w:sz w:val="20"/>
                <w:lang w:val="et-EE"/>
              </w:rPr>
              <w:t>21708</w:t>
            </w:r>
          </w:p>
        </w:tc>
      </w:tr>
    </w:tbl>
    <w:p w:rsidR="00267704" w:rsidRPr="00267704" w:rsidRDefault="00267704" w:rsidP="00267704">
      <w:pPr>
        <w:jc w:val="both"/>
        <w:rPr>
          <w:rFonts w:ascii="Arial" w:hAnsi="Arial"/>
          <w:i/>
          <w:sz w:val="20"/>
          <w:lang w:val="et-EE"/>
        </w:rPr>
      </w:pPr>
      <w:r w:rsidRPr="00267704">
        <w:rPr>
          <w:rFonts w:ascii="Arial" w:hAnsi="Arial"/>
          <w:i/>
          <w:sz w:val="20"/>
          <w:lang w:val="et-EE"/>
        </w:rPr>
        <w:t>Andmed: Statistikaamet</w:t>
      </w:r>
      <w:r w:rsidR="0027270C">
        <w:rPr>
          <w:rFonts w:ascii="Arial" w:hAnsi="Arial"/>
          <w:i/>
          <w:sz w:val="20"/>
          <w:lang w:val="et-EE"/>
        </w:rPr>
        <w:t>, elanike arvu prognoos</w:t>
      </w:r>
    </w:p>
    <w:p w:rsidR="00267704" w:rsidRPr="00267704" w:rsidRDefault="00267704" w:rsidP="00267704">
      <w:pPr>
        <w:pStyle w:val="ETPGrupp"/>
        <w:rPr>
          <w:sz w:val="22"/>
        </w:rPr>
      </w:pPr>
    </w:p>
    <w:p w:rsidR="001A4983" w:rsidRPr="00267704" w:rsidRDefault="001A4983" w:rsidP="001A4983">
      <w:pPr>
        <w:jc w:val="both"/>
        <w:rPr>
          <w:rFonts w:ascii="Arial" w:hAnsi="Arial"/>
          <w:sz w:val="22"/>
          <w:lang w:val="et-EE"/>
        </w:rPr>
      </w:pPr>
      <w:r>
        <w:rPr>
          <w:rFonts w:ascii="Arial" w:hAnsi="Arial"/>
          <w:sz w:val="22"/>
          <w:lang w:val="et-EE"/>
        </w:rPr>
        <w:t xml:space="preserve">Rahvastikuprognoos on koostatud rahvaloenduse andmete põhjal. Vallavalitsuse poolt esitatud elanike arv pärineb rahvastikuregistri andmebaasist, milles on sees näiteks ka need maksumaksjad, kes elavad vallas alaliselt vaid suvel. Seetõttu on tabelites 3-3 ja 3-4 esitatud elanike arv aastal 2015 </w:t>
      </w:r>
      <w:r w:rsidR="00CF24B0">
        <w:rPr>
          <w:rFonts w:ascii="Arial" w:hAnsi="Arial"/>
          <w:sz w:val="22"/>
          <w:lang w:val="et-EE"/>
        </w:rPr>
        <w:t xml:space="preserve">ka pisut </w:t>
      </w:r>
      <w:r>
        <w:rPr>
          <w:rFonts w:ascii="Arial" w:hAnsi="Arial"/>
          <w:sz w:val="22"/>
          <w:lang w:val="et-EE"/>
        </w:rPr>
        <w:t>erinev.</w:t>
      </w:r>
    </w:p>
    <w:p w:rsidR="00267704" w:rsidRDefault="00267704" w:rsidP="00267704">
      <w:pPr>
        <w:pStyle w:val="ETPGrupp"/>
        <w:rPr>
          <w:sz w:val="22"/>
        </w:rPr>
      </w:pPr>
    </w:p>
    <w:p w:rsidR="001D75FD" w:rsidRPr="00267704" w:rsidRDefault="001D75FD" w:rsidP="00267704">
      <w:pPr>
        <w:pStyle w:val="ETPGrupp"/>
        <w:rPr>
          <w:sz w:val="22"/>
        </w:rPr>
      </w:pPr>
    </w:p>
    <w:p w:rsidR="00267704" w:rsidRPr="00267704" w:rsidRDefault="00267704" w:rsidP="00267704">
      <w:pPr>
        <w:pStyle w:val="Heading3"/>
        <w:rPr>
          <w:szCs w:val="22"/>
        </w:rPr>
      </w:pPr>
      <w:bookmarkStart w:id="635" w:name="_Toc409083872"/>
      <w:bookmarkStart w:id="636" w:name="_Toc409083998"/>
      <w:bookmarkStart w:id="637" w:name="_Toc409084086"/>
      <w:bookmarkStart w:id="638" w:name="_Toc409084191"/>
      <w:bookmarkStart w:id="639" w:name="_Toc409726986"/>
      <w:bookmarkStart w:id="640" w:name="_Toc411422851"/>
      <w:bookmarkStart w:id="641" w:name="_Toc411853004"/>
      <w:bookmarkStart w:id="642" w:name="_Toc411853275"/>
      <w:bookmarkStart w:id="643" w:name="_Toc430612600"/>
      <w:r w:rsidRPr="00267704">
        <w:rPr>
          <w:szCs w:val="22"/>
        </w:rPr>
        <w:t>3.2.2</w:t>
      </w:r>
      <w:r w:rsidRPr="00267704">
        <w:rPr>
          <w:szCs w:val="22"/>
        </w:rPr>
        <w:tab/>
        <w:t>Tööhõive</w:t>
      </w:r>
      <w:bookmarkEnd w:id="635"/>
      <w:bookmarkEnd w:id="636"/>
      <w:bookmarkEnd w:id="637"/>
      <w:bookmarkEnd w:id="638"/>
      <w:bookmarkEnd w:id="639"/>
      <w:bookmarkEnd w:id="640"/>
      <w:bookmarkEnd w:id="641"/>
      <w:bookmarkEnd w:id="642"/>
      <w:bookmarkEnd w:id="643"/>
    </w:p>
    <w:p w:rsidR="00267704" w:rsidRPr="00267704" w:rsidRDefault="00267704" w:rsidP="00267704">
      <w:pPr>
        <w:jc w:val="both"/>
        <w:rPr>
          <w:lang w:val="et-EE"/>
        </w:rPr>
      </w:pPr>
    </w:p>
    <w:p w:rsidR="00267704" w:rsidRPr="00267704" w:rsidRDefault="00267704" w:rsidP="00267704">
      <w:pPr>
        <w:jc w:val="both"/>
        <w:rPr>
          <w:rFonts w:ascii="Arial" w:hAnsi="Arial" w:cs="Arial"/>
          <w:sz w:val="22"/>
          <w:szCs w:val="22"/>
          <w:lang w:val="et-EE"/>
        </w:rPr>
      </w:pPr>
      <w:r w:rsidRPr="00267704">
        <w:rPr>
          <w:rFonts w:ascii="Arial" w:hAnsi="Arial"/>
          <w:sz w:val="22"/>
          <w:lang w:val="et-EE"/>
        </w:rPr>
        <w:t xml:space="preserve">Tööealiste inimeste arv moodustab 64,5% (2178 elanikku) Ridala elanike arvust. </w:t>
      </w:r>
      <w:r w:rsidRPr="00267704">
        <w:rPr>
          <w:rFonts w:ascii="Arial" w:hAnsi="Arial" w:cs="Arial"/>
          <w:sz w:val="22"/>
          <w:szCs w:val="22"/>
          <w:lang w:val="et-EE"/>
        </w:rPr>
        <w:t>Registreeritud töötute arv 2013. aastal oli 93 inimest, mis teeb töötuse %-ks 4,5.</w:t>
      </w:r>
    </w:p>
    <w:p w:rsidR="00A43211" w:rsidRDefault="00A43211" w:rsidP="00267704">
      <w:pPr>
        <w:jc w:val="both"/>
        <w:rPr>
          <w:rFonts w:ascii="Arial" w:hAnsi="Arial" w:cs="Arial"/>
          <w:sz w:val="22"/>
          <w:szCs w:val="22"/>
          <w:lang w:val="et-EE"/>
        </w:rPr>
      </w:pPr>
    </w:p>
    <w:p w:rsidR="00267704" w:rsidRPr="00267704" w:rsidRDefault="00267704" w:rsidP="00267704">
      <w:pPr>
        <w:jc w:val="both"/>
        <w:rPr>
          <w:rFonts w:ascii="Arial" w:hAnsi="Arial" w:cs="Arial"/>
          <w:sz w:val="22"/>
          <w:szCs w:val="22"/>
          <w:lang w:val="et-EE"/>
        </w:rPr>
      </w:pPr>
      <w:r w:rsidRPr="00267704">
        <w:rPr>
          <w:rFonts w:ascii="Arial" w:hAnsi="Arial" w:cs="Arial"/>
          <w:sz w:val="22"/>
          <w:szCs w:val="22"/>
          <w:lang w:val="et-EE"/>
        </w:rPr>
        <w:t xml:space="preserve">Haapsalu linnas paiknev juhtmetehas PKC Eesti AS, mis annab käesoleval ajal tööd ka ca </w:t>
      </w:r>
      <w:r w:rsidR="004379B2">
        <w:rPr>
          <w:rFonts w:ascii="Arial" w:hAnsi="Arial" w:cs="Arial"/>
          <w:sz w:val="22"/>
          <w:szCs w:val="22"/>
          <w:lang w:val="et-EE"/>
        </w:rPr>
        <w:t>40</w:t>
      </w:r>
      <w:r w:rsidRPr="00267704">
        <w:rPr>
          <w:rFonts w:ascii="Arial" w:hAnsi="Arial" w:cs="Arial"/>
          <w:sz w:val="22"/>
          <w:szCs w:val="22"/>
          <w:lang w:val="et-EE"/>
        </w:rPr>
        <w:t>-le Ridala vallast pärit elanikule, on planeerinud 2015.a. alul kolida suure osa tootmisest Keilasse. Tootmise ümberpaigutamine mõjutab seega ka tehases töötavaid Ridala valla elanikke. Seega on alust eeldada, et 2015.a. alul töötute arv kasvab.</w:t>
      </w:r>
    </w:p>
    <w:p w:rsidR="00267704" w:rsidRPr="00267704" w:rsidRDefault="00267704" w:rsidP="00267704">
      <w:pPr>
        <w:jc w:val="both"/>
        <w:rPr>
          <w:rFonts w:ascii="Arial" w:hAnsi="Arial" w:cs="Arial"/>
          <w:sz w:val="22"/>
          <w:szCs w:val="22"/>
          <w:lang w:val="et-EE"/>
        </w:rPr>
      </w:pPr>
    </w:p>
    <w:p w:rsidR="00267704" w:rsidRPr="00267704" w:rsidRDefault="00267704" w:rsidP="00267704">
      <w:pPr>
        <w:jc w:val="both"/>
        <w:rPr>
          <w:rFonts w:ascii="Arial" w:hAnsi="Arial" w:cs="Arial"/>
          <w:sz w:val="22"/>
          <w:szCs w:val="22"/>
          <w:lang w:val="et-EE"/>
        </w:rPr>
      </w:pPr>
      <w:r w:rsidRPr="00267704">
        <w:rPr>
          <w:rFonts w:ascii="Arial" w:hAnsi="Arial" w:cs="Arial"/>
          <w:sz w:val="22"/>
          <w:szCs w:val="22"/>
          <w:lang w:val="et-EE"/>
        </w:rPr>
        <w:t xml:space="preserve">Statistikaameti poolt läbi viidud 2011. aasta rahva ja eluruumide loendus tõendab, et arvestatav hulk inimesi on sunnitud töö tõttu pidevasse pendelrändesse. Maakonnavälise töörände puhul domineerib sihtkohana Tallinn. </w:t>
      </w:r>
    </w:p>
    <w:p w:rsidR="00267704" w:rsidRPr="00267704" w:rsidRDefault="00267704" w:rsidP="00267704">
      <w:pPr>
        <w:jc w:val="both"/>
        <w:rPr>
          <w:rFonts w:ascii="Arial" w:hAnsi="Arial" w:cs="Arial"/>
          <w:sz w:val="22"/>
          <w:szCs w:val="22"/>
          <w:lang w:val="et-EE"/>
        </w:rPr>
      </w:pPr>
      <w:r w:rsidRPr="00267704">
        <w:rPr>
          <w:rFonts w:ascii="Arial" w:hAnsi="Arial" w:cs="Arial"/>
          <w:sz w:val="22"/>
          <w:szCs w:val="22"/>
          <w:lang w:val="et-EE"/>
        </w:rPr>
        <w:t>Maakonnasiseses rändes on esikohal Haapsalu, kus töötab 1064 teistes omavalitsustes elavat inimest. Teisele kohale jääb Ridala vald 564 töörändajaga. Haapsalu ja Ridala valla elanikud moodustavad enam kui poole naaberomavalitsuses käivatest töörändajatest. Välismaal töötavad inimesed on jäetud arvestusest välja.</w:t>
      </w:r>
    </w:p>
    <w:p w:rsidR="00267704" w:rsidRDefault="00267704" w:rsidP="00267704">
      <w:pPr>
        <w:rPr>
          <w:rFonts w:ascii="Arial" w:hAnsi="Arial" w:cs="Arial"/>
          <w:sz w:val="22"/>
          <w:szCs w:val="22"/>
          <w:lang w:val="et-EE"/>
        </w:rPr>
      </w:pPr>
    </w:p>
    <w:p w:rsidR="00267704" w:rsidRPr="00267704" w:rsidRDefault="00267704" w:rsidP="00267704">
      <w:pPr>
        <w:rPr>
          <w:rFonts w:ascii="Arial" w:hAnsi="Arial" w:cs="Arial"/>
          <w:sz w:val="22"/>
          <w:szCs w:val="22"/>
          <w:lang w:val="et-EE"/>
        </w:rPr>
      </w:pPr>
    </w:p>
    <w:p w:rsidR="00267704" w:rsidRPr="00267704" w:rsidRDefault="00267704" w:rsidP="00267704">
      <w:pPr>
        <w:pStyle w:val="Heading3"/>
        <w:rPr>
          <w:szCs w:val="22"/>
        </w:rPr>
      </w:pPr>
      <w:bookmarkStart w:id="644" w:name="_Toc402469093"/>
      <w:bookmarkStart w:id="645" w:name="_Toc403126553"/>
      <w:bookmarkStart w:id="646" w:name="_Toc403126986"/>
      <w:bookmarkStart w:id="647" w:name="_Toc403917823"/>
      <w:bookmarkStart w:id="648" w:name="_Toc403978654"/>
      <w:bookmarkStart w:id="649" w:name="_Toc409083873"/>
      <w:bookmarkStart w:id="650" w:name="_Toc409083999"/>
      <w:bookmarkStart w:id="651" w:name="_Toc409084087"/>
      <w:bookmarkStart w:id="652" w:name="_Toc409084192"/>
      <w:bookmarkStart w:id="653" w:name="_Toc409726987"/>
      <w:bookmarkStart w:id="654" w:name="_Toc411422852"/>
      <w:bookmarkStart w:id="655" w:name="_Toc411853005"/>
      <w:bookmarkStart w:id="656" w:name="_Toc411853276"/>
      <w:bookmarkStart w:id="657" w:name="_Toc430612601"/>
      <w:r w:rsidRPr="00267704">
        <w:rPr>
          <w:szCs w:val="22"/>
        </w:rPr>
        <w:t>3.2.3</w:t>
      </w:r>
      <w:r w:rsidRPr="00267704">
        <w:rPr>
          <w:szCs w:val="22"/>
        </w:rPr>
        <w:tab/>
        <w:t xml:space="preserve">Ettevõtlus </w:t>
      </w:r>
      <w:bookmarkEnd w:id="644"/>
      <w:bookmarkEnd w:id="645"/>
      <w:bookmarkEnd w:id="646"/>
      <w:bookmarkEnd w:id="647"/>
      <w:bookmarkEnd w:id="648"/>
      <w:r w:rsidRPr="00267704">
        <w:rPr>
          <w:szCs w:val="22"/>
        </w:rPr>
        <w:t>Ridala vallas</w:t>
      </w:r>
      <w:bookmarkEnd w:id="649"/>
      <w:bookmarkEnd w:id="650"/>
      <w:bookmarkEnd w:id="651"/>
      <w:bookmarkEnd w:id="652"/>
      <w:bookmarkEnd w:id="653"/>
      <w:bookmarkEnd w:id="654"/>
      <w:bookmarkEnd w:id="655"/>
      <w:bookmarkEnd w:id="656"/>
      <w:bookmarkEnd w:id="657"/>
    </w:p>
    <w:p w:rsidR="00267704" w:rsidRDefault="00267704" w:rsidP="00267704">
      <w:pPr>
        <w:pStyle w:val="ETPGrupp"/>
        <w:rPr>
          <w:sz w:val="22"/>
        </w:rPr>
      </w:pPr>
    </w:p>
    <w:p w:rsidR="007E379F" w:rsidRDefault="00A43211" w:rsidP="007E379F">
      <w:pPr>
        <w:jc w:val="both"/>
        <w:rPr>
          <w:rFonts w:ascii="Arial" w:hAnsi="Arial" w:cs="Arial"/>
          <w:bCs/>
          <w:sz w:val="22"/>
          <w:szCs w:val="22"/>
          <w:lang w:val="et-EE"/>
        </w:rPr>
      </w:pPr>
      <w:r>
        <w:rPr>
          <w:rFonts w:ascii="Arial" w:hAnsi="Arial" w:cs="Arial"/>
          <w:sz w:val="22"/>
          <w:szCs w:val="22"/>
          <w:lang w:val="et-EE"/>
        </w:rPr>
        <w:t xml:space="preserve">Ridala valla asend on soodne ettevõtluseks. </w:t>
      </w:r>
      <w:r w:rsidR="007E379F" w:rsidRPr="00267704">
        <w:rPr>
          <w:rFonts w:ascii="Arial" w:hAnsi="Arial" w:cs="Arial"/>
          <w:sz w:val="22"/>
          <w:szCs w:val="22"/>
          <w:lang w:val="et-EE"/>
        </w:rPr>
        <w:t xml:space="preserve">Ridala valla ettevõtted ja tootmistegevus on koondunud valdavalt Uuemõisa alevikku ning Panga ja Sinalepa külla. </w:t>
      </w:r>
      <w:r w:rsidR="007E379F" w:rsidRPr="00267704">
        <w:rPr>
          <w:rFonts w:ascii="Arial" w:hAnsi="Arial" w:cs="Arial"/>
          <w:bCs/>
          <w:sz w:val="22"/>
          <w:szCs w:val="22"/>
          <w:lang w:val="et-EE"/>
        </w:rPr>
        <w:t xml:space="preserve">Suurem osa keskmise suurusega ettevõtetest tegutseb Uuemõisa tootmisaladel. </w:t>
      </w:r>
    </w:p>
    <w:p w:rsidR="007E379F" w:rsidRDefault="007E379F" w:rsidP="00267704">
      <w:pPr>
        <w:pStyle w:val="ETPGrupp"/>
        <w:rPr>
          <w:sz w:val="22"/>
        </w:rPr>
      </w:pPr>
      <w:r>
        <w:rPr>
          <w:sz w:val="22"/>
        </w:rPr>
        <w:lastRenderedPageBreak/>
        <w:t xml:space="preserve">Ridala valla ettevõtluse eripäraks on suurettevõtete puudumine. Suurettevõtete rajamist piirab hajaasustusest tingitud tööjõunappus ning sellest tulenevad lisakulutused tootmisele. </w:t>
      </w:r>
    </w:p>
    <w:p w:rsidR="007E379F" w:rsidRPr="00267704" w:rsidRDefault="007E379F" w:rsidP="00267704">
      <w:pPr>
        <w:pStyle w:val="ETPGrupp"/>
        <w:rPr>
          <w:sz w:val="22"/>
        </w:rPr>
      </w:pPr>
      <w:r>
        <w:rPr>
          <w:sz w:val="22"/>
        </w:rPr>
        <w:t>Ridala valla suuremad ettevõtted on puidu-</w:t>
      </w:r>
      <w:r w:rsidR="004379B2">
        <w:rPr>
          <w:sz w:val="22"/>
        </w:rPr>
        <w:t xml:space="preserve"> </w:t>
      </w:r>
      <w:r>
        <w:rPr>
          <w:sz w:val="22"/>
        </w:rPr>
        <w:t>ja mööblitööstused, Haapsalu Uksetehas AS (ca 160 töötajat), Hapval AS (ca 55 töötajat), Trei Puidukaubad OÜ. Lisaks tegutsevad vallas veel mitmed auto-</w:t>
      </w:r>
      <w:r w:rsidR="004379B2">
        <w:rPr>
          <w:sz w:val="22"/>
        </w:rPr>
        <w:t xml:space="preserve"> </w:t>
      </w:r>
      <w:r>
        <w:rPr>
          <w:sz w:val="22"/>
        </w:rPr>
        <w:t>ja rasketehnikat müüvad ja hooldavad ettevõtted, Uuemõisa Autokekus OÜ, Mehtrans AS, Tradilo OÜ, Swecon OÜ, Lääne Agrovaru OÜ, Tevimõisa OÜ, Lääne Teed OÜ.</w:t>
      </w:r>
    </w:p>
    <w:p w:rsidR="007E379F" w:rsidRDefault="007E379F" w:rsidP="00267704">
      <w:pPr>
        <w:jc w:val="both"/>
        <w:rPr>
          <w:rFonts w:ascii="Arial" w:hAnsi="Arial" w:cs="Arial"/>
          <w:sz w:val="22"/>
          <w:szCs w:val="22"/>
          <w:lang w:val="et-EE"/>
        </w:rPr>
      </w:pPr>
    </w:p>
    <w:p w:rsidR="00A43211" w:rsidRPr="00267704" w:rsidRDefault="00A43211" w:rsidP="00A43211">
      <w:pPr>
        <w:pStyle w:val="NormalWeb"/>
        <w:spacing w:before="0" w:after="0"/>
        <w:jc w:val="both"/>
        <w:rPr>
          <w:rFonts w:ascii="Arial" w:hAnsi="Arial" w:cs="Arial"/>
          <w:color w:val="2A2A2A"/>
          <w:sz w:val="22"/>
          <w:szCs w:val="22"/>
        </w:rPr>
      </w:pPr>
      <w:r w:rsidRPr="00267704">
        <w:rPr>
          <w:rFonts w:ascii="Arial" w:hAnsi="Arial" w:cs="Arial"/>
          <w:color w:val="2A2A2A"/>
          <w:sz w:val="22"/>
          <w:szCs w:val="22"/>
        </w:rPr>
        <w:t xml:space="preserve">Uuemõisas on avatud Rannarootsi </w:t>
      </w:r>
      <w:r w:rsidR="004379B2">
        <w:rPr>
          <w:rFonts w:ascii="Arial" w:hAnsi="Arial" w:cs="Arial"/>
          <w:color w:val="2A2A2A"/>
          <w:sz w:val="22"/>
          <w:szCs w:val="22"/>
        </w:rPr>
        <w:t xml:space="preserve">keskus </w:t>
      </w:r>
      <w:r w:rsidRPr="00267704">
        <w:rPr>
          <w:rFonts w:ascii="Arial" w:hAnsi="Arial" w:cs="Arial"/>
          <w:color w:val="2A2A2A"/>
          <w:sz w:val="22"/>
          <w:szCs w:val="22"/>
        </w:rPr>
        <w:t>ja 2012.a. sügisel ava</w:t>
      </w:r>
      <w:r>
        <w:rPr>
          <w:rFonts w:ascii="Arial" w:hAnsi="Arial" w:cs="Arial"/>
          <w:color w:val="2A2A2A"/>
          <w:sz w:val="22"/>
          <w:szCs w:val="22"/>
        </w:rPr>
        <w:t xml:space="preserve">s AS Hoolekandeteenused </w:t>
      </w:r>
      <w:r w:rsidRPr="00267704">
        <w:rPr>
          <w:rFonts w:ascii="Arial" w:hAnsi="Arial" w:cs="Arial"/>
          <w:color w:val="2A2A2A"/>
          <w:sz w:val="22"/>
          <w:szCs w:val="22"/>
        </w:rPr>
        <w:t>vaimupuudega inimeste</w:t>
      </w:r>
      <w:r>
        <w:rPr>
          <w:rFonts w:ascii="Arial" w:hAnsi="Arial" w:cs="Arial"/>
          <w:color w:val="2A2A2A"/>
          <w:sz w:val="22"/>
          <w:szCs w:val="22"/>
        </w:rPr>
        <w:t>le Uuemõisa Kodu.</w:t>
      </w:r>
      <w:r w:rsidRPr="00267704">
        <w:rPr>
          <w:rFonts w:ascii="Arial" w:hAnsi="Arial" w:cs="Arial"/>
          <w:color w:val="2A2A2A"/>
          <w:sz w:val="22"/>
          <w:szCs w:val="22"/>
        </w:rPr>
        <w:t xml:space="preserve"> Mõlemad arendused on toonud kaasa uusi töökohti nii Ridala valla kui Läänemaa elanikele.</w:t>
      </w:r>
    </w:p>
    <w:p w:rsidR="00A43211" w:rsidRPr="00267704" w:rsidRDefault="00A43211" w:rsidP="00A43211">
      <w:pPr>
        <w:pStyle w:val="ETPGrupp"/>
        <w:rPr>
          <w:sz w:val="22"/>
        </w:rPr>
      </w:pPr>
    </w:p>
    <w:p w:rsidR="00267704" w:rsidRPr="00267704" w:rsidRDefault="00267704" w:rsidP="00267704">
      <w:pPr>
        <w:jc w:val="both"/>
        <w:rPr>
          <w:rFonts w:ascii="Arial" w:hAnsi="Arial" w:cs="Arial"/>
          <w:bCs/>
          <w:sz w:val="22"/>
          <w:szCs w:val="22"/>
          <w:lang w:val="et-EE"/>
        </w:rPr>
      </w:pPr>
      <w:r w:rsidRPr="00267704">
        <w:rPr>
          <w:rFonts w:ascii="Arial" w:hAnsi="Arial" w:cs="Arial"/>
          <w:bCs/>
          <w:sz w:val="22"/>
          <w:szCs w:val="22"/>
          <w:lang w:val="et-EE"/>
        </w:rPr>
        <w:t xml:space="preserve">Endise Kiltsi sõjaväelinnaku maa-alale arendatakse maakondliku tähtsusega Kiltsi tööstusala, mis pakub tulevikus korraliku taristuga äri- ja tootmiskrunte väikese ja keskmise suurusega ettevõtetele. </w:t>
      </w:r>
    </w:p>
    <w:p w:rsidR="00267704" w:rsidRDefault="00267704" w:rsidP="00267704">
      <w:pPr>
        <w:pStyle w:val="ETPGrupp"/>
        <w:rPr>
          <w:sz w:val="22"/>
        </w:rPr>
      </w:pPr>
    </w:p>
    <w:p w:rsidR="00A43211" w:rsidRPr="00267704" w:rsidRDefault="00A43211" w:rsidP="00267704">
      <w:pPr>
        <w:pStyle w:val="ETPGrupp"/>
        <w:rPr>
          <w:sz w:val="22"/>
        </w:rPr>
      </w:pPr>
    </w:p>
    <w:p w:rsidR="00267704" w:rsidRPr="00267704" w:rsidRDefault="00267704" w:rsidP="00267704">
      <w:pPr>
        <w:pStyle w:val="Heading3"/>
      </w:pPr>
      <w:bookmarkStart w:id="658" w:name="_Toc192294162"/>
      <w:bookmarkStart w:id="659" w:name="_Toc193265256"/>
      <w:bookmarkStart w:id="660" w:name="_Toc202771057"/>
      <w:bookmarkStart w:id="661" w:name="_Toc202843385"/>
      <w:bookmarkStart w:id="662" w:name="_Toc217696799"/>
      <w:bookmarkStart w:id="663" w:name="_Toc220724209"/>
      <w:bookmarkStart w:id="664" w:name="_Toc220724276"/>
      <w:bookmarkStart w:id="665" w:name="_Toc221962654"/>
      <w:bookmarkStart w:id="666" w:name="_Toc223357361"/>
      <w:bookmarkStart w:id="667" w:name="_Toc223357469"/>
      <w:bookmarkStart w:id="668" w:name="_Toc223399277"/>
      <w:bookmarkStart w:id="669" w:name="_Toc241572516"/>
      <w:bookmarkStart w:id="670" w:name="_Toc242070109"/>
      <w:bookmarkStart w:id="671" w:name="_Toc244338306"/>
      <w:bookmarkStart w:id="672" w:name="_Toc244338674"/>
      <w:bookmarkStart w:id="673" w:name="_Toc249933402"/>
      <w:bookmarkStart w:id="674" w:name="_Toc249937506"/>
      <w:bookmarkStart w:id="675" w:name="_Toc409083874"/>
      <w:bookmarkStart w:id="676" w:name="_Toc409084000"/>
      <w:bookmarkStart w:id="677" w:name="_Toc409084088"/>
      <w:bookmarkStart w:id="678" w:name="_Toc409084193"/>
      <w:bookmarkStart w:id="679" w:name="_Toc409726988"/>
      <w:bookmarkStart w:id="680" w:name="_Toc411422853"/>
      <w:bookmarkStart w:id="681" w:name="_Toc411853006"/>
      <w:bookmarkStart w:id="682" w:name="_Toc411853277"/>
      <w:bookmarkStart w:id="683" w:name="_Toc430612602"/>
      <w:r w:rsidRPr="00267704">
        <w:t>3.2.4</w:t>
      </w:r>
      <w:r w:rsidRPr="00267704">
        <w:tab/>
        <w:t>Ühisveevärgi ja</w:t>
      </w:r>
      <w:r w:rsidR="00CF24B0">
        <w:t xml:space="preserve"> </w:t>
      </w:r>
      <w:r w:rsidRPr="00267704">
        <w:t>-kanalisatsiooni teenuse kasutajad</w:t>
      </w:r>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p>
    <w:p w:rsidR="00267704" w:rsidRPr="00267704" w:rsidRDefault="00267704" w:rsidP="00267704">
      <w:pPr>
        <w:pStyle w:val="ETPGrupp"/>
        <w:rPr>
          <w:sz w:val="22"/>
        </w:rPr>
      </w:pPr>
    </w:p>
    <w:p w:rsidR="00267704" w:rsidRPr="00267704" w:rsidRDefault="00267704" w:rsidP="00267704">
      <w:pPr>
        <w:pStyle w:val="ETPGrupp"/>
        <w:rPr>
          <w:sz w:val="22"/>
        </w:rPr>
      </w:pPr>
      <w:r w:rsidRPr="00267704">
        <w:rPr>
          <w:sz w:val="22"/>
        </w:rPr>
        <w:t>Ridala vallas Uuemõisas ja Paralepas-Kiltsis on aastatel 2009…2912 ehitatud uusi vee-</w:t>
      </w:r>
      <w:r w:rsidR="00CF24B0">
        <w:rPr>
          <w:sz w:val="22"/>
        </w:rPr>
        <w:t xml:space="preserve"> </w:t>
      </w:r>
      <w:r w:rsidRPr="00267704">
        <w:rPr>
          <w:sz w:val="22"/>
        </w:rPr>
        <w:t>ja kanalisatsioonitorustikke, mis on kasvatanud neid piirkondi haldava vee-ettevõtte Haapsalu Veevärk AS</w:t>
      </w:r>
      <w:r w:rsidR="004D78D7">
        <w:rPr>
          <w:sz w:val="22"/>
        </w:rPr>
        <w:t xml:space="preserve"> </w:t>
      </w:r>
      <w:r w:rsidRPr="00267704">
        <w:rPr>
          <w:sz w:val="22"/>
        </w:rPr>
        <w:t>klientide arvu. Vee-</w:t>
      </w:r>
      <w:r w:rsidR="004379B2">
        <w:rPr>
          <w:sz w:val="22"/>
        </w:rPr>
        <w:t xml:space="preserve"> </w:t>
      </w:r>
      <w:r w:rsidRPr="00267704">
        <w:rPr>
          <w:sz w:val="22"/>
        </w:rPr>
        <w:t>ja kanalisatsiooniteenust saavate Ridala valla Uuemõisa ja Paralepa-Kiltsi klientide arvu muutus on esitatud alljärgnevas tabelis 3-5.</w:t>
      </w:r>
    </w:p>
    <w:p w:rsidR="00267704" w:rsidRPr="00267704" w:rsidRDefault="00267704" w:rsidP="00267704">
      <w:pPr>
        <w:pStyle w:val="ETPGrupp"/>
        <w:rPr>
          <w:sz w:val="22"/>
        </w:rPr>
      </w:pPr>
    </w:p>
    <w:p w:rsidR="00267704" w:rsidRDefault="00267704" w:rsidP="00267704">
      <w:pPr>
        <w:pStyle w:val="ETPGrupp"/>
        <w:rPr>
          <w:sz w:val="22"/>
        </w:rPr>
      </w:pPr>
      <w:r w:rsidRPr="00267704">
        <w:rPr>
          <w:sz w:val="22"/>
        </w:rPr>
        <w:t>Valgevälja külas on rajatud elamuarendusalal vee-</w:t>
      </w:r>
      <w:r w:rsidR="004379B2">
        <w:rPr>
          <w:sz w:val="22"/>
        </w:rPr>
        <w:t xml:space="preserve"> </w:t>
      </w:r>
      <w:r w:rsidRPr="00267704">
        <w:rPr>
          <w:sz w:val="22"/>
        </w:rPr>
        <w:t>ja kanalisatsioonitorustikke ning reoveepumpla aga need on arendaja valduses.</w:t>
      </w:r>
    </w:p>
    <w:p w:rsidR="004D78D7" w:rsidRPr="00267704" w:rsidRDefault="004D78D7" w:rsidP="00267704">
      <w:pPr>
        <w:pStyle w:val="ETPGrupp"/>
        <w:rPr>
          <w:sz w:val="22"/>
        </w:rPr>
      </w:pPr>
    </w:p>
    <w:p w:rsidR="00267704" w:rsidRPr="00267704" w:rsidRDefault="00267704" w:rsidP="00267704">
      <w:pPr>
        <w:pStyle w:val="ETPGrupp"/>
        <w:rPr>
          <w:sz w:val="22"/>
        </w:rPr>
      </w:pPr>
      <w:r w:rsidRPr="00267704">
        <w:rPr>
          <w:sz w:val="22"/>
        </w:rPr>
        <w:t xml:space="preserve">Herjava külas ühisveevärk ja-kanalisatsioon puuduvad. </w:t>
      </w:r>
    </w:p>
    <w:p w:rsidR="00267704" w:rsidRPr="00267704" w:rsidRDefault="00267704" w:rsidP="00267704">
      <w:pPr>
        <w:jc w:val="both"/>
        <w:rPr>
          <w:rFonts w:ascii="Arial" w:hAnsi="Arial"/>
          <w:sz w:val="22"/>
          <w:lang w:val="et-EE"/>
        </w:rPr>
      </w:pPr>
    </w:p>
    <w:p w:rsidR="00267704" w:rsidRPr="00267704" w:rsidRDefault="00267704" w:rsidP="00267704">
      <w:pPr>
        <w:tabs>
          <w:tab w:val="right" w:pos="7655"/>
        </w:tabs>
        <w:jc w:val="both"/>
        <w:rPr>
          <w:rFonts w:ascii="Arial" w:hAnsi="Arial"/>
          <w:b/>
          <w:sz w:val="20"/>
          <w:lang w:val="et-EE"/>
        </w:rPr>
      </w:pPr>
      <w:r w:rsidRPr="00267704">
        <w:rPr>
          <w:rFonts w:ascii="Arial" w:hAnsi="Arial"/>
          <w:b/>
          <w:sz w:val="20"/>
          <w:lang w:val="et-EE"/>
        </w:rPr>
        <w:t>Teenuse kasutajad Uuemõisas ja Paralepa-Kiltsis</w:t>
      </w:r>
      <w:r w:rsidRPr="00267704">
        <w:rPr>
          <w:rFonts w:ascii="Arial" w:hAnsi="Arial"/>
          <w:sz w:val="20"/>
          <w:lang w:val="et-EE"/>
        </w:rPr>
        <w:tab/>
      </w:r>
      <w:r w:rsidRPr="00267704">
        <w:rPr>
          <w:rFonts w:ascii="Arial" w:hAnsi="Arial"/>
          <w:b/>
          <w:sz w:val="20"/>
          <w:lang w:val="et-EE"/>
        </w:rPr>
        <w:t>Tabel 3-5</w:t>
      </w:r>
    </w:p>
    <w:tbl>
      <w:tblPr>
        <w:tblW w:w="0" w:type="auto"/>
        <w:tblInd w:w="28" w:type="dxa"/>
        <w:tblLayout w:type="fixed"/>
        <w:tblCellMar>
          <w:left w:w="28" w:type="dxa"/>
          <w:right w:w="28" w:type="dxa"/>
        </w:tblCellMar>
        <w:tblLook w:val="0000" w:firstRow="0" w:lastRow="0" w:firstColumn="0" w:lastColumn="0" w:noHBand="0" w:noVBand="0"/>
      </w:tblPr>
      <w:tblGrid>
        <w:gridCol w:w="2325"/>
        <w:gridCol w:w="1332"/>
        <w:gridCol w:w="1332"/>
        <w:gridCol w:w="1332"/>
        <w:gridCol w:w="1332"/>
      </w:tblGrid>
      <w:tr w:rsidR="00267704" w:rsidRPr="00267704" w:rsidTr="00B850CA">
        <w:trPr>
          <w:cantSplit/>
          <w:trHeight w:val="284"/>
        </w:trPr>
        <w:tc>
          <w:tcPr>
            <w:tcW w:w="2325" w:type="dxa"/>
            <w:vMerge w:val="restart"/>
            <w:tcBorders>
              <w:top w:val="single" w:sz="6" w:space="0" w:color="auto"/>
              <w:left w:val="single" w:sz="6" w:space="0" w:color="auto"/>
            </w:tcBorders>
            <w:shd w:val="clear" w:color="auto" w:fill="FDE9D9"/>
            <w:vAlign w:val="center"/>
          </w:tcPr>
          <w:p w:rsidR="00267704" w:rsidRPr="00267704" w:rsidRDefault="00267704" w:rsidP="00B850CA">
            <w:pPr>
              <w:jc w:val="center"/>
              <w:rPr>
                <w:rFonts w:ascii="Arial" w:hAnsi="Arial"/>
                <w:sz w:val="20"/>
                <w:lang w:val="et-EE"/>
              </w:rPr>
            </w:pPr>
          </w:p>
        </w:tc>
        <w:tc>
          <w:tcPr>
            <w:tcW w:w="2664" w:type="dxa"/>
            <w:gridSpan w:val="2"/>
            <w:tcBorders>
              <w:top w:val="single" w:sz="6" w:space="0" w:color="auto"/>
              <w:left w:val="single" w:sz="6" w:space="0" w:color="auto"/>
              <w:right w:val="single" w:sz="6" w:space="0" w:color="auto"/>
            </w:tcBorders>
            <w:shd w:val="clear" w:color="auto" w:fill="FDE9D9"/>
          </w:tcPr>
          <w:p w:rsidR="00267704" w:rsidRPr="00267704" w:rsidRDefault="00267704" w:rsidP="00B850CA">
            <w:pPr>
              <w:jc w:val="center"/>
              <w:rPr>
                <w:rFonts w:ascii="Arial" w:hAnsi="Arial"/>
                <w:sz w:val="20"/>
                <w:lang w:val="et-EE"/>
              </w:rPr>
            </w:pPr>
            <w:r w:rsidRPr="00267704">
              <w:rPr>
                <w:rFonts w:ascii="Arial" w:hAnsi="Arial"/>
                <w:sz w:val="20"/>
                <w:lang w:val="et-EE"/>
              </w:rPr>
              <w:t>01.01.2009</w:t>
            </w:r>
          </w:p>
        </w:tc>
        <w:tc>
          <w:tcPr>
            <w:tcW w:w="2664" w:type="dxa"/>
            <w:gridSpan w:val="2"/>
            <w:tcBorders>
              <w:top w:val="single" w:sz="6" w:space="0" w:color="auto"/>
              <w:left w:val="single" w:sz="6" w:space="0" w:color="auto"/>
              <w:bottom w:val="single" w:sz="6" w:space="0" w:color="auto"/>
              <w:right w:val="single" w:sz="6" w:space="0" w:color="auto"/>
            </w:tcBorders>
            <w:shd w:val="clear" w:color="auto" w:fill="FDE9D9"/>
          </w:tcPr>
          <w:p w:rsidR="00267704" w:rsidRPr="00267704" w:rsidRDefault="00267704" w:rsidP="00B850CA">
            <w:pPr>
              <w:jc w:val="center"/>
              <w:rPr>
                <w:rFonts w:ascii="Arial" w:hAnsi="Arial"/>
                <w:sz w:val="20"/>
                <w:lang w:val="et-EE"/>
              </w:rPr>
            </w:pPr>
            <w:r w:rsidRPr="00267704">
              <w:rPr>
                <w:rFonts w:ascii="Arial" w:hAnsi="Arial"/>
                <w:sz w:val="20"/>
                <w:lang w:val="et-EE"/>
              </w:rPr>
              <w:t>01.01.2014</w:t>
            </w:r>
          </w:p>
        </w:tc>
      </w:tr>
      <w:tr w:rsidR="00267704" w:rsidRPr="00267704" w:rsidTr="00B850CA">
        <w:trPr>
          <w:cantSplit/>
          <w:trHeight w:val="720"/>
        </w:trPr>
        <w:tc>
          <w:tcPr>
            <w:tcW w:w="2325" w:type="dxa"/>
            <w:vMerge/>
            <w:tcBorders>
              <w:left w:val="single" w:sz="6" w:space="0" w:color="auto"/>
              <w:bottom w:val="single" w:sz="6" w:space="0" w:color="auto"/>
            </w:tcBorders>
            <w:shd w:val="clear" w:color="auto" w:fill="FDE9D9"/>
            <w:vAlign w:val="center"/>
          </w:tcPr>
          <w:p w:rsidR="00267704" w:rsidRPr="00267704" w:rsidRDefault="00267704" w:rsidP="00B850CA">
            <w:pPr>
              <w:jc w:val="center"/>
              <w:rPr>
                <w:rFonts w:ascii="Arial" w:hAnsi="Arial"/>
                <w:sz w:val="20"/>
                <w:lang w:val="et-EE"/>
              </w:rPr>
            </w:pPr>
          </w:p>
        </w:tc>
        <w:tc>
          <w:tcPr>
            <w:tcW w:w="1332" w:type="dxa"/>
            <w:tcBorders>
              <w:top w:val="single" w:sz="6" w:space="0" w:color="auto"/>
              <w:left w:val="single" w:sz="6" w:space="0" w:color="auto"/>
              <w:bottom w:val="single" w:sz="6" w:space="0" w:color="auto"/>
            </w:tcBorders>
            <w:shd w:val="clear" w:color="auto" w:fill="FDE9D9"/>
            <w:vAlign w:val="center"/>
          </w:tcPr>
          <w:p w:rsidR="00267704" w:rsidRPr="00267704" w:rsidRDefault="00267704" w:rsidP="00B850CA">
            <w:pPr>
              <w:jc w:val="center"/>
              <w:rPr>
                <w:rFonts w:ascii="Arial" w:hAnsi="Arial"/>
                <w:sz w:val="20"/>
                <w:lang w:val="et-EE"/>
              </w:rPr>
            </w:pPr>
            <w:r w:rsidRPr="00267704">
              <w:rPr>
                <w:rFonts w:ascii="Arial" w:hAnsi="Arial"/>
                <w:sz w:val="20"/>
                <w:lang w:val="et-EE"/>
              </w:rPr>
              <w:t>Uuemõisa</w:t>
            </w:r>
          </w:p>
        </w:tc>
        <w:tc>
          <w:tcPr>
            <w:tcW w:w="1332" w:type="dxa"/>
            <w:tcBorders>
              <w:top w:val="single" w:sz="6" w:space="0" w:color="auto"/>
              <w:left w:val="single" w:sz="6" w:space="0" w:color="auto"/>
              <w:bottom w:val="single" w:sz="6" w:space="0" w:color="auto"/>
              <w:right w:val="single" w:sz="6" w:space="0" w:color="auto"/>
            </w:tcBorders>
            <w:shd w:val="clear" w:color="auto" w:fill="FDE9D9"/>
            <w:vAlign w:val="center"/>
          </w:tcPr>
          <w:p w:rsidR="00267704" w:rsidRPr="00267704" w:rsidRDefault="00267704" w:rsidP="00B850CA">
            <w:pPr>
              <w:jc w:val="center"/>
              <w:rPr>
                <w:rFonts w:ascii="Arial" w:hAnsi="Arial"/>
                <w:sz w:val="20"/>
                <w:lang w:val="et-EE"/>
              </w:rPr>
            </w:pPr>
            <w:r w:rsidRPr="00267704">
              <w:rPr>
                <w:rFonts w:ascii="Arial" w:hAnsi="Arial"/>
                <w:sz w:val="20"/>
                <w:lang w:val="et-EE"/>
              </w:rPr>
              <w:t>Paralepa-Kiltsi</w:t>
            </w:r>
          </w:p>
        </w:tc>
        <w:tc>
          <w:tcPr>
            <w:tcW w:w="1332" w:type="dxa"/>
            <w:tcBorders>
              <w:top w:val="single" w:sz="6" w:space="0" w:color="auto"/>
              <w:left w:val="single" w:sz="6" w:space="0" w:color="auto"/>
              <w:bottom w:val="single" w:sz="6" w:space="0" w:color="auto"/>
              <w:right w:val="single" w:sz="6" w:space="0" w:color="auto"/>
            </w:tcBorders>
            <w:shd w:val="clear" w:color="auto" w:fill="FDE9D9"/>
            <w:vAlign w:val="center"/>
          </w:tcPr>
          <w:p w:rsidR="00267704" w:rsidRPr="00267704" w:rsidRDefault="00267704" w:rsidP="00B850CA">
            <w:pPr>
              <w:jc w:val="center"/>
              <w:rPr>
                <w:rFonts w:ascii="Arial" w:hAnsi="Arial"/>
                <w:sz w:val="20"/>
                <w:lang w:val="et-EE"/>
              </w:rPr>
            </w:pPr>
            <w:r w:rsidRPr="00267704">
              <w:rPr>
                <w:rFonts w:ascii="Arial" w:hAnsi="Arial"/>
                <w:sz w:val="20"/>
                <w:lang w:val="et-EE"/>
              </w:rPr>
              <w:t>Uuemõisa</w:t>
            </w:r>
          </w:p>
        </w:tc>
        <w:tc>
          <w:tcPr>
            <w:tcW w:w="1332" w:type="dxa"/>
            <w:tcBorders>
              <w:top w:val="single" w:sz="6" w:space="0" w:color="auto"/>
              <w:left w:val="single" w:sz="6" w:space="0" w:color="auto"/>
              <w:bottom w:val="single" w:sz="6" w:space="0" w:color="auto"/>
              <w:right w:val="single" w:sz="6" w:space="0" w:color="auto"/>
            </w:tcBorders>
            <w:shd w:val="clear" w:color="auto" w:fill="FDE9D9"/>
            <w:vAlign w:val="center"/>
          </w:tcPr>
          <w:p w:rsidR="00267704" w:rsidRPr="00267704" w:rsidRDefault="00267704" w:rsidP="00B850CA">
            <w:pPr>
              <w:jc w:val="center"/>
              <w:rPr>
                <w:rFonts w:ascii="Arial" w:hAnsi="Arial"/>
                <w:sz w:val="20"/>
                <w:lang w:val="et-EE"/>
              </w:rPr>
            </w:pPr>
            <w:r w:rsidRPr="00267704">
              <w:rPr>
                <w:rFonts w:ascii="Arial" w:hAnsi="Arial"/>
                <w:sz w:val="20"/>
                <w:lang w:val="et-EE"/>
              </w:rPr>
              <w:t>Paralepa-Kiltsi</w:t>
            </w:r>
          </w:p>
        </w:tc>
      </w:tr>
      <w:tr w:rsidR="00267704" w:rsidRPr="00267704" w:rsidTr="00206D86">
        <w:tc>
          <w:tcPr>
            <w:tcW w:w="2325" w:type="dxa"/>
            <w:tcBorders>
              <w:top w:val="single" w:sz="6" w:space="0" w:color="auto"/>
              <w:left w:val="single" w:sz="6" w:space="0" w:color="auto"/>
              <w:bottom w:val="single" w:sz="6" w:space="0" w:color="auto"/>
            </w:tcBorders>
            <w:vAlign w:val="center"/>
          </w:tcPr>
          <w:p w:rsidR="00267704" w:rsidRPr="00267704" w:rsidRDefault="00267704" w:rsidP="00B850CA">
            <w:pPr>
              <w:rPr>
                <w:rFonts w:ascii="Arial" w:hAnsi="Arial"/>
                <w:sz w:val="20"/>
                <w:lang w:val="et-EE"/>
              </w:rPr>
            </w:pPr>
            <w:r w:rsidRPr="00267704">
              <w:rPr>
                <w:rFonts w:ascii="Arial" w:hAnsi="Arial"/>
                <w:sz w:val="20"/>
                <w:lang w:val="et-EE"/>
              </w:rPr>
              <w:t>Elanike arv</w:t>
            </w:r>
          </w:p>
        </w:tc>
        <w:tc>
          <w:tcPr>
            <w:tcW w:w="1332" w:type="dxa"/>
            <w:tcBorders>
              <w:top w:val="single" w:sz="6" w:space="0" w:color="auto"/>
              <w:left w:val="single" w:sz="6" w:space="0" w:color="auto"/>
              <w:bottom w:val="single" w:sz="6" w:space="0" w:color="auto"/>
            </w:tcBorders>
            <w:vAlign w:val="center"/>
          </w:tcPr>
          <w:p w:rsidR="00267704" w:rsidRPr="00267704" w:rsidRDefault="00267704" w:rsidP="00B850CA">
            <w:pPr>
              <w:jc w:val="center"/>
              <w:rPr>
                <w:rFonts w:ascii="Arial" w:hAnsi="Arial"/>
                <w:sz w:val="20"/>
                <w:lang w:val="et-EE"/>
              </w:rPr>
            </w:pPr>
            <w:r w:rsidRPr="00267704">
              <w:rPr>
                <w:rFonts w:ascii="Arial" w:hAnsi="Arial"/>
                <w:sz w:val="20"/>
                <w:lang w:val="et-EE"/>
              </w:rPr>
              <w:t>1048</w:t>
            </w:r>
          </w:p>
        </w:tc>
        <w:tc>
          <w:tcPr>
            <w:tcW w:w="1332" w:type="dxa"/>
            <w:tcBorders>
              <w:top w:val="single" w:sz="6" w:space="0" w:color="auto"/>
              <w:left w:val="single" w:sz="6" w:space="0" w:color="auto"/>
              <w:bottom w:val="single" w:sz="6" w:space="0" w:color="auto"/>
              <w:right w:val="single" w:sz="6" w:space="0" w:color="auto"/>
            </w:tcBorders>
            <w:vAlign w:val="center"/>
          </w:tcPr>
          <w:p w:rsidR="00267704" w:rsidRPr="00267704" w:rsidRDefault="00267704" w:rsidP="00B850CA">
            <w:pPr>
              <w:jc w:val="center"/>
              <w:rPr>
                <w:rFonts w:ascii="Arial" w:hAnsi="Arial"/>
                <w:sz w:val="20"/>
                <w:lang w:val="et-EE"/>
              </w:rPr>
            </w:pPr>
            <w:r w:rsidRPr="00267704">
              <w:rPr>
                <w:rFonts w:ascii="Arial" w:hAnsi="Arial"/>
                <w:sz w:val="20"/>
                <w:lang w:val="et-EE"/>
              </w:rPr>
              <w:t>321</w:t>
            </w:r>
          </w:p>
        </w:tc>
        <w:tc>
          <w:tcPr>
            <w:tcW w:w="1332" w:type="dxa"/>
            <w:tcBorders>
              <w:top w:val="single" w:sz="6" w:space="0" w:color="auto"/>
              <w:left w:val="single" w:sz="6" w:space="0" w:color="auto"/>
              <w:bottom w:val="single" w:sz="6" w:space="0" w:color="auto"/>
              <w:right w:val="single" w:sz="6" w:space="0" w:color="auto"/>
            </w:tcBorders>
            <w:shd w:val="clear" w:color="auto" w:fill="auto"/>
            <w:vAlign w:val="center"/>
          </w:tcPr>
          <w:p w:rsidR="00267704" w:rsidRPr="00267704" w:rsidRDefault="00CA0204" w:rsidP="00032454">
            <w:pPr>
              <w:jc w:val="center"/>
              <w:rPr>
                <w:rFonts w:ascii="Arial" w:hAnsi="Arial"/>
                <w:sz w:val="20"/>
                <w:lang w:val="et-EE"/>
              </w:rPr>
            </w:pPr>
            <w:r>
              <w:rPr>
                <w:rFonts w:ascii="Arial" w:hAnsi="Arial"/>
                <w:sz w:val="20"/>
                <w:lang w:val="et-EE"/>
              </w:rPr>
              <w:t>*</w:t>
            </w:r>
            <w:r w:rsidR="00032454">
              <w:rPr>
                <w:rFonts w:ascii="Arial" w:hAnsi="Arial"/>
                <w:sz w:val="20"/>
                <w:lang w:val="et-EE"/>
              </w:rPr>
              <w:t>1150</w:t>
            </w:r>
          </w:p>
        </w:tc>
        <w:tc>
          <w:tcPr>
            <w:tcW w:w="1332" w:type="dxa"/>
            <w:tcBorders>
              <w:top w:val="single" w:sz="6" w:space="0" w:color="auto"/>
              <w:left w:val="single" w:sz="6" w:space="0" w:color="auto"/>
              <w:bottom w:val="single" w:sz="6" w:space="0" w:color="auto"/>
              <w:right w:val="single" w:sz="6" w:space="0" w:color="auto"/>
            </w:tcBorders>
            <w:vAlign w:val="center"/>
          </w:tcPr>
          <w:p w:rsidR="00267704" w:rsidRPr="00267704" w:rsidRDefault="00267704" w:rsidP="00B850CA">
            <w:pPr>
              <w:jc w:val="center"/>
              <w:rPr>
                <w:rFonts w:ascii="Arial" w:hAnsi="Arial"/>
                <w:sz w:val="20"/>
                <w:lang w:val="et-EE"/>
              </w:rPr>
            </w:pPr>
            <w:r w:rsidRPr="00267704">
              <w:rPr>
                <w:rFonts w:ascii="Arial" w:hAnsi="Arial"/>
                <w:sz w:val="20"/>
                <w:lang w:val="et-EE"/>
              </w:rPr>
              <w:t>345</w:t>
            </w:r>
          </w:p>
        </w:tc>
      </w:tr>
      <w:tr w:rsidR="00267704" w:rsidRPr="00267704" w:rsidTr="00B850CA">
        <w:tc>
          <w:tcPr>
            <w:tcW w:w="2325" w:type="dxa"/>
            <w:tcBorders>
              <w:top w:val="single" w:sz="6" w:space="0" w:color="auto"/>
              <w:left w:val="single" w:sz="6" w:space="0" w:color="auto"/>
              <w:bottom w:val="single" w:sz="6" w:space="0" w:color="auto"/>
            </w:tcBorders>
            <w:vAlign w:val="center"/>
          </w:tcPr>
          <w:p w:rsidR="00267704" w:rsidRPr="00267704" w:rsidRDefault="00267704" w:rsidP="00B850CA">
            <w:pPr>
              <w:rPr>
                <w:rFonts w:ascii="Arial" w:hAnsi="Arial"/>
                <w:sz w:val="20"/>
                <w:lang w:val="et-EE"/>
              </w:rPr>
            </w:pPr>
            <w:r w:rsidRPr="00267704">
              <w:rPr>
                <w:rFonts w:ascii="Arial" w:hAnsi="Arial"/>
                <w:sz w:val="20"/>
                <w:lang w:val="et-EE"/>
              </w:rPr>
              <w:t>Joogiveega varustatud elanike arv</w:t>
            </w:r>
          </w:p>
        </w:tc>
        <w:tc>
          <w:tcPr>
            <w:tcW w:w="1332" w:type="dxa"/>
            <w:tcBorders>
              <w:top w:val="single" w:sz="6" w:space="0" w:color="auto"/>
              <w:left w:val="single" w:sz="6" w:space="0" w:color="auto"/>
              <w:bottom w:val="single" w:sz="6" w:space="0" w:color="auto"/>
            </w:tcBorders>
            <w:vAlign w:val="center"/>
          </w:tcPr>
          <w:p w:rsidR="00267704" w:rsidRPr="00267704" w:rsidRDefault="00267704" w:rsidP="00B850CA">
            <w:pPr>
              <w:jc w:val="center"/>
              <w:rPr>
                <w:rFonts w:ascii="Arial" w:hAnsi="Arial"/>
                <w:sz w:val="20"/>
                <w:lang w:val="et-EE"/>
              </w:rPr>
            </w:pPr>
            <w:r w:rsidRPr="00267704">
              <w:rPr>
                <w:rFonts w:ascii="Arial" w:hAnsi="Arial"/>
                <w:sz w:val="20"/>
                <w:lang w:val="et-EE"/>
              </w:rPr>
              <w:t>1048</w:t>
            </w:r>
          </w:p>
        </w:tc>
        <w:tc>
          <w:tcPr>
            <w:tcW w:w="1332" w:type="dxa"/>
            <w:tcBorders>
              <w:top w:val="single" w:sz="6" w:space="0" w:color="auto"/>
              <w:left w:val="single" w:sz="6" w:space="0" w:color="auto"/>
              <w:bottom w:val="single" w:sz="6" w:space="0" w:color="auto"/>
              <w:right w:val="single" w:sz="6" w:space="0" w:color="auto"/>
            </w:tcBorders>
            <w:vAlign w:val="center"/>
          </w:tcPr>
          <w:p w:rsidR="00267704" w:rsidRPr="00267704" w:rsidRDefault="00267704" w:rsidP="00B850CA">
            <w:pPr>
              <w:jc w:val="center"/>
              <w:rPr>
                <w:rFonts w:ascii="Arial" w:hAnsi="Arial"/>
                <w:sz w:val="20"/>
                <w:lang w:val="et-EE"/>
              </w:rPr>
            </w:pPr>
            <w:r w:rsidRPr="00267704">
              <w:rPr>
                <w:rFonts w:ascii="Arial" w:hAnsi="Arial"/>
                <w:sz w:val="20"/>
                <w:lang w:val="et-EE"/>
              </w:rPr>
              <w:t>321</w:t>
            </w:r>
          </w:p>
        </w:tc>
        <w:tc>
          <w:tcPr>
            <w:tcW w:w="1332" w:type="dxa"/>
            <w:tcBorders>
              <w:top w:val="single" w:sz="6" w:space="0" w:color="auto"/>
              <w:left w:val="single" w:sz="6" w:space="0" w:color="auto"/>
              <w:bottom w:val="single" w:sz="6" w:space="0" w:color="auto"/>
              <w:right w:val="single" w:sz="6" w:space="0" w:color="auto"/>
            </w:tcBorders>
            <w:vAlign w:val="center"/>
          </w:tcPr>
          <w:p w:rsidR="00267704" w:rsidRPr="00267704" w:rsidRDefault="00267704" w:rsidP="00B850CA">
            <w:pPr>
              <w:jc w:val="center"/>
              <w:rPr>
                <w:rFonts w:ascii="Arial" w:hAnsi="Arial"/>
                <w:sz w:val="20"/>
                <w:lang w:val="et-EE"/>
              </w:rPr>
            </w:pPr>
            <w:r w:rsidRPr="00267704">
              <w:rPr>
                <w:rFonts w:ascii="Arial" w:hAnsi="Arial"/>
                <w:sz w:val="20"/>
                <w:lang w:val="et-EE"/>
              </w:rPr>
              <w:t>1090</w:t>
            </w:r>
          </w:p>
        </w:tc>
        <w:tc>
          <w:tcPr>
            <w:tcW w:w="1332" w:type="dxa"/>
            <w:tcBorders>
              <w:top w:val="single" w:sz="6" w:space="0" w:color="auto"/>
              <w:left w:val="single" w:sz="6" w:space="0" w:color="auto"/>
              <w:bottom w:val="single" w:sz="6" w:space="0" w:color="auto"/>
              <w:right w:val="single" w:sz="6" w:space="0" w:color="auto"/>
            </w:tcBorders>
            <w:vAlign w:val="center"/>
          </w:tcPr>
          <w:p w:rsidR="00267704" w:rsidRPr="00267704" w:rsidRDefault="00267704" w:rsidP="00B850CA">
            <w:pPr>
              <w:jc w:val="center"/>
              <w:rPr>
                <w:rFonts w:ascii="Arial" w:hAnsi="Arial"/>
                <w:sz w:val="20"/>
                <w:lang w:val="et-EE"/>
              </w:rPr>
            </w:pPr>
            <w:r w:rsidRPr="00267704">
              <w:rPr>
                <w:rFonts w:ascii="Arial" w:hAnsi="Arial"/>
                <w:sz w:val="20"/>
                <w:lang w:val="et-EE"/>
              </w:rPr>
              <w:t>326</w:t>
            </w:r>
          </w:p>
        </w:tc>
      </w:tr>
      <w:tr w:rsidR="00267704" w:rsidRPr="00267704" w:rsidTr="00B850CA">
        <w:tc>
          <w:tcPr>
            <w:tcW w:w="2325" w:type="dxa"/>
            <w:tcBorders>
              <w:top w:val="single" w:sz="6" w:space="0" w:color="auto"/>
              <w:left w:val="single" w:sz="6" w:space="0" w:color="auto"/>
              <w:bottom w:val="single" w:sz="6" w:space="0" w:color="auto"/>
            </w:tcBorders>
            <w:vAlign w:val="center"/>
          </w:tcPr>
          <w:p w:rsidR="00267704" w:rsidRPr="00267704" w:rsidRDefault="00267704" w:rsidP="00B850CA">
            <w:pPr>
              <w:rPr>
                <w:rFonts w:ascii="Arial" w:hAnsi="Arial"/>
                <w:sz w:val="20"/>
                <w:lang w:val="et-EE"/>
              </w:rPr>
            </w:pPr>
            <w:r w:rsidRPr="00267704">
              <w:rPr>
                <w:rFonts w:ascii="Arial" w:hAnsi="Arial"/>
                <w:sz w:val="20"/>
                <w:lang w:val="et-EE"/>
              </w:rPr>
              <w:t>Joogiveega varustatus</w:t>
            </w:r>
          </w:p>
        </w:tc>
        <w:tc>
          <w:tcPr>
            <w:tcW w:w="1332" w:type="dxa"/>
            <w:tcBorders>
              <w:top w:val="single" w:sz="6" w:space="0" w:color="auto"/>
              <w:left w:val="single" w:sz="6" w:space="0" w:color="auto"/>
              <w:bottom w:val="single" w:sz="6" w:space="0" w:color="auto"/>
            </w:tcBorders>
            <w:vAlign w:val="center"/>
          </w:tcPr>
          <w:p w:rsidR="00267704" w:rsidRPr="00267704" w:rsidRDefault="00267704" w:rsidP="00B850CA">
            <w:pPr>
              <w:jc w:val="center"/>
              <w:rPr>
                <w:rFonts w:ascii="Arial" w:hAnsi="Arial"/>
                <w:sz w:val="20"/>
                <w:lang w:val="et-EE"/>
              </w:rPr>
            </w:pPr>
            <w:r w:rsidRPr="00267704">
              <w:rPr>
                <w:rFonts w:ascii="Arial" w:hAnsi="Arial"/>
                <w:sz w:val="20"/>
                <w:lang w:val="et-EE"/>
              </w:rPr>
              <w:t>100%</w:t>
            </w:r>
          </w:p>
        </w:tc>
        <w:tc>
          <w:tcPr>
            <w:tcW w:w="1332" w:type="dxa"/>
            <w:tcBorders>
              <w:top w:val="single" w:sz="6" w:space="0" w:color="auto"/>
              <w:left w:val="single" w:sz="6" w:space="0" w:color="auto"/>
              <w:bottom w:val="single" w:sz="6" w:space="0" w:color="auto"/>
              <w:right w:val="single" w:sz="6" w:space="0" w:color="auto"/>
            </w:tcBorders>
            <w:vAlign w:val="center"/>
          </w:tcPr>
          <w:p w:rsidR="00267704" w:rsidRPr="00267704" w:rsidRDefault="00267704" w:rsidP="00B850CA">
            <w:pPr>
              <w:jc w:val="center"/>
              <w:rPr>
                <w:rFonts w:ascii="Arial" w:hAnsi="Arial"/>
                <w:sz w:val="20"/>
                <w:lang w:val="et-EE"/>
              </w:rPr>
            </w:pPr>
            <w:r w:rsidRPr="00267704">
              <w:rPr>
                <w:rFonts w:ascii="Arial" w:hAnsi="Arial"/>
                <w:sz w:val="20"/>
                <w:lang w:val="et-EE"/>
              </w:rPr>
              <w:t>100%</w:t>
            </w:r>
          </w:p>
        </w:tc>
        <w:tc>
          <w:tcPr>
            <w:tcW w:w="1332" w:type="dxa"/>
            <w:tcBorders>
              <w:top w:val="single" w:sz="6" w:space="0" w:color="auto"/>
              <w:left w:val="single" w:sz="6" w:space="0" w:color="auto"/>
              <w:bottom w:val="single" w:sz="6" w:space="0" w:color="auto"/>
              <w:right w:val="single" w:sz="6" w:space="0" w:color="auto"/>
            </w:tcBorders>
            <w:vAlign w:val="center"/>
          </w:tcPr>
          <w:p w:rsidR="00267704" w:rsidRPr="00267704" w:rsidRDefault="00032454" w:rsidP="00B850CA">
            <w:pPr>
              <w:jc w:val="center"/>
              <w:rPr>
                <w:rFonts w:ascii="Arial" w:hAnsi="Arial"/>
                <w:sz w:val="20"/>
                <w:lang w:val="et-EE"/>
              </w:rPr>
            </w:pPr>
            <w:r>
              <w:rPr>
                <w:rFonts w:ascii="Arial" w:hAnsi="Arial"/>
                <w:sz w:val="20"/>
                <w:lang w:val="et-EE"/>
              </w:rPr>
              <w:t>94,7</w:t>
            </w:r>
            <w:r w:rsidR="00267704" w:rsidRPr="00267704">
              <w:rPr>
                <w:rFonts w:ascii="Arial" w:hAnsi="Arial"/>
                <w:sz w:val="20"/>
                <w:lang w:val="et-EE"/>
              </w:rPr>
              <w:t>%</w:t>
            </w:r>
          </w:p>
        </w:tc>
        <w:tc>
          <w:tcPr>
            <w:tcW w:w="1332" w:type="dxa"/>
            <w:tcBorders>
              <w:top w:val="single" w:sz="6" w:space="0" w:color="auto"/>
              <w:left w:val="single" w:sz="6" w:space="0" w:color="auto"/>
              <w:bottom w:val="single" w:sz="6" w:space="0" w:color="auto"/>
              <w:right w:val="single" w:sz="6" w:space="0" w:color="auto"/>
            </w:tcBorders>
            <w:vAlign w:val="center"/>
          </w:tcPr>
          <w:p w:rsidR="00267704" w:rsidRPr="00267704" w:rsidRDefault="00267704" w:rsidP="00B850CA">
            <w:pPr>
              <w:jc w:val="center"/>
              <w:rPr>
                <w:rFonts w:ascii="Arial" w:hAnsi="Arial"/>
                <w:sz w:val="20"/>
                <w:lang w:val="et-EE"/>
              </w:rPr>
            </w:pPr>
            <w:r w:rsidRPr="00267704">
              <w:rPr>
                <w:rFonts w:ascii="Arial" w:hAnsi="Arial"/>
                <w:sz w:val="20"/>
                <w:lang w:val="et-EE"/>
              </w:rPr>
              <w:t>94,5%</w:t>
            </w:r>
          </w:p>
        </w:tc>
      </w:tr>
      <w:tr w:rsidR="00267704" w:rsidRPr="00267704" w:rsidTr="00B850CA">
        <w:tc>
          <w:tcPr>
            <w:tcW w:w="2325" w:type="dxa"/>
            <w:tcBorders>
              <w:top w:val="single" w:sz="6" w:space="0" w:color="auto"/>
              <w:left w:val="single" w:sz="6" w:space="0" w:color="auto"/>
              <w:bottom w:val="single" w:sz="6" w:space="0" w:color="auto"/>
            </w:tcBorders>
            <w:vAlign w:val="center"/>
          </w:tcPr>
          <w:p w:rsidR="00267704" w:rsidRPr="00267704" w:rsidRDefault="00267704" w:rsidP="00B850CA">
            <w:pPr>
              <w:rPr>
                <w:rFonts w:ascii="Arial" w:hAnsi="Arial"/>
                <w:sz w:val="20"/>
                <w:lang w:val="et-EE"/>
              </w:rPr>
            </w:pPr>
          </w:p>
        </w:tc>
        <w:tc>
          <w:tcPr>
            <w:tcW w:w="1332" w:type="dxa"/>
            <w:tcBorders>
              <w:top w:val="single" w:sz="6" w:space="0" w:color="auto"/>
              <w:left w:val="single" w:sz="6" w:space="0" w:color="auto"/>
              <w:bottom w:val="single" w:sz="6" w:space="0" w:color="auto"/>
            </w:tcBorders>
            <w:vAlign w:val="center"/>
          </w:tcPr>
          <w:p w:rsidR="00267704" w:rsidRPr="00267704" w:rsidRDefault="00267704" w:rsidP="00B850CA">
            <w:pPr>
              <w:jc w:val="center"/>
              <w:rPr>
                <w:rFonts w:ascii="Arial" w:hAnsi="Arial"/>
                <w:sz w:val="20"/>
                <w:lang w:val="et-EE"/>
              </w:rPr>
            </w:pPr>
          </w:p>
        </w:tc>
        <w:tc>
          <w:tcPr>
            <w:tcW w:w="1332" w:type="dxa"/>
            <w:tcBorders>
              <w:top w:val="single" w:sz="6" w:space="0" w:color="auto"/>
              <w:left w:val="single" w:sz="6" w:space="0" w:color="auto"/>
              <w:bottom w:val="single" w:sz="6" w:space="0" w:color="auto"/>
              <w:right w:val="single" w:sz="6" w:space="0" w:color="auto"/>
            </w:tcBorders>
            <w:vAlign w:val="center"/>
          </w:tcPr>
          <w:p w:rsidR="00267704" w:rsidRPr="00267704" w:rsidRDefault="00267704" w:rsidP="00B850CA">
            <w:pPr>
              <w:jc w:val="center"/>
              <w:rPr>
                <w:rFonts w:ascii="Arial" w:hAnsi="Arial"/>
                <w:sz w:val="20"/>
                <w:lang w:val="et-EE"/>
              </w:rPr>
            </w:pPr>
          </w:p>
        </w:tc>
        <w:tc>
          <w:tcPr>
            <w:tcW w:w="1332" w:type="dxa"/>
            <w:tcBorders>
              <w:top w:val="single" w:sz="6" w:space="0" w:color="auto"/>
              <w:left w:val="single" w:sz="6" w:space="0" w:color="auto"/>
              <w:bottom w:val="single" w:sz="6" w:space="0" w:color="auto"/>
              <w:right w:val="single" w:sz="6" w:space="0" w:color="auto"/>
            </w:tcBorders>
            <w:vAlign w:val="center"/>
          </w:tcPr>
          <w:p w:rsidR="00267704" w:rsidRPr="00267704" w:rsidRDefault="00267704" w:rsidP="00B850CA">
            <w:pPr>
              <w:jc w:val="center"/>
              <w:rPr>
                <w:rFonts w:ascii="Arial" w:hAnsi="Arial"/>
                <w:sz w:val="20"/>
                <w:lang w:val="et-EE"/>
              </w:rPr>
            </w:pPr>
          </w:p>
        </w:tc>
        <w:tc>
          <w:tcPr>
            <w:tcW w:w="1332" w:type="dxa"/>
            <w:tcBorders>
              <w:top w:val="single" w:sz="6" w:space="0" w:color="auto"/>
              <w:left w:val="single" w:sz="6" w:space="0" w:color="auto"/>
              <w:bottom w:val="single" w:sz="6" w:space="0" w:color="auto"/>
              <w:right w:val="single" w:sz="6" w:space="0" w:color="auto"/>
            </w:tcBorders>
            <w:vAlign w:val="center"/>
          </w:tcPr>
          <w:p w:rsidR="00267704" w:rsidRPr="00267704" w:rsidRDefault="00267704" w:rsidP="00B850CA">
            <w:pPr>
              <w:jc w:val="center"/>
              <w:rPr>
                <w:rFonts w:ascii="Arial" w:hAnsi="Arial"/>
                <w:sz w:val="20"/>
                <w:lang w:val="et-EE"/>
              </w:rPr>
            </w:pPr>
          </w:p>
        </w:tc>
      </w:tr>
      <w:tr w:rsidR="00267704" w:rsidRPr="00267704" w:rsidTr="00206D86">
        <w:tc>
          <w:tcPr>
            <w:tcW w:w="2325" w:type="dxa"/>
            <w:tcBorders>
              <w:top w:val="single" w:sz="6" w:space="0" w:color="auto"/>
              <w:left w:val="single" w:sz="6" w:space="0" w:color="auto"/>
              <w:bottom w:val="single" w:sz="6" w:space="0" w:color="auto"/>
            </w:tcBorders>
            <w:vAlign w:val="center"/>
          </w:tcPr>
          <w:p w:rsidR="00267704" w:rsidRPr="00267704" w:rsidRDefault="00267704" w:rsidP="00B850CA">
            <w:pPr>
              <w:rPr>
                <w:rFonts w:ascii="Arial" w:hAnsi="Arial"/>
                <w:sz w:val="20"/>
                <w:lang w:val="et-EE"/>
              </w:rPr>
            </w:pPr>
            <w:r w:rsidRPr="00267704">
              <w:rPr>
                <w:rFonts w:ascii="Arial" w:hAnsi="Arial"/>
                <w:sz w:val="20"/>
                <w:lang w:val="et-EE"/>
              </w:rPr>
              <w:t>Kanalisatsiooniga varustatud elanike arv</w:t>
            </w:r>
          </w:p>
        </w:tc>
        <w:tc>
          <w:tcPr>
            <w:tcW w:w="1332" w:type="dxa"/>
            <w:tcBorders>
              <w:top w:val="single" w:sz="6" w:space="0" w:color="auto"/>
              <w:left w:val="single" w:sz="6" w:space="0" w:color="auto"/>
              <w:bottom w:val="single" w:sz="6" w:space="0" w:color="auto"/>
            </w:tcBorders>
            <w:vAlign w:val="center"/>
          </w:tcPr>
          <w:p w:rsidR="00267704" w:rsidRPr="00267704" w:rsidRDefault="00267704" w:rsidP="00B850CA">
            <w:pPr>
              <w:jc w:val="center"/>
              <w:rPr>
                <w:rFonts w:ascii="Arial" w:hAnsi="Arial"/>
                <w:sz w:val="20"/>
                <w:lang w:val="et-EE"/>
              </w:rPr>
            </w:pPr>
            <w:r w:rsidRPr="00267704">
              <w:rPr>
                <w:rFonts w:ascii="Arial" w:hAnsi="Arial"/>
                <w:sz w:val="20"/>
                <w:lang w:val="et-EE"/>
              </w:rPr>
              <w:t>1048</w:t>
            </w:r>
          </w:p>
        </w:tc>
        <w:tc>
          <w:tcPr>
            <w:tcW w:w="1332" w:type="dxa"/>
            <w:tcBorders>
              <w:top w:val="single" w:sz="6" w:space="0" w:color="auto"/>
              <w:left w:val="single" w:sz="6" w:space="0" w:color="auto"/>
              <w:bottom w:val="single" w:sz="6" w:space="0" w:color="auto"/>
              <w:right w:val="single" w:sz="6" w:space="0" w:color="auto"/>
            </w:tcBorders>
            <w:shd w:val="clear" w:color="auto" w:fill="auto"/>
            <w:vAlign w:val="center"/>
          </w:tcPr>
          <w:p w:rsidR="00267704" w:rsidRPr="00267704" w:rsidRDefault="00267704" w:rsidP="00B850CA">
            <w:pPr>
              <w:jc w:val="center"/>
              <w:rPr>
                <w:rFonts w:ascii="Arial" w:hAnsi="Arial"/>
                <w:sz w:val="20"/>
                <w:lang w:val="et-EE"/>
              </w:rPr>
            </w:pPr>
            <w:r w:rsidRPr="00267704">
              <w:rPr>
                <w:rFonts w:ascii="Arial" w:hAnsi="Arial"/>
                <w:sz w:val="20"/>
                <w:lang w:val="et-EE"/>
              </w:rPr>
              <w:t>309</w:t>
            </w:r>
          </w:p>
        </w:tc>
        <w:tc>
          <w:tcPr>
            <w:tcW w:w="1332" w:type="dxa"/>
            <w:tcBorders>
              <w:top w:val="single" w:sz="6" w:space="0" w:color="auto"/>
              <w:left w:val="single" w:sz="6" w:space="0" w:color="auto"/>
              <w:bottom w:val="single" w:sz="6" w:space="0" w:color="auto"/>
              <w:right w:val="single" w:sz="6" w:space="0" w:color="auto"/>
            </w:tcBorders>
            <w:shd w:val="clear" w:color="auto" w:fill="auto"/>
            <w:vAlign w:val="center"/>
          </w:tcPr>
          <w:p w:rsidR="00267704" w:rsidRPr="00267704" w:rsidRDefault="00267704" w:rsidP="00032454">
            <w:pPr>
              <w:jc w:val="center"/>
              <w:rPr>
                <w:rFonts w:ascii="Arial" w:hAnsi="Arial"/>
                <w:sz w:val="20"/>
                <w:lang w:val="et-EE"/>
              </w:rPr>
            </w:pPr>
            <w:r w:rsidRPr="00267704">
              <w:rPr>
                <w:rFonts w:ascii="Arial" w:hAnsi="Arial"/>
                <w:sz w:val="20"/>
                <w:lang w:val="et-EE"/>
              </w:rPr>
              <w:t>1</w:t>
            </w:r>
            <w:r w:rsidR="00032454">
              <w:rPr>
                <w:rFonts w:ascii="Arial" w:hAnsi="Arial"/>
                <w:sz w:val="20"/>
                <w:lang w:val="et-EE"/>
              </w:rPr>
              <w:t>150</w:t>
            </w:r>
            <w:r w:rsidR="00CA0204">
              <w:rPr>
                <w:rFonts w:ascii="Arial" w:hAnsi="Arial"/>
                <w:sz w:val="20"/>
                <w:lang w:val="et-EE"/>
              </w:rPr>
              <w:t>*</w:t>
            </w:r>
          </w:p>
        </w:tc>
        <w:tc>
          <w:tcPr>
            <w:tcW w:w="1332" w:type="dxa"/>
            <w:tcBorders>
              <w:top w:val="single" w:sz="6" w:space="0" w:color="auto"/>
              <w:left w:val="single" w:sz="6" w:space="0" w:color="auto"/>
              <w:bottom w:val="single" w:sz="6" w:space="0" w:color="auto"/>
              <w:right w:val="single" w:sz="6" w:space="0" w:color="auto"/>
            </w:tcBorders>
            <w:vAlign w:val="center"/>
          </w:tcPr>
          <w:p w:rsidR="00267704" w:rsidRPr="00267704" w:rsidRDefault="00267704" w:rsidP="00B850CA">
            <w:pPr>
              <w:jc w:val="center"/>
              <w:rPr>
                <w:rFonts w:ascii="Arial" w:hAnsi="Arial"/>
                <w:sz w:val="20"/>
                <w:lang w:val="et-EE"/>
              </w:rPr>
            </w:pPr>
            <w:r w:rsidRPr="00267704">
              <w:rPr>
                <w:rFonts w:ascii="Arial" w:hAnsi="Arial"/>
                <w:sz w:val="20"/>
                <w:lang w:val="et-EE"/>
              </w:rPr>
              <w:t>257</w:t>
            </w:r>
          </w:p>
        </w:tc>
      </w:tr>
      <w:tr w:rsidR="00267704" w:rsidRPr="00267704" w:rsidTr="00911BE8">
        <w:tc>
          <w:tcPr>
            <w:tcW w:w="2325" w:type="dxa"/>
            <w:tcBorders>
              <w:top w:val="single" w:sz="6" w:space="0" w:color="auto"/>
              <w:left w:val="single" w:sz="6" w:space="0" w:color="auto"/>
              <w:bottom w:val="single" w:sz="6" w:space="0" w:color="auto"/>
            </w:tcBorders>
            <w:vAlign w:val="center"/>
          </w:tcPr>
          <w:p w:rsidR="00267704" w:rsidRPr="00267704" w:rsidRDefault="00267704" w:rsidP="00B850CA">
            <w:pPr>
              <w:rPr>
                <w:rFonts w:ascii="Arial" w:hAnsi="Arial"/>
                <w:sz w:val="20"/>
                <w:lang w:val="et-EE"/>
              </w:rPr>
            </w:pPr>
            <w:r w:rsidRPr="00267704">
              <w:rPr>
                <w:rFonts w:ascii="Arial" w:hAnsi="Arial"/>
                <w:sz w:val="20"/>
                <w:lang w:val="et-EE"/>
              </w:rPr>
              <w:t>Kanalisatsiooniga varustatus</w:t>
            </w:r>
          </w:p>
        </w:tc>
        <w:tc>
          <w:tcPr>
            <w:tcW w:w="1332" w:type="dxa"/>
            <w:tcBorders>
              <w:top w:val="single" w:sz="6" w:space="0" w:color="auto"/>
              <w:left w:val="single" w:sz="6" w:space="0" w:color="auto"/>
              <w:bottom w:val="single" w:sz="6" w:space="0" w:color="auto"/>
            </w:tcBorders>
            <w:vAlign w:val="center"/>
          </w:tcPr>
          <w:p w:rsidR="00267704" w:rsidRPr="00267704" w:rsidRDefault="00267704" w:rsidP="00B850CA">
            <w:pPr>
              <w:jc w:val="center"/>
              <w:rPr>
                <w:rFonts w:ascii="Arial" w:hAnsi="Arial"/>
                <w:sz w:val="20"/>
                <w:lang w:val="et-EE"/>
              </w:rPr>
            </w:pPr>
            <w:r w:rsidRPr="00267704">
              <w:rPr>
                <w:rFonts w:ascii="Arial" w:hAnsi="Arial"/>
                <w:sz w:val="20"/>
                <w:lang w:val="et-EE"/>
              </w:rPr>
              <w:t>100%</w:t>
            </w:r>
          </w:p>
        </w:tc>
        <w:tc>
          <w:tcPr>
            <w:tcW w:w="1332" w:type="dxa"/>
            <w:tcBorders>
              <w:top w:val="single" w:sz="6" w:space="0" w:color="auto"/>
              <w:left w:val="single" w:sz="6" w:space="0" w:color="auto"/>
              <w:bottom w:val="single" w:sz="6" w:space="0" w:color="auto"/>
              <w:right w:val="single" w:sz="6" w:space="0" w:color="auto"/>
            </w:tcBorders>
            <w:shd w:val="clear" w:color="auto" w:fill="auto"/>
            <w:vAlign w:val="center"/>
          </w:tcPr>
          <w:p w:rsidR="00267704" w:rsidRPr="00267704" w:rsidRDefault="00267704" w:rsidP="00B850CA">
            <w:pPr>
              <w:jc w:val="center"/>
              <w:rPr>
                <w:rFonts w:ascii="Arial" w:hAnsi="Arial"/>
                <w:sz w:val="20"/>
                <w:lang w:val="et-EE"/>
              </w:rPr>
            </w:pPr>
            <w:r w:rsidRPr="00267704">
              <w:rPr>
                <w:rFonts w:ascii="Arial" w:hAnsi="Arial"/>
                <w:sz w:val="20"/>
                <w:lang w:val="et-EE"/>
              </w:rPr>
              <w:t>96%</w:t>
            </w:r>
          </w:p>
        </w:tc>
        <w:tc>
          <w:tcPr>
            <w:tcW w:w="1332" w:type="dxa"/>
            <w:tcBorders>
              <w:top w:val="single" w:sz="6" w:space="0" w:color="auto"/>
              <w:left w:val="single" w:sz="6" w:space="0" w:color="auto"/>
              <w:bottom w:val="single" w:sz="6" w:space="0" w:color="auto"/>
              <w:right w:val="single" w:sz="6" w:space="0" w:color="auto"/>
            </w:tcBorders>
            <w:vAlign w:val="center"/>
          </w:tcPr>
          <w:p w:rsidR="00267704" w:rsidRPr="00267704" w:rsidRDefault="00032454" w:rsidP="00032454">
            <w:pPr>
              <w:jc w:val="center"/>
              <w:rPr>
                <w:rFonts w:ascii="Arial" w:hAnsi="Arial"/>
                <w:sz w:val="20"/>
                <w:lang w:val="et-EE"/>
              </w:rPr>
            </w:pPr>
            <w:r>
              <w:rPr>
                <w:rFonts w:ascii="Arial" w:hAnsi="Arial"/>
                <w:sz w:val="20"/>
                <w:lang w:val="et-EE"/>
              </w:rPr>
              <w:t>94,7</w:t>
            </w:r>
            <w:r w:rsidR="00267704" w:rsidRPr="00267704">
              <w:rPr>
                <w:rFonts w:ascii="Arial" w:hAnsi="Arial"/>
                <w:sz w:val="20"/>
                <w:lang w:val="et-EE"/>
              </w:rPr>
              <w:t>%</w:t>
            </w:r>
          </w:p>
        </w:tc>
        <w:tc>
          <w:tcPr>
            <w:tcW w:w="1332" w:type="dxa"/>
            <w:tcBorders>
              <w:top w:val="single" w:sz="6" w:space="0" w:color="auto"/>
              <w:left w:val="single" w:sz="6" w:space="0" w:color="auto"/>
              <w:bottom w:val="single" w:sz="6" w:space="0" w:color="auto"/>
              <w:right w:val="single" w:sz="6" w:space="0" w:color="auto"/>
            </w:tcBorders>
            <w:vAlign w:val="center"/>
          </w:tcPr>
          <w:p w:rsidR="00267704" w:rsidRPr="00267704" w:rsidRDefault="00267704" w:rsidP="00B850CA">
            <w:pPr>
              <w:jc w:val="center"/>
              <w:rPr>
                <w:rFonts w:ascii="Arial" w:hAnsi="Arial"/>
                <w:sz w:val="20"/>
                <w:lang w:val="et-EE"/>
              </w:rPr>
            </w:pPr>
            <w:r w:rsidRPr="00267704">
              <w:rPr>
                <w:rFonts w:ascii="Arial" w:hAnsi="Arial"/>
                <w:sz w:val="20"/>
                <w:lang w:val="et-EE"/>
              </w:rPr>
              <w:t>74,5%</w:t>
            </w:r>
          </w:p>
        </w:tc>
      </w:tr>
    </w:tbl>
    <w:p w:rsidR="00267704" w:rsidRPr="00911BE8" w:rsidRDefault="00911BE8" w:rsidP="00267704">
      <w:pPr>
        <w:pStyle w:val="ETPGrupp"/>
        <w:rPr>
          <w:i/>
          <w:sz w:val="20"/>
        </w:rPr>
      </w:pPr>
      <w:r w:rsidRPr="00911BE8">
        <w:rPr>
          <w:i/>
          <w:sz w:val="20"/>
        </w:rPr>
        <w:t xml:space="preserve">* </w:t>
      </w:r>
      <w:r w:rsidR="00CA0204">
        <w:rPr>
          <w:i/>
          <w:sz w:val="20"/>
        </w:rPr>
        <w:t xml:space="preserve">Tabelis esitatud Uuemõisa elanike arv sisaldab lisaks </w:t>
      </w:r>
      <w:r w:rsidR="00206D86">
        <w:rPr>
          <w:i/>
          <w:sz w:val="20"/>
        </w:rPr>
        <w:t>püsi</w:t>
      </w:r>
      <w:r w:rsidR="00CA0204">
        <w:rPr>
          <w:i/>
          <w:sz w:val="20"/>
        </w:rPr>
        <w:t>elanikele ka Kajaka tn suvilate kasutajaid</w:t>
      </w:r>
    </w:p>
    <w:p w:rsidR="00911BE8" w:rsidRDefault="00CA0204" w:rsidP="00267704">
      <w:pPr>
        <w:jc w:val="both"/>
        <w:rPr>
          <w:rFonts w:ascii="Arial" w:hAnsi="Arial"/>
          <w:i/>
          <w:sz w:val="20"/>
          <w:lang w:val="et-EE"/>
        </w:rPr>
      </w:pPr>
      <w:r w:rsidRPr="00032454">
        <w:rPr>
          <w:rFonts w:ascii="Arial" w:hAnsi="Arial"/>
          <w:i/>
          <w:sz w:val="20"/>
          <w:lang w:val="et-EE"/>
        </w:rPr>
        <w:t xml:space="preserve">(ca </w:t>
      </w:r>
      <w:r w:rsidR="00455F1A">
        <w:rPr>
          <w:rFonts w:ascii="Arial" w:hAnsi="Arial"/>
          <w:i/>
          <w:sz w:val="20"/>
          <w:lang w:val="et-EE"/>
        </w:rPr>
        <w:t>40 suvila</w:t>
      </w:r>
      <w:r w:rsidR="00B50B11">
        <w:rPr>
          <w:rFonts w:ascii="Arial" w:hAnsi="Arial"/>
          <w:i/>
          <w:sz w:val="20"/>
          <w:lang w:val="et-EE"/>
        </w:rPr>
        <w:t>t</w:t>
      </w:r>
      <w:r w:rsidRPr="00032454">
        <w:rPr>
          <w:rFonts w:ascii="Arial" w:hAnsi="Arial"/>
          <w:i/>
          <w:sz w:val="20"/>
          <w:lang w:val="et-EE"/>
        </w:rPr>
        <w:t>)</w:t>
      </w:r>
      <w:r w:rsidR="00032454">
        <w:rPr>
          <w:rFonts w:ascii="Arial" w:hAnsi="Arial"/>
          <w:i/>
          <w:sz w:val="20"/>
          <w:lang w:val="et-EE"/>
        </w:rPr>
        <w:t>.</w:t>
      </w:r>
    </w:p>
    <w:p w:rsidR="00032454" w:rsidRDefault="00032454" w:rsidP="00267704">
      <w:pPr>
        <w:jc w:val="both"/>
        <w:rPr>
          <w:rFonts w:ascii="Arial" w:hAnsi="Arial"/>
          <w:i/>
          <w:sz w:val="20"/>
          <w:lang w:val="et-EE"/>
        </w:rPr>
      </w:pPr>
    </w:p>
    <w:p w:rsidR="00ED082D" w:rsidRDefault="00ED082D" w:rsidP="00267704">
      <w:pPr>
        <w:jc w:val="both"/>
        <w:rPr>
          <w:rFonts w:ascii="Arial" w:hAnsi="Arial"/>
          <w:i/>
          <w:sz w:val="20"/>
          <w:lang w:val="et-EE"/>
        </w:rPr>
      </w:pPr>
      <w:r w:rsidRPr="00267704">
        <w:rPr>
          <w:rFonts w:ascii="Arial" w:hAnsi="Arial"/>
          <w:sz w:val="22"/>
          <w:lang w:val="et-EE"/>
        </w:rPr>
        <w:t>H</w:t>
      </w:r>
      <w:r>
        <w:rPr>
          <w:rFonts w:ascii="Arial" w:hAnsi="Arial"/>
          <w:sz w:val="22"/>
          <w:lang w:val="et-EE"/>
        </w:rPr>
        <w:t xml:space="preserve">aapsalu Veevärk AS </w:t>
      </w:r>
      <w:r w:rsidRPr="00267704">
        <w:rPr>
          <w:rFonts w:ascii="Arial" w:hAnsi="Arial"/>
          <w:sz w:val="22"/>
          <w:lang w:val="et-EE"/>
        </w:rPr>
        <w:t>registreerib teenust saavate inimeste arvu lepingu sõlmimisel</w:t>
      </w:r>
      <w:r>
        <w:rPr>
          <w:rFonts w:ascii="Arial" w:hAnsi="Arial"/>
          <w:sz w:val="22"/>
          <w:lang w:val="et-EE"/>
        </w:rPr>
        <w:t>.</w:t>
      </w:r>
    </w:p>
    <w:p w:rsidR="00032454" w:rsidRDefault="006C591A" w:rsidP="00206D86">
      <w:pPr>
        <w:jc w:val="both"/>
        <w:rPr>
          <w:rFonts w:ascii="Arial" w:hAnsi="Arial"/>
          <w:sz w:val="22"/>
          <w:lang w:val="et-EE"/>
        </w:rPr>
      </w:pPr>
      <w:r>
        <w:rPr>
          <w:rFonts w:ascii="Arial" w:hAnsi="Arial"/>
          <w:sz w:val="22"/>
          <w:szCs w:val="22"/>
          <w:lang w:val="et-EE"/>
        </w:rPr>
        <w:t xml:space="preserve">Uuemõisas on praktiliselt kogu alevik kaetud ühisvee ja -kanalisatsioonitorustikega. </w:t>
      </w:r>
      <w:r w:rsidR="00E41000">
        <w:rPr>
          <w:rFonts w:ascii="Arial" w:hAnsi="Arial"/>
          <w:sz w:val="22"/>
          <w:lang w:val="et-EE"/>
        </w:rPr>
        <w:t>Uuemõisa aleviku elanik</w:t>
      </w:r>
      <w:r w:rsidR="00032454">
        <w:rPr>
          <w:rFonts w:ascii="Arial" w:hAnsi="Arial"/>
          <w:sz w:val="22"/>
          <w:lang w:val="et-EE"/>
        </w:rPr>
        <w:t>est</w:t>
      </w:r>
      <w:r w:rsidR="00455F1A">
        <w:rPr>
          <w:rFonts w:ascii="Arial" w:hAnsi="Arial"/>
          <w:sz w:val="22"/>
          <w:lang w:val="et-EE"/>
        </w:rPr>
        <w:t>,</w:t>
      </w:r>
      <w:r w:rsidR="00032454">
        <w:rPr>
          <w:rFonts w:ascii="Arial" w:hAnsi="Arial"/>
          <w:sz w:val="22"/>
          <w:lang w:val="et-EE"/>
        </w:rPr>
        <w:t xml:space="preserve"> sh </w:t>
      </w:r>
      <w:r w:rsidR="00206D86">
        <w:rPr>
          <w:rFonts w:ascii="Arial" w:hAnsi="Arial"/>
          <w:sz w:val="22"/>
          <w:lang w:val="et-EE"/>
        </w:rPr>
        <w:t xml:space="preserve">ka osa </w:t>
      </w:r>
      <w:r w:rsidR="00032454">
        <w:rPr>
          <w:rFonts w:ascii="Arial" w:hAnsi="Arial"/>
          <w:sz w:val="22"/>
          <w:lang w:val="et-EE"/>
        </w:rPr>
        <w:t>Kajaka suvilapiirkon</w:t>
      </w:r>
      <w:r w:rsidR="00455F1A">
        <w:rPr>
          <w:rFonts w:ascii="Arial" w:hAnsi="Arial"/>
          <w:sz w:val="22"/>
          <w:lang w:val="et-EE"/>
        </w:rPr>
        <w:t xml:space="preserve">na </w:t>
      </w:r>
      <w:r w:rsidR="00206D86">
        <w:rPr>
          <w:rFonts w:ascii="Arial" w:hAnsi="Arial"/>
          <w:sz w:val="22"/>
          <w:lang w:val="et-EE"/>
        </w:rPr>
        <w:t>püsi</w:t>
      </w:r>
      <w:r w:rsidR="00455F1A">
        <w:rPr>
          <w:rFonts w:ascii="Arial" w:hAnsi="Arial"/>
          <w:sz w:val="22"/>
          <w:lang w:val="et-EE"/>
        </w:rPr>
        <w:t>elanik</w:t>
      </w:r>
      <w:r w:rsidR="00206D86">
        <w:rPr>
          <w:rFonts w:ascii="Arial" w:hAnsi="Arial"/>
          <w:sz w:val="22"/>
          <w:lang w:val="et-EE"/>
        </w:rPr>
        <w:t>est</w:t>
      </w:r>
      <w:r w:rsidR="00455F1A">
        <w:rPr>
          <w:rFonts w:ascii="Arial" w:hAnsi="Arial"/>
          <w:sz w:val="22"/>
          <w:lang w:val="et-EE"/>
        </w:rPr>
        <w:t>,</w:t>
      </w:r>
      <w:r w:rsidR="00032454">
        <w:rPr>
          <w:rFonts w:ascii="Arial" w:hAnsi="Arial"/>
          <w:sz w:val="22"/>
          <w:lang w:val="et-EE"/>
        </w:rPr>
        <w:t xml:space="preserve"> </w:t>
      </w:r>
      <w:r w:rsidR="00ED082D">
        <w:rPr>
          <w:rFonts w:ascii="Arial" w:hAnsi="Arial"/>
          <w:sz w:val="22"/>
          <w:lang w:val="et-EE"/>
        </w:rPr>
        <w:t xml:space="preserve">on </w:t>
      </w:r>
      <w:r w:rsidR="00032454">
        <w:rPr>
          <w:rFonts w:ascii="Arial" w:hAnsi="Arial"/>
          <w:sz w:val="22"/>
          <w:lang w:val="et-EE"/>
        </w:rPr>
        <w:t>liitunud ühisveevärgi ja –kanalisatsiooniga 94,7%</w:t>
      </w:r>
      <w:r w:rsidR="00455F1A">
        <w:rPr>
          <w:rFonts w:ascii="Arial" w:hAnsi="Arial"/>
          <w:sz w:val="22"/>
          <w:lang w:val="et-EE"/>
        </w:rPr>
        <w:t>.</w:t>
      </w:r>
      <w:r w:rsidR="00ED082D">
        <w:rPr>
          <w:rFonts w:ascii="Arial" w:hAnsi="Arial"/>
          <w:sz w:val="22"/>
          <w:lang w:val="et-EE"/>
        </w:rPr>
        <w:t xml:space="preserve"> Kajaka </w:t>
      </w:r>
      <w:r w:rsidR="00455F1A">
        <w:rPr>
          <w:rFonts w:ascii="Arial" w:hAnsi="Arial"/>
          <w:sz w:val="22"/>
          <w:lang w:val="et-EE"/>
        </w:rPr>
        <w:t>suvila</w:t>
      </w:r>
      <w:r w:rsidR="00ED082D">
        <w:rPr>
          <w:rFonts w:ascii="Arial" w:hAnsi="Arial"/>
          <w:sz w:val="22"/>
          <w:lang w:val="et-EE"/>
        </w:rPr>
        <w:t xml:space="preserve">piirkonnas </w:t>
      </w:r>
      <w:r w:rsidR="00455F1A">
        <w:rPr>
          <w:rFonts w:ascii="Arial" w:hAnsi="Arial"/>
          <w:sz w:val="22"/>
          <w:lang w:val="et-EE"/>
        </w:rPr>
        <w:t xml:space="preserve">on hoogustunud suvilate </w:t>
      </w:r>
      <w:r w:rsidR="00206D86">
        <w:rPr>
          <w:rFonts w:ascii="Arial" w:hAnsi="Arial"/>
          <w:sz w:val="22"/>
          <w:lang w:val="et-EE"/>
        </w:rPr>
        <w:t>ümberehitamine eramuteks</w:t>
      </w:r>
      <w:r w:rsidR="00455F1A">
        <w:rPr>
          <w:rFonts w:ascii="Arial" w:hAnsi="Arial"/>
          <w:sz w:val="22"/>
          <w:lang w:val="et-EE"/>
        </w:rPr>
        <w:t xml:space="preserve"> ning lähiaastatel on suur tõenäosus ca 40 kinnistu liitumiseks ühisveevärgi ja –kanalisatsiooniga. Seda sõltumata sellest, kas rajatakse krundile eramu või kasutatakse olemasolevat suvilat </w:t>
      </w:r>
      <w:r w:rsidR="00206D86">
        <w:rPr>
          <w:rFonts w:ascii="Arial" w:hAnsi="Arial"/>
          <w:sz w:val="22"/>
          <w:lang w:val="et-EE"/>
        </w:rPr>
        <w:t xml:space="preserve">vaid </w:t>
      </w:r>
      <w:r w:rsidR="00455F1A">
        <w:rPr>
          <w:rFonts w:ascii="Arial" w:hAnsi="Arial"/>
          <w:sz w:val="22"/>
          <w:lang w:val="et-EE"/>
        </w:rPr>
        <w:t xml:space="preserve">hooajaliselt. </w:t>
      </w:r>
    </w:p>
    <w:p w:rsidR="00ED082D" w:rsidRDefault="00ED082D" w:rsidP="00206D86">
      <w:pPr>
        <w:jc w:val="both"/>
        <w:rPr>
          <w:rFonts w:ascii="Arial" w:hAnsi="Arial"/>
          <w:sz w:val="22"/>
          <w:lang w:val="et-EE"/>
        </w:rPr>
      </w:pPr>
    </w:p>
    <w:p w:rsidR="00267704" w:rsidRPr="00267704" w:rsidRDefault="00267704" w:rsidP="00267704">
      <w:pPr>
        <w:jc w:val="both"/>
        <w:rPr>
          <w:rFonts w:ascii="Arial" w:hAnsi="Arial"/>
          <w:sz w:val="22"/>
          <w:lang w:val="et-EE"/>
        </w:rPr>
      </w:pPr>
      <w:r w:rsidRPr="00267704">
        <w:rPr>
          <w:rFonts w:ascii="Arial" w:hAnsi="Arial"/>
          <w:sz w:val="22"/>
          <w:lang w:val="et-EE"/>
        </w:rPr>
        <w:lastRenderedPageBreak/>
        <w:t>Paralepas-Kiltsis on ühisveevarustusega kaetud Paralepa</w:t>
      </w:r>
      <w:r w:rsidR="001D75FD">
        <w:rPr>
          <w:rFonts w:ascii="Arial" w:hAnsi="Arial"/>
          <w:sz w:val="22"/>
          <w:lang w:val="et-EE"/>
        </w:rPr>
        <w:t xml:space="preserve"> alevik ja osa </w:t>
      </w:r>
      <w:r w:rsidRPr="00267704">
        <w:rPr>
          <w:rFonts w:ascii="Arial" w:hAnsi="Arial"/>
          <w:sz w:val="22"/>
          <w:lang w:val="et-EE"/>
        </w:rPr>
        <w:t>Kiltsi</w:t>
      </w:r>
      <w:r w:rsidR="001D75FD">
        <w:rPr>
          <w:rFonts w:ascii="Arial" w:hAnsi="Arial"/>
          <w:sz w:val="22"/>
          <w:lang w:val="et-EE"/>
        </w:rPr>
        <w:t xml:space="preserve"> külast</w:t>
      </w:r>
      <w:r w:rsidR="00ED082D">
        <w:rPr>
          <w:rFonts w:ascii="Arial" w:hAnsi="Arial"/>
          <w:sz w:val="22"/>
          <w:lang w:val="et-EE"/>
        </w:rPr>
        <w:t xml:space="preserve">. Kiltsi küla </w:t>
      </w:r>
      <w:r w:rsidRPr="00267704">
        <w:rPr>
          <w:rFonts w:ascii="Arial" w:hAnsi="Arial"/>
          <w:sz w:val="22"/>
          <w:lang w:val="et-EE"/>
        </w:rPr>
        <w:t>haj</w:t>
      </w:r>
      <w:r>
        <w:rPr>
          <w:rFonts w:ascii="Arial" w:hAnsi="Arial"/>
          <w:sz w:val="22"/>
          <w:lang w:val="et-EE"/>
        </w:rPr>
        <w:t>a</w:t>
      </w:r>
      <w:r w:rsidR="00455F1A">
        <w:rPr>
          <w:rFonts w:ascii="Arial" w:hAnsi="Arial"/>
          <w:sz w:val="22"/>
          <w:lang w:val="et-EE"/>
        </w:rPr>
        <w:t>asustusega piirkonnas</w:t>
      </w:r>
      <w:r w:rsidR="00940345">
        <w:rPr>
          <w:rFonts w:ascii="Arial" w:hAnsi="Arial"/>
          <w:sz w:val="22"/>
          <w:lang w:val="et-EE"/>
        </w:rPr>
        <w:t xml:space="preserve"> </w:t>
      </w:r>
      <w:r w:rsidRPr="00267704">
        <w:rPr>
          <w:rFonts w:ascii="Arial" w:hAnsi="Arial"/>
          <w:sz w:val="22"/>
          <w:lang w:val="et-EE"/>
        </w:rPr>
        <w:t>ühisveevärk puudub</w:t>
      </w:r>
      <w:r w:rsidR="00ED082D">
        <w:rPr>
          <w:rFonts w:ascii="Arial" w:hAnsi="Arial"/>
          <w:sz w:val="22"/>
          <w:lang w:val="et-EE"/>
        </w:rPr>
        <w:t>.</w:t>
      </w:r>
      <w:r w:rsidRPr="00267704">
        <w:rPr>
          <w:rFonts w:ascii="Arial" w:hAnsi="Arial"/>
          <w:sz w:val="22"/>
          <w:lang w:val="et-EE"/>
        </w:rPr>
        <w:t xml:space="preserve"> </w:t>
      </w:r>
    </w:p>
    <w:p w:rsidR="00267704" w:rsidRPr="00267704" w:rsidRDefault="00267704" w:rsidP="00267704">
      <w:pPr>
        <w:jc w:val="both"/>
        <w:rPr>
          <w:rFonts w:ascii="Arial" w:hAnsi="Arial"/>
          <w:sz w:val="22"/>
          <w:lang w:val="et-EE"/>
        </w:rPr>
      </w:pPr>
      <w:r w:rsidRPr="00267704">
        <w:rPr>
          <w:rFonts w:ascii="Arial" w:hAnsi="Arial"/>
          <w:sz w:val="22"/>
          <w:lang w:val="et-EE"/>
        </w:rPr>
        <w:t xml:space="preserve">Elanikud, kes ei ole liitunud ühisveevarustuse süsteemiga, kasutavad joogivee saamiseks valdavalt madalaid </w:t>
      </w:r>
      <w:r w:rsidR="00E41000">
        <w:rPr>
          <w:rFonts w:ascii="Arial" w:hAnsi="Arial"/>
          <w:sz w:val="22"/>
          <w:lang w:val="et-EE"/>
        </w:rPr>
        <w:t xml:space="preserve">puurkaeve ja salvkaeve, </w:t>
      </w:r>
      <w:r w:rsidRPr="00267704">
        <w:rPr>
          <w:rFonts w:ascii="Arial" w:hAnsi="Arial"/>
          <w:sz w:val="22"/>
          <w:lang w:val="et-EE"/>
        </w:rPr>
        <w:t>millede veekvaliteet ei pruugi vastata joogiveele esitatavatele nõuetele.</w:t>
      </w:r>
      <w:r w:rsidR="00E41000">
        <w:rPr>
          <w:rFonts w:ascii="Arial" w:hAnsi="Arial"/>
          <w:sz w:val="22"/>
          <w:lang w:val="et-EE"/>
        </w:rPr>
        <w:t xml:space="preserve"> Näiteks Herjava suvilapiirkonnas on rajatud suurel hulgal madalaid </w:t>
      </w:r>
      <w:r w:rsidR="00A948C8">
        <w:rPr>
          <w:rFonts w:ascii="Arial" w:hAnsi="Arial"/>
          <w:sz w:val="22"/>
          <w:lang w:val="et-EE"/>
        </w:rPr>
        <w:t xml:space="preserve">Ordoviitsiumi veekihist vett saavaid </w:t>
      </w:r>
      <w:r w:rsidR="00E41000">
        <w:rPr>
          <w:rFonts w:ascii="Arial" w:hAnsi="Arial"/>
          <w:sz w:val="22"/>
          <w:lang w:val="et-EE"/>
        </w:rPr>
        <w:t xml:space="preserve">puurkaeve, sügavusega </w:t>
      </w:r>
      <w:r w:rsidR="00A948C8">
        <w:rPr>
          <w:rFonts w:ascii="Arial" w:hAnsi="Arial"/>
          <w:sz w:val="22"/>
          <w:lang w:val="et-EE"/>
        </w:rPr>
        <w:t>20…30 m. Vaid üksikud hilisemad puurkaevud on sügavamad, kuni 100 m. Suvilatepiirkondades tegeleti üsna palju aiandusega ning puurkaevud olid algselt mõeldud peamiselt kastmisvee saamiseks. Madalate puurkaevude vesi on väga rauarikas ega vasta joogiveele esitatavatele nõuetele.</w:t>
      </w:r>
    </w:p>
    <w:p w:rsidR="00267704" w:rsidRDefault="00267704" w:rsidP="00267704">
      <w:pPr>
        <w:jc w:val="both"/>
        <w:rPr>
          <w:rFonts w:ascii="Arial" w:hAnsi="Arial"/>
          <w:sz w:val="22"/>
          <w:lang w:val="et-EE"/>
        </w:rPr>
      </w:pPr>
    </w:p>
    <w:p w:rsidR="00940345" w:rsidRPr="00267704" w:rsidRDefault="00940345" w:rsidP="00206D86">
      <w:pPr>
        <w:jc w:val="both"/>
        <w:rPr>
          <w:rFonts w:ascii="Arial" w:hAnsi="Arial"/>
          <w:sz w:val="22"/>
          <w:lang w:val="et-EE"/>
        </w:rPr>
      </w:pPr>
      <w:r>
        <w:rPr>
          <w:rFonts w:ascii="Arial" w:hAnsi="Arial"/>
          <w:sz w:val="22"/>
          <w:lang w:val="et-EE"/>
        </w:rPr>
        <w:t>Uuemõisas on ühiskanalisatsiooniga liitunud 94,7% elanikest. Liitumisvõimalus on loodud kõikidele Uuemõisa elanikele. Nii nagu ühisveevõrguga liitumisel, valitseb sama olukord ka kanalisatsiooni osas. Lähitulevikus on loota ca 40 uut liitujat.</w:t>
      </w:r>
    </w:p>
    <w:p w:rsidR="00940345" w:rsidRDefault="00940345" w:rsidP="00206D86">
      <w:pPr>
        <w:jc w:val="both"/>
        <w:rPr>
          <w:rFonts w:ascii="Arial" w:hAnsi="Arial"/>
          <w:sz w:val="22"/>
          <w:lang w:val="et-EE"/>
        </w:rPr>
      </w:pPr>
    </w:p>
    <w:p w:rsidR="00ED082D" w:rsidRDefault="00267704" w:rsidP="00267704">
      <w:pPr>
        <w:jc w:val="both"/>
        <w:rPr>
          <w:rFonts w:ascii="Arial" w:hAnsi="Arial"/>
          <w:sz w:val="22"/>
          <w:lang w:val="et-EE"/>
        </w:rPr>
      </w:pPr>
      <w:r w:rsidRPr="00267704">
        <w:rPr>
          <w:rFonts w:ascii="Arial" w:hAnsi="Arial"/>
          <w:sz w:val="22"/>
          <w:lang w:val="et-EE"/>
        </w:rPr>
        <w:t xml:space="preserve">Paralepa piirkonnas </w:t>
      </w:r>
      <w:r w:rsidR="00A948C8">
        <w:rPr>
          <w:rFonts w:ascii="Arial" w:hAnsi="Arial"/>
          <w:sz w:val="22"/>
          <w:lang w:val="et-EE"/>
        </w:rPr>
        <w:t xml:space="preserve">on </w:t>
      </w:r>
      <w:r w:rsidRPr="00267704">
        <w:rPr>
          <w:rFonts w:ascii="Arial" w:hAnsi="Arial"/>
          <w:sz w:val="22"/>
          <w:lang w:val="et-EE"/>
        </w:rPr>
        <w:t>ühiskanalisatsiooniga liitumine olnud aeglane, eriti just vanemad eramud, kus on kuivkäimlaid või septikuid ning hoonesisese kanalisatsioonisüsteemi rajamine ei ole jõukohane</w:t>
      </w:r>
      <w:r w:rsidR="00A948C8">
        <w:rPr>
          <w:rFonts w:ascii="Arial" w:hAnsi="Arial"/>
          <w:sz w:val="22"/>
          <w:lang w:val="et-EE"/>
        </w:rPr>
        <w:t>.</w:t>
      </w:r>
      <w:r w:rsidRPr="00267704">
        <w:rPr>
          <w:rFonts w:ascii="Arial" w:hAnsi="Arial"/>
          <w:sz w:val="22"/>
          <w:lang w:val="et-EE"/>
        </w:rPr>
        <w:t xml:space="preserve"> Seetõttu kasutatakse pak</w:t>
      </w:r>
      <w:r w:rsidR="00ED082D">
        <w:rPr>
          <w:rFonts w:ascii="Arial" w:hAnsi="Arial"/>
          <w:sz w:val="22"/>
          <w:lang w:val="et-EE"/>
        </w:rPr>
        <w:t>utavat reovee väljaveo teenust.</w:t>
      </w:r>
    </w:p>
    <w:p w:rsidR="00ED082D" w:rsidRDefault="00ED082D" w:rsidP="00267704">
      <w:pPr>
        <w:jc w:val="both"/>
        <w:rPr>
          <w:rFonts w:ascii="Arial" w:hAnsi="Arial"/>
          <w:sz w:val="22"/>
          <w:lang w:val="et-EE"/>
        </w:rPr>
      </w:pPr>
    </w:p>
    <w:p w:rsidR="00267704" w:rsidRPr="00267704" w:rsidRDefault="00267704" w:rsidP="00267704">
      <w:pPr>
        <w:jc w:val="both"/>
        <w:rPr>
          <w:rFonts w:ascii="Arial" w:hAnsi="Arial"/>
          <w:sz w:val="22"/>
          <w:lang w:val="et-EE"/>
        </w:rPr>
      </w:pPr>
      <w:r w:rsidRPr="00267704">
        <w:rPr>
          <w:rFonts w:ascii="Arial" w:hAnsi="Arial"/>
          <w:sz w:val="22"/>
          <w:lang w:val="et-EE"/>
        </w:rPr>
        <w:t xml:space="preserve">Purgimisteenust Ridala valla elanikele pakuvad Haapsalu Veevärk AS, Antoms OÜ, Lääne Sanservice OÜ, Ragn Sells AS, Soliis OÜ ja </w:t>
      </w:r>
      <w:r w:rsidR="004379B2">
        <w:rPr>
          <w:rFonts w:ascii="Arial" w:hAnsi="Arial"/>
          <w:sz w:val="22"/>
          <w:lang w:val="et-EE"/>
        </w:rPr>
        <w:t>Toi Toi Eesti</w:t>
      </w:r>
      <w:r w:rsidR="00CF24B0">
        <w:rPr>
          <w:rFonts w:ascii="Arial" w:hAnsi="Arial"/>
          <w:sz w:val="22"/>
          <w:lang w:val="et-EE"/>
        </w:rPr>
        <w:t xml:space="preserve"> </w:t>
      </w:r>
      <w:r w:rsidR="004379B2">
        <w:rPr>
          <w:rFonts w:ascii="Arial" w:hAnsi="Arial"/>
          <w:sz w:val="22"/>
          <w:lang w:val="et-EE"/>
        </w:rPr>
        <w:t>OÜ</w:t>
      </w:r>
      <w:r w:rsidR="00632826">
        <w:rPr>
          <w:rFonts w:ascii="Arial" w:hAnsi="Arial"/>
          <w:sz w:val="22"/>
          <w:lang w:val="et-EE"/>
        </w:rPr>
        <w:t xml:space="preserve"> </w:t>
      </w:r>
      <w:r w:rsidRPr="00267704">
        <w:rPr>
          <w:rFonts w:ascii="Arial" w:hAnsi="Arial"/>
          <w:sz w:val="22"/>
          <w:lang w:val="et-EE"/>
        </w:rPr>
        <w:t xml:space="preserve">.Vaatamata sellele võib eeldada, et mingi osa reoveest immutatakse </w:t>
      </w:r>
      <w:r w:rsidR="00A948C8">
        <w:rPr>
          <w:rFonts w:ascii="Arial" w:hAnsi="Arial"/>
          <w:sz w:val="22"/>
          <w:lang w:val="et-EE"/>
        </w:rPr>
        <w:t xml:space="preserve">ka </w:t>
      </w:r>
      <w:r w:rsidRPr="00267704">
        <w:rPr>
          <w:rFonts w:ascii="Arial" w:hAnsi="Arial"/>
          <w:sz w:val="22"/>
          <w:lang w:val="et-EE"/>
        </w:rPr>
        <w:t>pinnasesse.</w:t>
      </w:r>
    </w:p>
    <w:p w:rsidR="00267704" w:rsidRPr="00267704" w:rsidRDefault="00267704" w:rsidP="00267704">
      <w:pPr>
        <w:jc w:val="both"/>
        <w:rPr>
          <w:rFonts w:ascii="Arial" w:hAnsi="Arial"/>
          <w:sz w:val="22"/>
          <w:lang w:val="et-EE"/>
        </w:rPr>
      </w:pPr>
    </w:p>
    <w:p w:rsidR="00267704" w:rsidRPr="00267704" w:rsidRDefault="00267704" w:rsidP="00267704">
      <w:pPr>
        <w:jc w:val="both"/>
        <w:rPr>
          <w:rFonts w:ascii="Arial" w:hAnsi="Arial"/>
          <w:sz w:val="22"/>
          <w:lang w:val="et-EE"/>
        </w:rPr>
      </w:pPr>
      <w:r w:rsidRPr="00267704">
        <w:rPr>
          <w:rFonts w:ascii="Arial" w:hAnsi="Arial"/>
          <w:sz w:val="22"/>
          <w:lang w:val="et-EE"/>
        </w:rPr>
        <w:t>Ülevaate H</w:t>
      </w:r>
      <w:r w:rsidR="00A948C8">
        <w:rPr>
          <w:rFonts w:ascii="Arial" w:hAnsi="Arial"/>
          <w:sz w:val="22"/>
          <w:lang w:val="et-EE"/>
        </w:rPr>
        <w:t>aapsalu Veevärk AS k</w:t>
      </w:r>
      <w:r w:rsidRPr="00267704">
        <w:rPr>
          <w:rFonts w:ascii="Arial" w:hAnsi="Arial"/>
          <w:sz w:val="22"/>
          <w:lang w:val="et-EE"/>
        </w:rPr>
        <w:t>lientuurist Uuemõisas ja Paralepa-Kiltsis aastal 2014 annavad alljärgnevad tabelid 3-6 ja 3-7</w:t>
      </w:r>
      <w:r w:rsidR="00C20FB4">
        <w:rPr>
          <w:rFonts w:ascii="Arial" w:hAnsi="Arial"/>
          <w:sz w:val="22"/>
          <w:lang w:val="et-EE"/>
        </w:rPr>
        <w:t>.</w:t>
      </w:r>
    </w:p>
    <w:p w:rsidR="00267704" w:rsidRPr="00267704" w:rsidRDefault="00267704" w:rsidP="00267704">
      <w:pPr>
        <w:pStyle w:val="ETPGrupp"/>
        <w:rPr>
          <w:sz w:val="22"/>
        </w:rPr>
      </w:pPr>
    </w:p>
    <w:p w:rsidR="00267704" w:rsidRPr="00267704" w:rsidRDefault="00267704" w:rsidP="00267704">
      <w:pPr>
        <w:tabs>
          <w:tab w:val="right" w:pos="8080"/>
        </w:tabs>
        <w:jc w:val="both"/>
        <w:rPr>
          <w:rFonts w:ascii="Arial" w:hAnsi="Arial"/>
          <w:b/>
          <w:sz w:val="20"/>
          <w:lang w:val="et-EE"/>
        </w:rPr>
      </w:pPr>
      <w:r w:rsidRPr="00267704">
        <w:rPr>
          <w:rFonts w:ascii="Arial" w:hAnsi="Arial"/>
          <w:b/>
          <w:sz w:val="20"/>
          <w:lang w:val="et-EE"/>
        </w:rPr>
        <w:t>Sõlmitud lepingud 01.01.2014</w:t>
      </w:r>
      <w:r w:rsidRPr="00267704">
        <w:rPr>
          <w:rFonts w:ascii="Arial" w:hAnsi="Arial"/>
          <w:b/>
          <w:sz w:val="20"/>
          <w:lang w:val="et-EE"/>
        </w:rPr>
        <w:tab/>
        <w:t>Tabel 3-6</w:t>
      </w:r>
    </w:p>
    <w:tbl>
      <w:tblPr>
        <w:tblW w:w="0" w:type="auto"/>
        <w:tblInd w:w="28" w:type="dxa"/>
        <w:tblLayout w:type="fixed"/>
        <w:tblCellMar>
          <w:left w:w="28" w:type="dxa"/>
          <w:right w:w="28" w:type="dxa"/>
        </w:tblCellMar>
        <w:tblLook w:val="0000" w:firstRow="0" w:lastRow="0" w:firstColumn="0" w:lastColumn="0" w:noHBand="0" w:noVBand="0"/>
      </w:tblPr>
      <w:tblGrid>
        <w:gridCol w:w="426"/>
        <w:gridCol w:w="2325"/>
        <w:gridCol w:w="1332"/>
        <w:gridCol w:w="1332"/>
        <w:gridCol w:w="1332"/>
        <w:gridCol w:w="1332"/>
      </w:tblGrid>
      <w:tr w:rsidR="00267704" w:rsidRPr="00267704" w:rsidTr="00B850CA">
        <w:trPr>
          <w:cantSplit/>
          <w:trHeight w:val="284"/>
        </w:trPr>
        <w:tc>
          <w:tcPr>
            <w:tcW w:w="426" w:type="dxa"/>
            <w:vMerge w:val="restart"/>
            <w:tcBorders>
              <w:top w:val="single" w:sz="6" w:space="0" w:color="auto"/>
              <w:left w:val="single" w:sz="6" w:space="0" w:color="auto"/>
              <w:right w:val="single" w:sz="6" w:space="0" w:color="auto"/>
            </w:tcBorders>
            <w:shd w:val="clear" w:color="auto" w:fill="FDE9D9"/>
            <w:vAlign w:val="center"/>
          </w:tcPr>
          <w:p w:rsidR="00267704" w:rsidRPr="00267704" w:rsidRDefault="00267704" w:rsidP="00B850CA">
            <w:pPr>
              <w:jc w:val="center"/>
              <w:rPr>
                <w:rFonts w:ascii="Arial" w:hAnsi="Arial"/>
                <w:sz w:val="20"/>
                <w:lang w:val="et-EE"/>
              </w:rPr>
            </w:pPr>
            <w:r w:rsidRPr="00267704">
              <w:rPr>
                <w:rFonts w:ascii="Arial" w:hAnsi="Arial"/>
                <w:sz w:val="20"/>
                <w:lang w:val="et-EE"/>
              </w:rPr>
              <w:t>Jrk</w:t>
            </w:r>
          </w:p>
          <w:p w:rsidR="00267704" w:rsidRPr="00267704" w:rsidRDefault="00267704" w:rsidP="00B850CA">
            <w:pPr>
              <w:jc w:val="center"/>
              <w:rPr>
                <w:rFonts w:ascii="Arial" w:hAnsi="Arial"/>
                <w:sz w:val="20"/>
                <w:lang w:val="et-EE"/>
              </w:rPr>
            </w:pPr>
            <w:r w:rsidRPr="00267704">
              <w:rPr>
                <w:rFonts w:ascii="Arial" w:hAnsi="Arial"/>
                <w:sz w:val="20"/>
                <w:lang w:val="et-EE"/>
              </w:rPr>
              <w:t>nr</w:t>
            </w:r>
          </w:p>
        </w:tc>
        <w:tc>
          <w:tcPr>
            <w:tcW w:w="2325" w:type="dxa"/>
            <w:vMerge w:val="restart"/>
            <w:tcBorders>
              <w:top w:val="single" w:sz="6" w:space="0" w:color="auto"/>
              <w:left w:val="nil"/>
            </w:tcBorders>
            <w:shd w:val="clear" w:color="auto" w:fill="FDE9D9"/>
            <w:vAlign w:val="center"/>
          </w:tcPr>
          <w:p w:rsidR="00267704" w:rsidRPr="00267704" w:rsidRDefault="00267704" w:rsidP="00B850CA">
            <w:pPr>
              <w:jc w:val="center"/>
              <w:rPr>
                <w:rFonts w:ascii="Arial" w:hAnsi="Arial"/>
                <w:sz w:val="20"/>
                <w:lang w:val="et-EE"/>
              </w:rPr>
            </w:pPr>
            <w:r w:rsidRPr="00267704">
              <w:rPr>
                <w:rFonts w:ascii="Arial" w:hAnsi="Arial"/>
                <w:sz w:val="20"/>
                <w:lang w:val="et-EE"/>
              </w:rPr>
              <w:t>Tarbijate kategooria</w:t>
            </w:r>
          </w:p>
        </w:tc>
        <w:tc>
          <w:tcPr>
            <w:tcW w:w="2664" w:type="dxa"/>
            <w:gridSpan w:val="2"/>
            <w:tcBorders>
              <w:top w:val="single" w:sz="6" w:space="0" w:color="auto"/>
              <w:left w:val="single" w:sz="6" w:space="0" w:color="auto"/>
              <w:right w:val="single" w:sz="6" w:space="0" w:color="auto"/>
            </w:tcBorders>
            <w:shd w:val="clear" w:color="auto" w:fill="FDE9D9"/>
          </w:tcPr>
          <w:p w:rsidR="00267704" w:rsidRPr="00267704" w:rsidRDefault="00267704" w:rsidP="00B850CA">
            <w:pPr>
              <w:jc w:val="center"/>
              <w:rPr>
                <w:rFonts w:ascii="Arial" w:hAnsi="Arial"/>
                <w:sz w:val="20"/>
                <w:lang w:val="et-EE"/>
              </w:rPr>
            </w:pPr>
            <w:r w:rsidRPr="00267704">
              <w:rPr>
                <w:rFonts w:ascii="Arial" w:hAnsi="Arial"/>
                <w:sz w:val="20"/>
                <w:lang w:val="et-EE"/>
              </w:rPr>
              <w:t>Veeteenus</w:t>
            </w:r>
          </w:p>
        </w:tc>
        <w:tc>
          <w:tcPr>
            <w:tcW w:w="2664" w:type="dxa"/>
            <w:gridSpan w:val="2"/>
            <w:tcBorders>
              <w:top w:val="single" w:sz="6" w:space="0" w:color="auto"/>
              <w:left w:val="single" w:sz="6" w:space="0" w:color="auto"/>
              <w:bottom w:val="single" w:sz="6" w:space="0" w:color="auto"/>
              <w:right w:val="single" w:sz="6" w:space="0" w:color="auto"/>
            </w:tcBorders>
            <w:shd w:val="clear" w:color="auto" w:fill="FDE9D9"/>
          </w:tcPr>
          <w:p w:rsidR="00267704" w:rsidRPr="00267704" w:rsidRDefault="00267704" w:rsidP="00B850CA">
            <w:pPr>
              <w:jc w:val="center"/>
              <w:rPr>
                <w:rFonts w:ascii="Arial" w:hAnsi="Arial"/>
                <w:sz w:val="20"/>
                <w:lang w:val="et-EE"/>
              </w:rPr>
            </w:pPr>
            <w:r w:rsidRPr="00267704">
              <w:rPr>
                <w:rFonts w:ascii="Arial" w:hAnsi="Arial"/>
                <w:sz w:val="20"/>
                <w:lang w:val="et-EE"/>
              </w:rPr>
              <w:t>Kanalisatsiooniteenus</w:t>
            </w:r>
          </w:p>
        </w:tc>
      </w:tr>
      <w:tr w:rsidR="00267704" w:rsidRPr="00267704" w:rsidTr="00B850CA">
        <w:trPr>
          <w:cantSplit/>
          <w:trHeight w:val="720"/>
        </w:trPr>
        <w:tc>
          <w:tcPr>
            <w:tcW w:w="426" w:type="dxa"/>
            <w:vMerge/>
            <w:tcBorders>
              <w:left w:val="single" w:sz="6" w:space="0" w:color="auto"/>
              <w:bottom w:val="single" w:sz="6" w:space="0" w:color="auto"/>
              <w:right w:val="single" w:sz="6" w:space="0" w:color="auto"/>
            </w:tcBorders>
            <w:shd w:val="clear" w:color="auto" w:fill="FDE9D9"/>
            <w:vAlign w:val="center"/>
          </w:tcPr>
          <w:p w:rsidR="00267704" w:rsidRPr="00267704" w:rsidRDefault="00267704" w:rsidP="00B850CA">
            <w:pPr>
              <w:jc w:val="center"/>
              <w:rPr>
                <w:rFonts w:ascii="Arial" w:hAnsi="Arial"/>
                <w:sz w:val="20"/>
                <w:lang w:val="et-EE"/>
              </w:rPr>
            </w:pPr>
          </w:p>
        </w:tc>
        <w:tc>
          <w:tcPr>
            <w:tcW w:w="2325" w:type="dxa"/>
            <w:vMerge/>
            <w:tcBorders>
              <w:left w:val="nil"/>
              <w:bottom w:val="single" w:sz="6" w:space="0" w:color="auto"/>
            </w:tcBorders>
            <w:shd w:val="clear" w:color="auto" w:fill="FDE9D9"/>
            <w:vAlign w:val="center"/>
          </w:tcPr>
          <w:p w:rsidR="00267704" w:rsidRPr="00267704" w:rsidRDefault="00267704" w:rsidP="00B850CA">
            <w:pPr>
              <w:jc w:val="center"/>
              <w:rPr>
                <w:rFonts w:ascii="Arial" w:hAnsi="Arial"/>
                <w:sz w:val="20"/>
                <w:lang w:val="et-EE"/>
              </w:rPr>
            </w:pPr>
          </w:p>
        </w:tc>
        <w:tc>
          <w:tcPr>
            <w:tcW w:w="1332" w:type="dxa"/>
            <w:tcBorders>
              <w:top w:val="single" w:sz="6" w:space="0" w:color="auto"/>
              <w:left w:val="single" w:sz="6" w:space="0" w:color="auto"/>
              <w:bottom w:val="single" w:sz="6" w:space="0" w:color="auto"/>
            </w:tcBorders>
            <w:shd w:val="clear" w:color="auto" w:fill="FDE9D9"/>
            <w:vAlign w:val="center"/>
          </w:tcPr>
          <w:p w:rsidR="00267704" w:rsidRPr="00267704" w:rsidRDefault="00267704" w:rsidP="00B850CA">
            <w:pPr>
              <w:jc w:val="center"/>
              <w:rPr>
                <w:rFonts w:ascii="Arial" w:hAnsi="Arial"/>
                <w:sz w:val="20"/>
                <w:lang w:val="et-EE"/>
              </w:rPr>
            </w:pPr>
            <w:r w:rsidRPr="00267704">
              <w:rPr>
                <w:rFonts w:ascii="Arial" w:hAnsi="Arial"/>
                <w:sz w:val="20"/>
                <w:lang w:val="et-EE"/>
              </w:rPr>
              <w:t>Uuemõisa</w:t>
            </w:r>
          </w:p>
        </w:tc>
        <w:tc>
          <w:tcPr>
            <w:tcW w:w="1332" w:type="dxa"/>
            <w:tcBorders>
              <w:top w:val="single" w:sz="6" w:space="0" w:color="auto"/>
              <w:left w:val="single" w:sz="6" w:space="0" w:color="auto"/>
              <w:bottom w:val="single" w:sz="6" w:space="0" w:color="auto"/>
              <w:right w:val="single" w:sz="6" w:space="0" w:color="auto"/>
            </w:tcBorders>
            <w:shd w:val="clear" w:color="auto" w:fill="FDE9D9"/>
            <w:vAlign w:val="center"/>
          </w:tcPr>
          <w:p w:rsidR="00267704" w:rsidRPr="00267704" w:rsidRDefault="00267704" w:rsidP="00B850CA">
            <w:pPr>
              <w:jc w:val="center"/>
              <w:rPr>
                <w:rFonts w:ascii="Arial" w:hAnsi="Arial"/>
                <w:sz w:val="20"/>
                <w:lang w:val="et-EE"/>
              </w:rPr>
            </w:pPr>
            <w:r w:rsidRPr="00267704">
              <w:rPr>
                <w:rFonts w:ascii="Arial" w:hAnsi="Arial"/>
                <w:sz w:val="20"/>
                <w:lang w:val="et-EE"/>
              </w:rPr>
              <w:t>Paralepa-Kiltsi</w:t>
            </w:r>
          </w:p>
        </w:tc>
        <w:tc>
          <w:tcPr>
            <w:tcW w:w="1332" w:type="dxa"/>
            <w:tcBorders>
              <w:top w:val="single" w:sz="6" w:space="0" w:color="auto"/>
              <w:left w:val="single" w:sz="6" w:space="0" w:color="auto"/>
              <w:bottom w:val="single" w:sz="6" w:space="0" w:color="auto"/>
              <w:right w:val="single" w:sz="6" w:space="0" w:color="auto"/>
            </w:tcBorders>
            <w:shd w:val="clear" w:color="auto" w:fill="FDE9D9"/>
            <w:vAlign w:val="center"/>
          </w:tcPr>
          <w:p w:rsidR="00267704" w:rsidRPr="00267704" w:rsidRDefault="00267704" w:rsidP="00B850CA">
            <w:pPr>
              <w:jc w:val="center"/>
              <w:rPr>
                <w:rFonts w:ascii="Arial" w:hAnsi="Arial"/>
                <w:sz w:val="20"/>
                <w:lang w:val="et-EE"/>
              </w:rPr>
            </w:pPr>
            <w:r w:rsidRPr="00267704">
              <w:rPr>
                <w:rFonts w:ascii="Arial" w:hAnsi="Arial"/>
                <w:sz w:val="20"/>
                <w:lang w:val="et-EE"/>
              </w:rPr>
              <w:t>Uuemõisa</w:t>
            </w:r>
          </w:p>
        </w:tc>
        <w:tc>
          <w:tcPr>
            <w:tcW w:w="1332" w:type="dxa"/>
            <w:tcBorders>
              <w:top w:val="single" w:sz="6" w:space="0" w:color="auto"/>
              <w:left w:val="single" w:sz="6" w:space="0" w:color="auto"/>
              <w:bottom w:val="single" w:sz="6" w:space="0" w:color="auto"/>
              <w:right w:val="single" w:sz="6" w:space="0" w:color="auto"/>
            </w:tcBorders>
            <w:shd w:val="clear" w:color="auto" w:fill="FDE9D9"/>
            <w:vAlign w:val="center"/>
          </w:tcPr>
          <w:p w:rsidR="00267704" w:rsidRPr="00267704" w:rsidRDefault="00267704" w:rsidP="00B850CA">
            <w:pPr>
              <w:jc w:val="center"/>
              <w:rPr>
                <w:rFonts w:ascii="Arial" w:hAnsi="Arial"/>
                <w:sz w:val="20"/>
                <w:lang w:val="et-EE"/>
              </w:rPr>
            </w:pPr>
            <w:r w:rsidRPr="00267704">
              <w:rPr>
                <w:rFonts w:ascii="Arial" w:hAnsi="Arial"/>
                <w:sz w:val="20"/>
                <w:lang w:val="et-EE"/>
              </w:rPr>
              <w:t>Paralepa-Kiltsi</w:t>
            </w:r>
          </w:p>
        </w:tc>
      </w:tr>
      <w:tr w:rsidR="00267704" w:rsidRPr="00267704" w:rsidTr="00B850CA">
        <w:tc>
          <w:tcPr>
            <w:tcW w:w="426" w:type="dxa"/>
            <w:tcBorders>
              <w:top w:val="single" w:sz="6" w:space="0" w:color="auto"/>
              <w:left w:val="single" w:sz="6" w:space="0" w:color="auto"/>
              <w:bottom w:val="single" w:sz="6" w:space="0" w:color="auto"/>
              <w:right w:val="single" w:sz="6" w:space="0" w:color="auto"/>
            </w:tcBorders>
            <w:vAlign w:val="center"/>
          </w:tcPr>
          <w:p w:rsidR="00267704" w:rsidRPr="00267704" w:rsidRDefault="00267704" w:rsidP="00B850CA">
            <w:pPr>
              <w:pStyle w:val="CommentText"/>
              <w:rPr>
                <w:rFonts w:ascii="Arial" w:hAnsi="Arial"/>
              </w:rPr>
            </w:pPr>
            <w:r w:rsidRPr="00267704">
              <w:rPr>
                <w:rFonts w:ascii="Arial" w:hAnsi="Arial"/>
              </w:rPr>
              <w:t>1.</w:t>
            </w:r>
          </w:p>
        </w:tc>
        <w:tc>
          <w:tcPr>
            <w:tcW w:w="2325" w:type="dxa"/>
            <w:tcBorders>
              <w:top w:val="single" w:sz="6" w:space="0" w:color="auto"/>
              <w:left w:val="nil"/>
              <w:bottom w:val="single" w:sz="6" w:space="0" w:color="auto"/>
            </w:tcBorders>
            <w:vAlign w:val="center"/>
          </w:tcPr>
          <w:p w:rsidR="00267704" w:rsidRPr="00267704" w:rsidRDefault="00267704" w:rsidP="00B850CA">
            <w:pPr>
              <w:rPr>
                <w:rFonts w:ascii="Arial" w:hAnsi="Arial"/>
                <w:b/>
                <w:sz w:val="20"/>
                <w:lang w:val="et-EE"/>
              </w:rPr>
            </w:pPr>
            <w:r w:rsidRPr="00267704">
              <w:rPr>
                <w:rFonts w:ascii="Arial" w:hAnsi="Arial"/>
                <w:b/>
                <w:sz w:val="20"/>
                <w:lang w:val="et-EE"/>
              </w:rPr>
              <w:t>Elanikkond, sh</w:t>
            </w:r>
          </w:p>
        </w:tc>
        <w:tc>
          <w:tcPr>
            <w:tcW w:w="1332" w:type="dxa"/>
            <w:tcBorders>
              <w:top w:val="single" w:sz="6" w:space="0" w:color="auto"/>
              <w:left w:val="single" w:sz="6" w:space="0" w:color="auto"/>
              <w:bottom w:val="single" w:sz="6" w:space="0" w:color="auto"/>
            </w:tcBorders>
          </w:tcPr>
          <w:p w:rsidR="00267704" w:rsidRPr="00267704" w:rsidRDefault="00267704" w:rsidP="00B850CA">
            <w:pPr>
              <w:jc w:val="center"/>
              <w:rPr>
                <w:rFonts w:ascii="Arial" w:hAnsi="Arial"/>
                <w:b/>
                <w:sz w:val="20"/>
                <w:lang w:val="et-EE"/>
              </w:rPr>
            </w:pPr>
            <w:r w:rsidRPr="00267704">
              <w:rPr>
                <w:rFonts w:ascii="Arial" w:hAnsi="Arial"/>
                <w:b/>
                <w:sz w:val="20"/>
                <w:lang w:val="et-EE"/>
              </w:rPr>
              <w:t>99</w:t>
            </w:r>
          </w:p>
        </w:tc>
        <w:tc>
          <w:tcPr>
            <w:tcW w:w="1332" w:type="dxa"/>
            <w:tcBorders>
              <w:top w:val="single" w:sz="6" w:space="0" w:color="auto"/>
              <w:left w:val="single" w:sz="6" w:space="0" w:color="auto"/>
              <w:bottom w:val="single" w:sz="6" w:space="0" w:color="auto"/>
              <w:right w:val="single" w:sz="6" w:space="0" w:color="auto"/>
            </w:tcBorders>
          </w:tcPr>
          <w:p w:rsidR="00267704" w:rsidRPr="00267704" w:rsidRDefault="00267704" w:rsidP="00B850CA">
            <w:pPr>
              <w:jc w:val="center"/>
              <w:rPr>
                <w:rFonts w:ascii="Arial" w:hAnsi="Arial"/>
                <w:b/>
                <w:sz w:val="20"/>
                <w:lang w:val="et-EE"/>
              </w:rPr>
            </w:pPr>
            <w:r w:rsidRPr="00267704">
              <w:rPr>
                <w:rFonts w:ascii="Arial" w:hAnsi="Arial"/>
                <w:b/>
                <w:sz w:val="20"/>
                <w:lang w:val="et-EE"/>
              </w:rPr>
              <w:t>123</w:t>
            </w:r>
          </w:p>
        </w:tc>
        <w:tc>
          <w:tcPr>
            <w:tcW w:w="1332" w:type="dxa"/>
            <w:tcBorders>
              <w:top w:val="single" w:sz="6" w:space="0" w:color="auto"/>
              <w:left w:val="single" w:sz="6" w:space="0" w:color="auto"/>
              <w:bottom w:val="single" w:sz="6" w:space="0" w:color="auto"/>
              <w:right w:val="single" w:sz="6" w:space="0" w:color="auto"/>
            </w:tcBorders>
          </w:tcPr>
          <w:p w:rsidR="00267704" w:rsidRPr="00267704" w:rsidRDefault="00267704" w:rsidP="00B850CA">
            <w:pPr>
              <w:jc w:val="center"/>
              <w:rPr>
                <w:rFonts w:ascii="Arial" w:hAnsi="Arial"/>
                <w:b/>
                <w:sz w:val="20"/>
                <w:lang w:val="et-EE"/>
              </w:rPr>
            </w:pPr>
            <w:r w:rsidRPr="00267704">
              <w:rPr>
                <w:rFonts w:ascii="Arial" w:hAnsi="Arial"/>
                <w:b/>
                <w:sz w:val="20"/>
                <w:lang w:val="et-EE"/>
              </w:rPr>
              <w:t>99</w:t>
            </w:r>
          </w:p>
        </w:tc>
        <w:tc>
          <w:tcPr>
            <w:tcW w:w="1332" w:type="dxa"/>
            <w:tcBorders>
              <w:top w:val="single" w:sz="6" w:space="0" w:color="auto"/>
              <w:left w:val="single" w:sz="6" w:space="0" w:color="auto"/>
              <w:bottom w:val="single" w:sz="6" w:space="0" w:color="auto"/>
              <w:right w:val="single" w:sz="6" w:space="0" w:color="auto"/>
            </w:tcBorders>
          </w:tcPr>
          <w:p w:rsidR="00267704" w:rsidRPr="00267704" w:rsidRDefault="00267704" w:rsidP="00B850CA">
            <w:pPr>
              <w:jc w:val="center"/>
              <w:rPr>
                <w:rFonts w:ascii="Arial" w:hAnsi="Arial"/>
                <w:b/>
                <w:sz w:val="20"/>
                <w:lang w:val="et-EE"/>
              </w:rPr>
            </w:pPr>
            <w:r w:rsidRPr="00267704">
              <w:rPr>
                <w:rFonts w:ascii="Arial" w:hAnsi="Arial"/>
                <w:b/>
                <w:sz w:val="20"/>
                <w:lang w:val="et-EE"/>
              </w:rPr>
              <w:t>88</w:t>
            </w:r>
          </w:p>
        </w:tc>
      </w:tr>
      <w:tr w:rsidR="00267704" w:rsidRPr="00267704" w:rsidTr="00B850CA">
        <w:tc>
          <w:tcPr>
            <w:tcW w:w="426" w:type="dxa"/>
            <w:tcBorders>
              <w:top w:val="single" w:sz="6" w:space="0" w:color="auto"/>
              <w:left w:val="single" w:sz="6" w:space="0" w:color="auto"/>
              <w:right w:val="single" w:sz="6" w:space="0" w:color="auto"/>
            </w:tcBorders>
            <w:vAlign w:val="center"/>
          </w:tcPr>
          <w:p w:rsidR="00267704" w:rsidRPr="00267704" w:rsidRDefault="00267704" w:rsidP="00B850CA">
            <w:pPr>
              <w:rPr>
                <w:rFonts w:ascii="Arial" w:hAnsi="Arial"/>
                <w:sz w:val="20"/>
                <w:lang w:val="et-EE"/>
              </w:rPr>
            </w:pPr>
            <w:r w:rsidRPr="00267704">
              <w:rPr>
                <w:rFonts w:ascii="Arial" w:hAnsi="Arial"/>
                <w:sz w:val="20"/>
                <w:lang w:val="et-EE"/>
              </w:rPr>
              <w:t>1.1.</w:t>
            </w:r>
          </w:p>
        </w:tc>
        <w:tc>
          <w:tcPr>
            <w:tcW w:w="2325" w:type="dxa"/>
            <w:tcBorders>
              <w:top w:val="single" w:sz="6" w:space="0" w:color="auto"/>
              <w:left w:val="nil"/>
            </w:tcBorders>
            <w:vAlign w:val="center"/>
          </w:tcPr>
          <w:p w:rsidR="00267704" w:rsidRPr="00267704" w:rsidRDefault="00267704" w:rsidP="00B850CA">
            <w:pPr>
              <w:rPr>
                <w:rFonts w:ascii="Arial" w:hAnsi="Arial"/>
                <w:sz w:val="20"/>
                <w:lang w:val="et-EE"/>
              </w:rPr>
            </w:pPr>
            <w:r w:rsidRPr="00267704">
              <w:rPr>
                <w:rFonts w:ascii="Arial" w:hAnsi="Arial"/>
                <w:sz w:val="20"/>
                <w:lang w:val="et-EE"/>
              </w:rPr>
              <w:t>korteriühistutes</w:t>
            </w:r>
          </w:p>
        </w:tc>
        <w:tc>
          <w:tcPr>
            <w:tcW w:w="1332" w:type="dxa"/>
            <w:tcBorders>
              <w:top w:val="single" w:sz="6" w:space="0" w:color="auto"/>
              <w:left w:val="single" w:sz="6" w:space="0" w:color="auto"/>
            </w:tcBorders>
            <w:vAlign w:val="center"/>
          </w:tcPr>
          <w:p w:rsidR="00267704" w:rsidRPr="00267704" w:rsidRDefault="00267704" w:rsidP="00B850CA">
            <w:pPr>
              <w:jc w:val="center"/>
              <w:rPr>
                <w:rFonts w:ascii="Arial" w:hAnsi="Arial"/>
                <w:sz w:val="20"/>
                <w:lang w:val="et-EE"/>
              </w:rPr>
            </w:pPr>
            <w:r w:rsidRPr="00267704">
              <w:rPr>
                <w:rFonts w:ascii="Arial" w:hAnsi="Arial"/>
                <w:sz w:val="20"/>
                <w:lang w:val="et-EE"/>
              </w:rPr>
              <w:t>26</w:t>
            </w:r>
          </w:p>
        </w:tc>
        <w:tc>
          <w:tcPr>
            <w:tcW w:w="1332" w:type="dxa"/>
            <w:tcBorders>
              <w:top w:val="single" w:sz="6" w:space="0" w:color="auto"/>
              <w:left w:val="single" w:sz="6" w:space="0" w:color="auto"/>
              <w:bottom w:val="single" w:sz="6" w:space="0" w:color="auto"/>
              <w:right w:val="single" w:sz="6" w:space="0" w:color="auto"/>
            </w:tcBorders>
            <w:vAlign w:val="center"/>
          </w:tcPr>
          <w:p w:rsidR="00267704" w:rsidRPr="00267704" w:rsidRDefault="00267704" w:rsidP="00B850CA">
            <w:pPr>
              <w:jc w:val="center"/>
              <w:rPr>
                <w:rFonts w:ascii="Arial" w:hAnsi="Arial"/>
                <w:sz w:val="20"/>
                <w:lang w:val="et-EE"/>
              </w:rPr>
            </w:pPr>
            <w:r w:rsidRPr="00267704">
              <w:rPr>
                <w:rFonts w:ascii="Arial" w:hAnsi="Arial"/>
                <w:sz w:val="20"/>
                <w:lang w:val="et-EE"/>
              </w:rPr>
              <w:t>2</w:t>
            </w:r>
          </w:p>
        </w:tc>
        <w:tc>
          <w:tcPr>
            <w:tcW w:w="1332" w:type="dxa"/>
            <w:tcBorders>
              <w:top w:val="single" w:sz="6" w:space="0" w:color="auto"/>
              <w:left w:val="single" w:sz="6" w:space="0" w:color="auto"/>
              <w:bottom w:val="single" w:sz="6" w:space="0" w:color="auto"/>
              <w:right w:val="single" w:sz="6" w:space="0" w:color="auto"/>
            </w:tcBorders>
          </w:tcPr>
          <w:p w:rsidR="00267704" w:rsidRPr="00267704" w:rsidRDefault="00267704" w:rsidP="00B850CA">
            <w:pPr>
              <w:jc w:val="center"/>
              <w:rPr>
                <w:rFonts w:ascii="Arial" w:hAnsi="Arial"/>
                <w:sz w:val="20"/>
                <w:lang w:val="et-EE"/>
              </w:rPr>
            </w:pPr>
            <w:r w:rsidRPr="00267704">
              <w:rPr>
                <w:rFonts w:ascii="Arial" w:hAnsi="Arial"/>
                <w:sz w:val="20"/>
                <w:lang w:val="et-EE"/>
              </w:rPr>
              <w:t>26</w:t>
            </w:r>
          </w:p>
        </w:tc>
        <w:tc>
          <w:tcPr>
            <w:tcW w:w="1332" w:type="dxa"/>
            <w:tcBorders>
              <w:top w:val="single" w:sz="6" w:space="0" w:color="auto"/>
              <w:left w:val="single" w:sz="6" w:space="0" w:color="auto"/>
              <w:bottom w:val="single" w:sz="6" w:space="0" w:color="auto"/>
              <w:right w:val="single" w:sz="6" w:space="0" w:color="auto"/>
            </w:tcBorders>
          </w:tcPr>
          <w:p w:rsidR="00267704" w:rsidRPr="00267704" w:rsidRDefault="00267704" w:rsidP="00B850CA">
            <w:pPr>
              <w:jc w:val="center"/>
              <w:rPr>
                <w:rFonts w:ascii="Arial" w:hAnsi="Arial"/>
                <w:sz w:val="20"/>
                <w:lang w:val="et-EE"/>
              </w:rPr>
            </w:pPr>
            <w:r w:rsidRPr="00267704">
              <w:rPr>
                <w:rFonts w:ascii="Arial" w:hAnsi="Arial"/>
                <w:sz w:val="20"/>
                <w:lang w:val="et-EE"/>
              </w:rPr>
              <w:t>2</w:t>
            </w:r>
          </w:p>
        </w:tc>
      </w:tr>
      <w:tr w:rsidR="00267704" w:rsidRPr="00267704" w:rsidTr="00B850CA">
        <w:tc>
          <w:tcPr>
            <w:tcW w:w="426" w:type="dxa"/>
            <w:tcBorders>
              <w:top w:val="single" w:sz="6" w:space="0" w:color="auto"/>
              <w:left w:val="single" w:sz="6" w:space="0" w:color="auto"/>
              <w:bottom w:val="single" w:sz="6" w:space="0" w:color="auto"/>
              <w:right w:val="single" w:sz="6" w:space="0" w:color="auto"/>
            </w:tcBorders>
            <w:vAlign w:val="center"/>
          </w:tcPr>
          <w:p w:rsidR="00267704" w:rsidRPr="00267704" w:rsidRDefault="00267704" w:rsidP="00B850CA">
            <w:pPr>
              <w:rPr>
                <w:rFonts w:ascii="Arial" w:hAnsi="Arial"/>
                <w:sz w:val="20"/>
                <w:lang w:val="et-EE"/>
              </w:rPr>
            </w:pPr>
            <w:r w:rsidRPr="00267704">
              <w:rPr>
                <w:rFonts w:ascii="Arial" w:hAnsi="Arial"/>
                <w:sz w:val="20"/>
                <w:lang w:val="et-EE"/>
              </w:rPr>
              <w:t>1.2</w:t>
            </w:r>
          </w:p>
        </w:tc>
        <w:tc>
          <w:tcPr>
            <w:tcW w:w="2325" w:type="dxa"/>
            <w:tcBorders>
              <w:top w:val="single" w:sz="6" w:space="0" w:color="auto"/>
              <w:left w:val="nil"/>
              <w:bottom w:val="single" w:sz="6" w:space="0" w:color="auto"/>
            </w:tcBorders>
            <w:vAlign w:val="center"/>
          </w:tcPr>
          <w:p w:rsidR="00267704" w:rsidRPr="00267704" w:rsidRDefault="00267704" w:rsidP="00B850CA">
            <w:pPr>
              <w:rPr>
                <w:rFonts w:ascii="Arial" w:hAnsi="Arial"/>
                <w:sz w:val="20"/>
                <w:lang w:val="et-EE"/>
              </w:rPr>
            </w:pPr>
            <w:r w:rsidRPr="00267704">
              <w:rPr>
                <w:rFonts w:ascii="Arial" w:hAnsi="Arial"/>
                <w:sz w:val="20"/>
                <w:lang w:val="et-EE"/>
              </w:rPr>
              <w:t>eramajades</w:t>
            </w:r>
          </w:p>
        </w:tc>
        <w:tc>
          <w:tcPr>
            <w:tcW w:w="1332" w:type="dxa"/>
            <w:tcBorders>
              <w:top w:val="single" w:sz="6" w:space="0" w:color="auto"/>
              <w:left w:val="single" w:sz="6" w:space="0" w:color="auto"/>
              <w:bottom w:val="single" w:sz="6" w:space="0" w:color="auto"/>
            </w:tcBorders>
            <w:vAlign w:val="center"/>
          </w:tcPr>
          <w:p w:rsidR="00267704" w:rsidRPr="00267704" w:rsidRDefault="00267704" w:rsidP="00B850CA">
            <w:pPr>
              <w:jc w:val="center"/>
              <w:rPr>
                <w:rFonts w:ascii="Arial" w:hAnsi="Arial"/>
                <w:sz w:val="20"/>
                <w:lang w:val="et-EE"/>
              </w:rPr>
            </w:pPr>
            <w:r w:rsidRPr="00267704">
              <w:rPr>
                <w:rFonts w:ascii="Arial" w:hAnsi="Arial"/>
                <w:sz w:val="20"/>
                <w:lang w:val="et-EE"/>
              </w:rPr>
              <w:t>73</w:t>
            </w:r>
          </w:p>
        </w:tc>
        <w:tc>
          <w:tcPr>
            <w:tcW w:w="1332" w:type="dxa"/>
            <w:tcBorders>
              <w:top w:val="single" w:sz="6" w:space="0" w:color="auto"/>
              <w:left w:val="single" w:sz="6" w:space="0" w:color="auto"/>
              <w:bottom w:val="single" w:sz="6" w:space="0" w:color="auto"/>
              <w:right w:val="single" w:sz="6" w:space="0" w:color="auto"/>
            </w:tcBorders>
            <w:vAlign w:val="center"/>
          </w:tcPr>
          <w:p w:rsidR="00267704" w:rsidRPr="00267704" w:rsidRDefault="00267704" w:rsidP="00B850CA">
            <w:pPr>
              <w:jc w:val="center"/>
              <w:rPr>
                <w:rFonts w:ascii="Arial" w:hAnsi="Arial"/>
                <w:sz w:val="20"/>
                <w:lang w:val="et-EE"/>
              </w:rPr>
            </w:pPr>
            <w:r w:rsidRPr="00267704">
              <w:rPr>
                <w:rFonts w:ascii="Arial" w:hAnsi="Arial"/>
                <w:sz w:val="20"/>
                <w:lang w:val="et-EE"/>
              </w:rPr>
              <w:t>121</w:t>
            </w:r>
          </w:p>
        </w:tc>
        <w:tc>
          <w:tcPr>
            <w:tcW w:w="1332" w:type="dxa"/>
            <w:tcBorders>
              <w:top w:val="single" w:sz="6" w:space="0" w:color="auto"/>
              <w:left w:val="single" w:sz="6" w:space="0" w:color="auto"/>
              <w:bottom w:val="single" w:sz="6" w:space="0" w:color="auto"/>
              <w:right w:val="single" w:sz="6" w:space="0" w:color="auto"/>
            </w:tcBorders>
          </w:tcPr>
          <w:p w:rsidR="00267704" w:rsidRPr="00267704" w:rsidRDefault="00267704" w:rsidP="00B850CA">
            <w:pPr>
              <w:jc w:val="center"/>
              <w:rPr>
                <w:rFonts w:ascii="Arial" w:hAnsi="Arial"/>
                <w:sz w:val="20"/>
                <w:lang w:val="et-EE"/>
              </w:rPr>
            </w:pPr>
            <w:r w:rsidRPr="00267704">
              <w:rPr>
                <w:rFonts w:ascii="Arial" w:hAnsi="Arial"/>
                <w:sz w:val="20"/>
                <w:lang w:val="et-EE"/>
              </w:rPr>
              <w:t>73</w:t>
            </w:r>
          </w:p>
        </w:tc>
        <w:tc>
          <w:tcPr>
            <w:tcW w:w="1332" w:type="dxa"/>
            <w:tcBorders>
              <w:top w:val="single" w:sz="6" w:space="0" w:color="auto"/>
              <w:left w:val="single" w:sz="6" w:space="0" w:color="auto"/>
              <w:bottom w:val="single" w:sz="6" w:space="0" w:color="auto"/>
              <w:right w:val="single" w:sz="6" w:space="0" w:color="auto"/>
            </w:tcBorders>
          </w:tcPr>
          <w:p w:rsidR="00267704" w:rsidRPr="00267704" w:rsidRDefault="00267704" w:rsidP="00B850CA">
            <w:pPr>
              <w:jc w:val="center"/>
              <w:rPr>
                <w:rFonts w:ascii="Arial" w:hAnsi="Arial"/>
                <w:sz w:val="20"/>
                <w:lang w:val="et-EE"/>
              </w:rPr>
            </w:pPr>
            <w:r w:rsidRPr="00267704">
              <w:rPr>
                <w:rFonts w:ascii="Arial" w:hAnsi="Arial"/>
                <w:sz w:val="20"/>
                <w:lang w:val="et-EE"/>
              </w:rPr>
              <w:t>86</w:t>
            </w:r>
          </w:p>
        </w:tc>
      </w:tr>
      <w:tr w:rsidR="00267704" w:rsidRPr="00267704" w:rsidTr="00B850CA">
        <w:tc>
          <w:tcPr>
            <w:tcW w:w="426" w:type="dxa"/>
            <w:tcBorders>
              <w:top w:val="single" w:sz="6" w:space="0" w:color="auto"/>
              <w:left w:val="single" w:sz="6" w:space="0" w:color="auto"/>
              <w:bottom w:val="single" w:sz="6" w:space="0" w:color="auto"/>
              <w:right w:val="single" w:sz="6" w:space="0" w:color="auto"/>
            </w:tcBorders>
            <w:vAlign w:val="center"/>
          </w:tcPr>
          <w:p w:rsidR="00267704" w:rsidRPr="00267704" w:rsidRDefault="00267704" w:rsidP="00B850CA">
            <w:pPr>
              <w:rPr>
                <w:rFonts w:ascii="Arial" w:hAnsi="Arial"/>
                <w:sz w:val="20"/>
                <w:lang w:val="et-EE"/>
              </w:rPr>
            </w:pPr>
          </w:p>
        </w:tc>
        <w:tc>
          <w:tcPr>
            <w:tcW w:w="2325" w:type="dxa"/>
            <w:tcBorders>
              <w:top w:val="single" w:sz="6" w:space="0" w:color="auto"/>
              <w:left w:val="nil"/>
              <w:bottom w:val="single" w:sz="6" w:space="0" w:color="auto"/>
            </w:tcBorders>
            <w:vAlign w:val="center"/>
          </w:tcPr>
          <w:p w:rsidR="00267704" w:rsidRPr="00267704" w:rsidRDefault="00267704" w:rsidP="00B850CA">
            <w:pPr>
              <w:rPr>
                <w:rFonts w:ascii="Arial" w:hAnsi="Arial"/>
                <w:sz w:val="20"/>
                <w:lang w:val="et-EE"/>
              </w:rPr>
            </w:pPr>
          </w:p>
        </w:tc>
        <w:tc>
          <w:tcPr>
            <w:tcW w:w="1332" w:type="dxa"/>
            <w:tcBorders>
              <w:top w:val="single" w:sz="6" w:space="0" w:color="auto"/>
              <w:left w:val="single" w:sz="6" w:space="0" w:color="auto"/>
              <w:bottom w:val="single" w:sz="6" w:space="0" w:color="auto"/>
            </w:tcBorders>
          </w:tcPr>
          <w:p w:rsidR="00267704" w:rsidRPr="00267704" w:rsidRDefault="00267704" w:rsidP="00B850CA">
            <w:pPr>
              <w:jc w:val="center"/>
              <w:rPr>
                <w:rFonts w:ascii="Arial" w:hAnsi="Arial"/>
                <w:sz w:val="20"/>
                <w:lang w:val="et-EE"/>
              </w:rPr>
            </w:pPr>
          </w:p>
        </w:tc>
        <w:tc>
          <w:tcPr>
            <w:tcW w:w="1332" w:type="dxa"/>
            <w:tcBorders>
              <w:top w:val="single" w:sz="6" w:space="0" w:color="auto"/>
              <w:left w:val="single" w:sz="6" w:space="0" w:color="auto"/>
              <w:bottom w:val="single" w:sz="6" w:space="0" w:color="auto"/>
              <w:right w:val="single" w:sz="6" w:space="0" w:color="auto"/>
            </w:tcBorders>
          </w:tcPr>
          <w:p w:rsidR="00267704" w:rsidRPr="00267704" w:rsidRDefault="00267704" w:rsidP="00B850CA">
            <w:pPr>
              <w:jc w:val="center"/>
              <w:rPr>
                <w:rFonts w:ascii="Arial" w:hAnsi="Arial"/>
                <w:sz w:val="20"/>
                <w:lang w:val="et-EE"/>
              </w:rPr>
            </w:pPr>
          </w:p>
        </w:tc>
        <w:tc>
          <w:tcPr>
            <w:tcW w:w="1332" w:type="dxa"/>
            <w:tcBorders>
              <w:top w:val="single" w:sz="6" w:space="0" w:color="auto"/>
              <w:left w:val="single" w:sz="6" w:space="0" w:color="auto"/>
              <w:bottom w:val="single" w:sz="6" w:space="0" w:color="auto"/>
              <w:right w:val="single" w:sz="6" w:space="0" w:color="auto"/>
            </w:tcBorders>
          </w:tcPr>
          <w:p w:rsidR="00267704" w:rsidRPr="00267704" w:rsidRDefault="00267704" w:rsidP="00B850CA">
            <w:pPr>
              <w:jc w:val="center"/>
              <w:rPr>
                <w:rFonts w:ascii="Arial" w:hAnsi="Arial"/>
                <w:sz w:val="20"/>
                <w:lang w:val="et-EE"/>
              </w:rPr>
            </w:pPr>
          </w:p>
        </w:tc>
        <w:tc>
          <w:tcPr>
            <w:tcW w:w="1332" w:type="dxa"/>
            <w:tcBorders>
              <w:top w:val="single" w:sz="6" w:space="0" w:color="auto"/>
              <w:left w:val="single" w:sz="6" w:space="0" w:color="auto"/>
              <w:bottom w:val="single" w:sz="6" w:space="0" w:color="auto"/>
              <w:right w:val="single" w:sz="6" w:space="0" w:color="auto"/>
            </w:tcBorders>
          </w:tcPr>
          <w:p w:rsidR="00267704" w:rsidRPr="00267704" w:rsidRDefault="00267704" w:rsidP="00B850CA">
            <w:pPr>
              <w:jc w:val="center"/>
              <w:rPr>
                <w:rFonts w:ascii="Arial" w:hAnsi="Arial"/>
                <w:sz w:val="20"/>
                <w:lang w:val="et-EE"/>
              </w:rPr>
            </w:pPr>
          </w:p>
        </w:tc>
      </w:tr>
      <w:tr w:rsidR="00267704" w:rsidRPr="00267704" w:rsidTr="00B850CA">
        <w:tc>
          <w:tcPr>
            <w:tcW w:w="426" w:type="dxa"/>
            <w:tcBorders>
              <w:left w:val="single" w:sz="6" w:space="0" w:color="auto"/>
              <w:right w:val="single" w:sz="6" w:space="0" w:color="auto"/>
            </w:tcBorders>
            <w:vAlign w:val="center"/>
          </w:tcPr>
          <w:p w:rsidR="00267704" w:rsidRPr="00267704" w:rsidRDefault="00267704" w:rsidP="00B850CA">
            <w:pPr>
              <w:rPr>
                <w:rFonts w:ascii="Arial" w:hAnsi="Arial"/>
                <w:sz w:val="20"/>
                <w:lang w:val="et-EE"/>
              </w:rPr>
            </w:pPr>
            <w:r w:rsidRPr="00267704">
              <w:rPr>
                <w:rFonts w:ascii="Arial" w:hAnsi="Arial"/>
                <w:sz w:val="20"/>
                <w:lang w:val="et-EE"/>
              </w:rPr>
              <w:t>2.</w:t>
            </w:r>
          </w:p>
        </w:tc>
        <w:tc>
          <w:tcPr>
            <w:tcW w:w="2325" w:type="dxa"/>
            <w:tcBorders>
              <w:left w:val="nil"/>
            </w:tcBorders>
            <w:vAlign w:val="center"/>
          </w:tcPr>
          <w:p w:rsidR="00267704" w:rsidRPr="00267704" w:rsidRDefault="00267704" w:rsidP="00B850CA">
            <w:pPr>
              <w:rPr>
                <w:rFonts w:ascii="Arial" w:hAnsi="Arial"/>
                <w:b/>
                <w:sz w:val="20"/>
                <w:lang w:val="et-EE"/>
              </w:rPr>
            </w:pPr>
            <w:r w:rsidRPr="00267704">
              <w:rPr>
                <w:rFonts w:ascii="Arial" w:hAnsi="Arial"/>
                <w:b/>
                <w:sz w:val="20"/>
                <w:lang w:val="et-EE"/>
              </w:rPr>
              <w:t>Tööstus</w:t>
            </w:r>
          </w:p>
        </w:tc>
        <w:tc>
          <w:tcPr>
            <w:tcW w:w="1332" w:type="dxa"/>
            <w:tcBorders>
              <w:left w:val="single" w:sz="6" w:space="0" w:color="auto"/>
            </w:tcBorders>
            <w:vAlign w:val="center"/>
          </w:tcPr>
          <w:p w:rsidR="00267704" w:rsidRPr="00267704" w:rsidRDefault="00267704" w:rsidP="00B850CA">
            <w:pPr>
              <w:jc w:val="center"/>
              <w:rPr>
                <w:rFonts w:ascii="Arial" w:hAnsi="Arial"/>
                <w:b/>
                <w:sz w:val="20"/>
                <w:lang w:val="et-EE"/>
              </w:rPr>
            </w:pPr>
            <w:r w:rsidRPr="00267704">
              <w:rPr>
                <w:rFonts w:ascii="Arial" w:hAnsi="Arial"/>
                <w:b/>
                <w:sz w:val="20"/>
                <w:lang w:val="et-EE"/>
              </w:rPr>
              <w:t>19</w:t>
            </w:r>
          </w:p>
        </w:tc>
        <w:tc>
          <w:tcPr>
            <w:tcW w:w="1332" w:type="dxa"/>
            <w:tcBorders>
              <w:top w:val="single" w:sz="6" w:space="0" w:color="auto"/>
              <w:left w:val="single" w:sz="6" w:space="0" w:color="auto"/>
              <w:bottom w:val="single" w:sz="6" w:space="0" w:color="auto"/>
              <w:right w:val="single" w:sz="6" w:space="0" w:color="auto"/>
            </w:tcBorders>
          </w:tcPr>
          <w:p w:rsidR="00267704" w:rsidRPr="00267704" w:rsidRDefault="00267704" w:rsidP="00B850CA">
            <w:pPr>
              <w:jc w:val="center"/>
              <w:rPr>
                <w:rFonts w:ascii="Arial" w:hAnsi="Arial"/>
                <w:b/>
                <w:sz w:val="20"/>
                <w:lang w:val="et-EE"/>
              </w:rPr>
            </w:pPr>
            <w:r w:rsidRPr="00267704">
              <w:rPr>
                <w:rFonts w:ascii="Arial" w:hAnsi="Arial"/>
                <w:b/>
                <w:sz w:val="20"/>
                <w:lang w:val="et-EE"/>
              </w:rPr>
              <w:t>1</w:t>
            </w:r>
          </w:p>
        </w:tc>
        <w:tc>
          <w:tcPr>
            <w:tcW w:w="1332" w:type="dxa"/>
            <w:tcBorders>
              <w:top w:val="single" w:sz="6" w:space="0" w:color="auto"/>
              <w:left w:val="single" w:sz="6" w:space="0" w:color="auto"/>
              <w:bottom w:val="single" w:sz="6" w:space="0" w:color="auto"/>
              <w:right w:val="single" w:sz="6" w:space="0" w:color="auto"/>
            </w:tcBorders>
          </w:tcPr>
          <w:p w:rsidR="00267704" w:rsidRPr="00267704" w:rsidRDefault="00267704" w:rsidP="00B850CA">
            <w:pPr>
              <w:jc w:val="center"/>
              <w:rPr>
                <w:rFonts w:ascii="Arial" w:hAnsi="Arial"/>
                <w:b/>
                <w:sz w:val="20"/>
                <w:lang w:val="et-EE"/>
              </w:rPr>
            </w:pPr>
            <w:r w:rsidRPr="00267704">
              <w:rPr>
                <w:rFonts w:ascii="Arial" w:hAnsi="Arial"/>
                <w:b/>
                <w:sz w:val="20"/>
                <w:lang w:val="et-EE"/>
              </w:rPr>
              <w:t>17</w:t>
            </w:r>
          </w:p>
        </w:tc>
        <w:tc>
          <w:tcPr>
            <w:tcW w:w="1332" w:type="dxa"/>
            <w:tcBorders>
              <w:top w:val="single" w:sz="6" w:space="0" w:color="auto"/>
              <w:left w:val="single" w:sz="6" w:space="0" w:color="auto"/>
              <w:bottom w:val="single" w:sz="6" w:space="0" w:color="auto"/>
              <w:right w:val="single" w:sz="6" w:space="0" w:color="auto"/>
            </w:tcBorders>
          </w:tcPr>
          <w:p w:rsidR="00267704" w:rsidRPr="00267704" w:rsidRDefault="00267704" w:rsidP="00B850CA">
            <w:pPr>
              <w:jc w:val="center"/>
              <w:rPr>
                <w:rFonts w:ascii="Arial" w:hAnsi="Arial"/>
                <w:b/>
                <w:sz w:val="20"/>
                <w:lang w:val="et-EE"/>
              </w:rPr>
            </w:pPr>
            <w:r w:rsidRPr="00267704">
              <w:rPr>
                <w:rFonts w:ascii="Arial" w:hAnsi="Arial"/>
                <w:b/>
                <w:sz w:val="20"/>
                <w:lang w:val="et-EE"/>
              </w:rPr>
              <w:t>1</w:t>
            </w:r>
          </w:p>
        </w:tc>
      </w:tr>
      <w:tr w:rsidR="00267704" w:rsidRPr="00267704" w:rsidTr="00B850CA">
        <w:tc>
          <w:tcPr>
            <w:tcW w:w="426" w:type="dxa"/>
            <w:tcBorders>
              <w:top w:val="single" w:sz="6" w:space="0" w:color="auto"/>
              <w:left w:val="single" w:sz="6" w:space="0" w:color="auto"/>
              <w:bottom w:val="single" w:sz="6" w:space="0" w:color="auto"/>
              <w:right w:val="single" w:sz="6" w:space="0" w:color="auto"/>
            </w:tcBorders>
            <w:vAlign w:val="center"/>
          </w:tcPr>
          <w:p w:rsidR="00267704" w:rsidRPr="00267704" w:rsidRDefault="00267704" w:rsidP="00B850CA">
            <w:pPr>
              <w:rPr>
                <w:rFonts w:ascii="Arial" w:hAnsi="Arial"/>
                <w:sz w:val="20"/>
                <w:lang w:val="et-EE"/>
              </w:rPr>
            </w:pPr>
            <w:r w:rsidRPr="00267704">
              <w:rPr>
                <w:rFonts w:ascii="Arial" w:hAnsi="Arial"/>
                <w:sz w:val="20"/>
                <w:lang w:val="et-EE"/>
              </w:rPr>
              <w:t>3.</w:t>
            </w:r>
          </w:p>
        </w:tc>
        <w:tc>
          <w:tcPr>
            <w:tcW w:w="2325" w:type="dxa"/>
            <w:tcBorders>
              <w:top w:val="single" w:sz="6" w:space="0" w:color="auto"/>
              <w:left w:val="nil"/>
              <w:bottom w:val="single" w:sz="6" w:space="0" w:color="auto"/>
            </w:tcBorders>
            <w:vAlign w:val="center"/>
          </w:tcPr>
          <w:p w:rsidR="00267704" w:rsidRPr="00267704" w:rsidRDefault="00267704" w:rsidP="00B850CA">
            <w:pPr>
              <w:rPr>
                <w:rFonts w:ascii="Arial" w:hAnsi="Arial"/>
                <w:b/>
                <w:sz w:val="20"/>
                <w:lang w:val="et-EE"/>
              </w:rPr>
            </w:pPr>
            <w:r w:rsidRPr="00267704">
              <w:rPr>
                <w:rFonts w:ascii="Arial" w:hAnsi="Arial"/>
                <w:b/>
                <w:sz w:val="20"/>
                <w:lang w:val="et-EE"/>
              </w:rPr>
              <w:t>Kaubandus</w:t>
            </w:r>
          </w:p>
        </w:tc>
        <w:tc>
          <w:tcPr>
            <w:tcW w:w="1332" w:type="dxa"/>
            <w:tcBorders>
              <w:top w:val="single" w:sz="6" w:space="0" w:color="auto"/>
              <w:left w:val="single" w:sz="6" w:space="0" w:color="auto"/>
              <w:bottom w:val="single" w:sz="6" w:space="0" w:color="auto"/>
            </w:tcBorders>
            <w:vAlign w:val="center"/>
          </w:tcPr>
          <w:p w:rsidR="00267704" w:rsidRPr="00267704" w:rsidRDefault="00267704" w:rsidP="00B850CA">
            <w:pPr>
              <w:jc w:val="center"/>
              <w:rPr>
                <w:rFonts w:ascii="Arial" w:hAnsi="Arial"/>
                <w:b/>
                <w:sz w:val="20"/>
                <w:lang w:val="et-EE"/>
              </w:rPr>
            </w:pPr>
            <w:r w:rsidRPr="00267704">
              <w:rPr>
                <w:rFonts w:ascii="Arial" w:hAnsi="Arial"/>
                <w:b/>
                <w:sz w:val="20"/>
                <w:lang w:val="et-EE"/>
              </w:rPr>
              <w:t>8</w:t>
            </w:r>
          </w:p>
        </w:tc>
        <w:tc>
          <w:tcPr>
            <w:tcW w:w="1332" w:type="dxa"/>
            <w:tcBorders>
              <w:top w:val="single" w:sz="6" w:space="0" w:color="auto"/>
              <w:left w:val="single" w:sz="6" w:space="0" w:color="auto"/>
              <w:bottom w:val="single" w:sz="6" w:space="0" w:color="auto"/>
              <w:right w:val="single" w:sz="6" w:space="0" w:color="auto"/>
            </w:tcBorders>
          </w:tcPr>
          <w:p w:rsidR="00267704" w:rsidRPr="00267704" w:rsidRDefault="00267704" w:rsidP="00B850CA">
            <w:pPr>
              <w:jc w:val="center"/>
              <w:rPr>
                <w:rFonts w:ascii="Arial" w:hAnsi="Arial"/>
                <w:b/>
                <w:sz w:val="20"/>
                <w:lang w:val="et-EE"/>
              </w:rPr>
            </w:pPr>
          </w:p>
        </w:tc>
        <w:tc>
          <w:tcPr>
            <w:tcW w:w="1332" w:type="dxa"/>
            <w:tcBorders>
              <w:top w:val="single" w:sz="6" w:space="0" w:color="auto"/>
              <w:left w:val="single" w:sz="6" w:space="0" w:color="auto"/>
              <w:bottom w:val="single" w:sz="6" w:space="0" w:color="auto"/>
              <w:right w:val="single" w:sz="6" w:space="0" w:color="auto"/>
            </w:tcBorders>
          </w:tcPr>
          <w:p w:rsidR="00267704" w:rsidRPr="00267704" w:rsidRDefault="00267704" w:rsidP="00B850CA">
            <w:pPr>
              <w:jc w:val="center"/>
              <w:rPr>
                <w:rFonts w:ascii="Arial" w:hAnsi="Arial"/>
                <w:b/>
                <w:sz w:val="20"/>
                <w:lang w:val="et-EE"/>
              </w:rPr>
            </w:pPr>
            <w:r w:rsidRPr="00267704">
              <w:rPr>
                <w:rFonts w:ascii="Arial" w:hAnsi="Arial"/>
                <w:b/>
                <w:sz w:val="20"/>
                <w:lang w:val="et-EE"/>
              </w:rPr>
              <w:t>8</w:t>
            </w:r>
          </w:p>
        </w:tc>
        <w:tc>
          <w:tcPr>
            <w:tcW w:w="1332" w:type="dxa"/>
            <w:tcBorders>
              <w:top w:val="single" w:sz="6" w:space="0" w:color="auto"/>
              <w:left w:val="single" w:sz="6" w:space="0" w:color="auto"/>
              <w:bottom w:val="single" w:sz="6" w:space="0" w:color="auto"/>
              <w:right w:val="single" w:sz="6" w:space="0" w:color="auto"/>
            </w:tcBorders>
          </w:tcPr>
          <w:p w:rsidR="00267704" w:rsidRPr="00267704" w:rsidRDefault="00267704" w:rsidP="00B850CA">
            <w:pPr>
              <w:jc w:val="center"/>
              <w:rPr>
                <w:rFonts w:ascii="Arial" w:hAnsi="Arial"/>
                <w:b/>
                <w:sz w:val="20"/>
                <w:lang w:val="et-EE"/>
              </w:rPr>
            </w:pPr>
          </w:p>
        </w:tc>
      </w:tr>
      <w:tr w:rsidR="00267704" w:rsidRPr="00267704" w:rsidTr="00B850CA">
        <w:tc>
          <w:tcPr>
            <w:tcW w:w="426" w:type="dxa"/>
            <w:tcBorders>
              <w:top w:val="single" w:sz="6" w:space="0" w:color="auto"/>
              <w:left w:val="single" w:sz="6" w:space="0" w:color="auto"/>
              <w:bottom w:val="single" w:sz="6" w:space="0" w:color="auto"/>
              <w:right w:val="single" w:sz="6" w:space="0" w:color="auto"/>
            </w:tcBorders>
            <w:vAlign w:val="center"/>
          </w:tcPr>
          <w:p w:rsidR="00267704" w:rsidRPr="00267704" w:rsidRDefault="00267704" w:rsidP="00B850CA">
            <w:pPr>
              <w:rPr>
                <w:rFonts w:ascii="Arial" w:hAnsi="Arial"/>
                <w:sz w:val="20"/>
                <w:lang w:val="et-EE"/>
              </w:rPr>
            </w:pPr>
            <w:r w:rsidRPr="00267704">
              <w:rPr>
                <w:rFonts w:ascii="Arial" w:hAnsi="Arial"/>
                <w:sz w:val="20"/>
                <w:lang w:val="et-EE"/>
              </w:rPr>
              <w:t>4.</w:t>
            </w:r>
          </w:p>
        </w:tc>
        <w:tc>
          <w:tcPr>
            <w:tcW w:w="2325" w:type="dxa"/>
            <w:tcBorders>
              <w:top w:val="single" w:sz="6" w:space="0" w:color="auto"/>
              <w:left w:val="nil"/>
              <w:bottom w:val="single" w:sz="6" w:space="0" w:color="auto"/>
            </w:tcBorders>
            <w:vAlign w:val="center"/>
          </w:tcPr>
          <w:p w:rsidR="00267704" w:rsidRPr="00267704" w:rsidRDefault="00267704" w:rsidP="00B850CA">
            <w:pPr>
              <w:rPr>
                <w:rFonts w:ascii="Arial" w:hAnsi="Arial"/>
                <w:b/>
                <w:sz w:val="20"/>
                <w:lang w:val="et-EE"/>
              </w:rPr>
            </w:pPr>
            <w:r w:rsidRPr="00267704">
              <w:rPr>
                <w:rFonts w:ascii="Arial" w:hAnsi="Arial"/>
                <w:b/>
                <w:sz w:val="20"/>
                <w:lang w:val="et-EE"/>
              </w:rPr>
              <w:t>Teenindus</w:t>
            </w:r>
          </w:p>
        </w:tc>
        <w:tc>
          <w:tcPr>
            <w:tcW w:w="1332" w:type="dxa"/>
            <w:tcBorders>
              <w:top w:val="single" w:sz="6" w:space="0" w:color="auto"/>
              <w:left w:val="single" w:sz="6" w:space="0" w:color="auto"/>
              <w:bottom w:val="single" w:sz="6" w:space="0" w:color="auto"/>
            </w:tcBorders>
            <w:vAlign w:val="center"/>
          </w:tcPr>
          <w:p w:rsidR="00267704" w:rsidRPr="00267704" w:rsidRDefault="00267704" w:rsidP="00B850CA">
            <w:pPr>
              <w:jc w:val="center"/>
              <w:rPr>
                <w:rFonts w:ascii="Arial" w:hAnsi="Arial"/>
                <w:b/>
                <w:sz w:val="20"/>
                <w:lang w:val="et-EE"/>
              </w:rPr>
            </w:pPr>
            <w:r w:rsidRPr="00267704">
              <w:rPr>
                <w:rFonts w:ascii="Arial" w:hAnsi="Arial"/>
                <w:b/>
                <w:sz w:val="20"/>
                <w:lang w:val="et-EE"/>
              </w:rPr>
              <w:t>12</w:t>
            </w:r>
          </w:p>
        </w:tc>
        <w:tc>
          <w:tcPr>
            <w:tcW w:w="1332" w:type="dxa"/>
            <w:tcBorders>
              <w:top w:val="single" w:sz="6" w:space="0" w:color="auto"/>
              <w:left w:val="single" w:sz="6" w:space="0" w:color="auto"/>
              <w:bottom w:val="single" w:sz="6" w:space="0" w:color="auto"/>
              <w:right w:val="single" w:sz="6" w:space="0" w:color="auto"/>
            </w:tcBorders>
          </w:tcPr>
          <w:p w:rsidR="00267704" w:rsidRPr="00267704" w:rsidRDefault="00267704" w:rsidP="00B850CA">
            <w:pPr>
              <w:jc w:val="center"/>
              <w:rPr>
                <w:rFonts w:ascii="Arial" w:hAnsi="Arial"/>
                <w:b/>
                <w:sz w:val="20"/>
                <w:lang w:val="et-EE"/>
              </w:rPr>
            </w:pPr>
            <w:r w:rsidRPr="00267704">
              <w:rPr>
                <w:rFonts w:ascii="Arial" w:hAnsi="Arial"/>
                <w:b/>
                <w:sz w:val="20"/>
                <w:lang w:val="et-EE"/>
              </w:rPr>
              <w:t>3</w:t>
            </w:r>
          </w:p>
        </w:tc>
        <w:tc>
          <w:tcPr>
            <w:tcW w:w="1332" w:type="dxa"/>
            <w:tcBorders>
              <w:top w:val="single" w:sz="6" w:space="0" w:color="auto"/>
              <w:left w:val="single" w:sz="6" w:space="0" w:color="auto"/>
              <w:bottom w:val="single" w:sz="6" w:space="0" w:color="auto"/>
              <w:right w:val="single" w:sz="6" w:space="0" w:color="auto"/>
            </w:tcBorders>
          </w:tcPr>
          <w:p w:rsidR="00267704" w:rsidRPr="00267704" w:rsidRDefault="00267704" w:rsidP="00B850CA">
            <w:pPr>
              <w:jc w:val="center"/>
              <w:rPr>
                <w:rFonts w:ascii="Arial" w:hAnsi="Arial"/>
                <w:b/>
                <w:sz w:val="20"/>
                <w:lang w:val="et-EE"/>
              </w:rPr>
            </w:pPr>
            <w:r w:rsidRPr="00267704">
              <w:rPr>
                <w:rFonts w:ascii="Arial" w:hAnsi="Arial"/>
                <w:b/>
                <w:sz w:val="20"/>
                <w:lang w:val="et-EE"/>
              </w:rPr>
              <w:t>12</w:t>
            </w:r>
          </w:p>
        </w:tc>
        <w:tc>
          <w:tcPr>
            <w:tcW w:w="1332" w:type="dxa"/>
            <w:tcBorders>
              <w:top w:val="single" w:sz="6" w:space="0" w:color="auto"/>
              <w:left w:val="single" w:sz="6" w:space="0" w:color="auto"/>
              <w:bottom w:val="single" w:sz="6" w:space="0" w:color="auto"/>
              <w:right w:val="single" w:sz="6" w:space="0" w:color="auto"/>
            </w:tcBorders>
          </w:tcPr>
          <w:p w:rsidR="00267704" w:rsidRPr="00267704" w:rsidRDefault="00267704" w:rsidP="00B850CA">
            <w:pPr>
              <w:jc w:val="center"/>
              <w:rPr>
                <w:rFonts w:ascii="Arial" w:hAnsi="Arial"/>
                <w:b/>
                <w:sz w:val="20"/>
                <w:lang w:val="et-EE"/>
              </w:rPr>
            </w:pPr>
            <w:r w:rsidRPr="00267704">
              <w:rPr>
                <w:rFonts w:ascii="Arial" w:hAnsi="Arial"/>
                <w:b/>
                <w:sz w:val="20"/>
                <w:lang w:val="et-EE"/>
              </w:rPr>
              <w:t>3</w:t>
            </w:r>
          </w:p>
        </w:tc>
      </w:tr>
      <w:tr w:rsidR="00267704" w:rsidRPr="00267704" w:rsidTr="00B850CA">
        <w:tc>
          <w:tcPr>
            <w:tcW w:w="426" w:type="dxa"/>
            <w:tcBorders>
              <w:top w:val="single" w:sz="6" w:space="0" w:color="auto"/>
              <w:left w:val="single" w:sz="6" w:space="0" w:color="auto"/>
              <w:bottom w:val="single" w:sz="6" w:space="0" w:color="auto"/>
              <w:right w:val="single" w:sz="6" w:space="0" w:color="auto"/>
            </w:tcBorders>
            <w:vAlign w:val="center"/>
          </w:tcPr>
          <w:p w:rsidR="00267704" w:rsidRPr="00267704" w:rsidRDefault="00267704" w:rsidP="00B850CA">
            <w:pPr>
              <w:rPr>
                <w:rFonts w:ascii="Arial" w:hAnsi="Arial"/>
                <w:sz w:val="20"/>
                <w:lang w:val="et-EE"/>
              </w:rPr>
            </w:pPr>
            <w:r w:rsidRPr="00267704">
              <w:rPr>
                <w:rFonts w:ascii="Arial" w:hAnsi="Arial"/>
                <w:sz w:val="20"/>
                <w:lang w:val="et-EE"/>
              </w:rPr>
              <w:t>5.</w:t>
            </w:r>
          </w:p>
        </w:tc>
        <w:tc>
          <w:tcPr>
            <w:tcW w:w="2325" w:type="dxa"/>
            <w:tcBorders>
              <w:top w:val="single" w:sz="6" w:space="0" w:color="auto"/>
              <w:left w:val="nil"/>
              <w:bottom w:val="single" w:sz="6" w:space="0" w:color="auto"/>
            </w:tcBorders>
            <w:vAlign w:val="center"/>
          </w:tcPr>
          <w:p w:rsidR="00267704" w:rsidRPr="00267704" w:rsidRDefault="00267704" w:rsidP="00B850CA">
            <w:pPr>
              <w:rPr>
                <w:rFonts w:ascii="Arial" w:hAnsi="Arial"/>
                <w:b/>
                <w:sz w:val="20"/>
                <w:lang w:val="et-EE"/>
              </w:rPr>
            </w:pPr>
            <w:r w:rsidRPr="00267704">
              <w:rPr>
                <w:rFonts w:ascii="Arial" w:hAnsi="Arial"/>
                <w:b/>
                <w:sz w:val="20"/>
                <w:lang w:val="et-EE"/>
              </w:rPr>
              <w:t>Muud</w:t>
            </w:r>
          </w:p>
        </w:tc>
        <w:tc>
          <w:tcPr>
            <w:tcW w:w="1332" w:type="dxa"/>
            <w:tcBorders>
              <w:top w:val="single" w:sz="6" w:space="0" w:color="auto"/>
              <w:left w:val="single" w:sz="6" w:space="0" w:color="auto"/>
              <w:bottom w:val="single" w:sz="6" w:space="0" w:color="auto"/>
            </w:tcBorders>
          </w:tcPr>
          <w:p w:rsidR="00267704" w:rsidRPr="00267704" w:rsidRDefault="00267704" w:rsidP="00B850CA">
            <w:pPr>
              <w:jc w:val="center"/>
              <w:rPr>
                <w:rFonts w:ascii="Arial" w:hAnsi="Arial"/>
                <w:b/>
                <w:sz w:val="20"/>
                <w:lang w:val="et-EE"/>
              </w:rPr>
            </w:pPr>
            <w:r w:rsidRPr="00267704">
              <w:rPr>
                <w:rFonts w:ascii="Arial" w:hAnsi="Arial"/>
                <w:b/>
                <w:sz w:val="20"/>
                <w:lang w:val="et-EE"/>
              </w:rPr>
              <w:t>6</w:t>
            </w:r>
          </w:p>
        </w:tc>
        <w:tc>
          <w:tcPr>
            <w:tcW w:w="1332" w:type="dxa"/>
            <w:tcBorders>
              <w:top w:val="single" w:sz="6" w:space="0" w:color="auto"/>
              <w:left w:val="single" w:sz="6" w:space="0" w:color="auto"/>
              <w:bottom w:val="single" w:sz="6" w:space="0" w:color="auto"/>
              <w:right w:val="single" w:sz="6" w:space="0" w:color="auto"/>
            </w:tcBorders>
          </w:tcPr>
          <w:p w:rsidR="00267704" w:rsidRPr="00267704" w:rsidRDefault="00267704" w:rsidP="00B850CA">
            <w:pPr>
              <w:jc w:val="center"/>
              <w:rPr>
                <w:rFonts w:ascii="Arial" w:hAnsi="Arial"/>
                <w:b/>
                <w:sz w:val="20"/>
                <w:lang w:val="et-EE"/>
              </w:rPr>
            </w:pPr>
            <w:r w:rsidRPr="00267704">
              <w:rPr>
                <w:rFonts w:ascii="Arial" w:hAnsi="Arial"/>
                <w:b/>
                <w:sz w:val="20"/>
                <w:lang w:val="et-EE"/>
              </w:rPr>
              <w:t>1</w:t>
            </w:r>
          </w:p>
        </w:tc>
        <w:tc>
          <w:tcPr>
            <w:tcW w:w="1332" w:type="dxa"/>
            <w:tcBorders>
              <w:top w:val="single" w:sz="6" w:space="0" w:color="auto"/>
              <w:left w:val="single" w:sz="6" w:space="0" w:color="auto"/>
              <w:bottom w:val="single" w:sz="6" w:space="0" w:color="auto"/>
              <w:right w:val="single" w:sz="6" w:space="0" w:color="auto"/>
            </w:tcBorders>
          </w:tcPr>
          <w:p w:rsidR="00267704" w:rsidRPr="00267704" w:rsidRDefault="00267704" w:rsidP="00B850CA">
            <w:pPr>
              <w:jc w:val="center"/>
              <w:rPr>
                <w:rFonts w:ascii="Arial" w:hAnsi="Arial"/>
                <w:b/>
                <w:sz w:val="20"/>
                <w:lang w:val="et-EE"/>
              </w:rPr>
            </w:pPr>
            <w:r w:rsidRPr="00267704">
              <w:rPr>
                <w:rFonts w:ascii="Arial" w:hAnsi="Arial"/>
                <w:b/>
                <w:sz w:val="20"/>
                <w:lang w:val="et-EE"/>
              </w:rPr>
              <w:t>6</w:t>
            </w:r>
          </w:p>
        </w:tc>
        <w:tc>
          <w:tcPr>
            <w:tcW w:w="1332" w:type="dxa"/>
            <w:tcBorders>
              <w:top w:val="single" w:sz="6" w:space="0" w:color="auto"/>
              <w:left w:val="single" w:sz="6" w:space="0" w:color="auto"/>
              <w:bottom w:val="single" w:sz="6" w:space="0" w:color="auto"/>
              <w:right w:val="single" w:sz="6" w:space="0" w:color="auto"/>
            </w:tcBorders>
          </w:tcPr>
          <w:p w:rsidR="00267704" w:rsidRPr="00267704" w:rsidRDefault="00267704" w:rsidP="00B850CA">
            <w:pPr>
              <w:jc w:val="center"/>
              <w:rPr>
                <w:rFonts w:ascii="Arial" w:hAnsi="Arial"/>
                <w:b/>
                <w:sz w:val="20"/>
                <w:lang w:val="et-EE"/>
              </w:rPr>
            </w:pPr>
            <w:r w:rsidRPr="00267704">
              <w:rPr>
                <w:rFonts w:ascii="Arial" w:hAnsi="Arial"/>
                <w:b/>
                <w:sz w:val="20"/>
                <w:lang w:val="et-EE"/>
              </w:rPr>
              <w:t>1</w:t>
            </w:r>
          </w:p>
        </w:tc>
      </w:tr>
      <w:tr w:rsidR="00267704" w:rsidRPr="00267704" w:rsidTr="00B850CA">
        <w:tc>
          <w:tcPr>
            <w:tcW w:w="426" w:type="dxa"/>
            <w:tcBorders>
              <w:top w:val="single" w:sz="6" w:space="0" w:color="auto"/>
              <w:left w:val="single" w:sz="6" w:space="0" w:color="auto"/>
              <w:bottom w:val="single" w:sz="6" w:space="0" w:color="auto"/>
              <w:right w:val="single" w:sz="6" w:space="0" w:color="auto"/>
            </w:tcBorders>
            <w:vAlign w:val="center"/>
          </w:tcPr>
          <w:p w:rsidR="00267704" w:rsidRPr="00267704" w:rsidRDefault="00267704" w:rsidP="00B850CA">
            <w:pPr>
              <w:rPr>
                <w:rFonts w:ascii="Arial" w:hAnsi="Arial"/>
                <w:sz w:val="20"/>
                <w:lang w:val="et-EE"/>
              </w:rPr>
            </w:pPr>
          </w:p>
        </w:tc>
        <w:tc>
          <w:tcPr>
            <w:tcW w:w="2325" w:type="dxa"/>
            <w:tcBorders>
              <w:top w:val="single" w:sz="6" w:space="0" w:color="auto"/>
              <w:left w:val="nil"/>
              <w:bottom w:val="single" w:sz="6" w:space="0" w:color="auto"/>
            </w:tcBorders>
            <w:vAlign w:val="center"/>
          </w:tcPr>
          <w:p w:rsidR="00267704" w:rsidRPr="00267704" w:rsidRDefault="00267704" w:rsidP="00B850CA">
            <w:pPr>
              <w:rPr>
                <w:rFonts w:ascii="Arial" w:hAnsi="Arial"/>
                <w:sz w:val="20"/>
                <w:lang w:val="et-EE"/>
              </w:rPr>
            </w:pPr>
            <w:r w:rsidRPr="00267704">
              <w:rPr>
                <w:rFonts w:ascii="Arial" w:hAnsi="Arial"/>
                <w:sz w:val="20"/>
                <w:lang w:val="et-EE"/>
              </w:rPr>
              <w:t>KOKKU</w:t>
            </w:r>
          </w:p>
        </w:tc>
        <w:tc>
          <w:tcPr>
            <w:tcW w:w="1332" w:type="dxa"/>
            <w:tcBorders>
              <w:top w:val="single" w:sz="6" w:space="0" w:color="auto"/>
              <w:left w:val="single" w:sz="6" w:space="0" w:color="auto"/>
              <w:bottom w:val="single" w:sz="6" w:space="0" w:color="auto"/>
            </w:tcBorders>
          </w:tcPr>
          <w:p w:rsidR="00267704" w:rsidRPr="00267704" w:rsidRDefault="00267704" w:rsidP="00B850CA">
            <w:pPr>
              <w:jc w:val="center"/>
              <w:rPr>
                <w:rFonts w:ascii="Arial" w:hAnsi="Arial"/>
                <w:b/>
                <w:sz w:val="20"/>
                <w:lang w:val="et-EE"/>
              </w:rPr>
            </w:pPr>
            <w:r w:rsidRPr="00267704">
              <w:rPr>
                <w:rFonts w:ascii="Arial" w:hAnsi="Arial"/>
                <w:b/>
                <w:sz w:val="20"/>
                <w:lang w:val="et-EE"/>
              </w:rPr>
              <w:t>144</w:t>
            </w:r>
          </w:p>
        </w:tc>
        <w:tc>
          <w:tcPr>
            <w:tcW w:w="1332" w:type="dxa"/>
            <w:tcBorders>
              <w:top w:val="single" w:sz="6" w:space="0" w:color="auto"/>
              <w:left w:val="single" w:sz="6" w:space="0" w:color="auto"/>
              <w:bottom w:val="single" w:sz="6" w:space="0" w:color="auto"/>
              <w:right w:val="single" w:sz="6" w:space="0" w:color="auto"/>
            </w:tcBorders>
          </w:tcPr>
          <w:p w:rsidR="00267704" w:rsidRPr="00267704" w:rsidRDefault="00267704" w:rsidP="00B850CA">
            <w:pPr>
              <w:jc w:val="center"/>
              <w:rPr>
                <w:rFonts w:ascii="Arial" w:hAnsi="Arial"/>
                <w:b/>
                <w:sz w:val="20"/>
                <w:lang w:val="et-EE"/>
              </w:rPr>
            </w:pPr>
            <w:r w:rsidRPr="00267704">
              <w:rPr>
                <w:rFonts w:ascii="Arial" w:hAnsi="Arial"/>
                <w:b/>
                <w:sz w:val="20"/>
                <w:lang w:val="et-EE"/>
              </w:rPr>
              <w:t>128</w:t>
            </w:r>
          </w:p>
        </w:tc>
        <w:tc>
          <w:tcPr>
            <w:tcW w:w="1332" w:type="dxa"/>
            <w:tcBorders>
              <w:top w:val="single" w:sz="6" w:space="0" w:color="auto"/>
              <w:left w:val="single" w:sz="6" w:space="0" w:color="auto"/>
              <w:bottom w:val="single" w:sz="6" w:space="0" w:color="auto"/>
              <w:right w:val="single" w:sz="6" w:space="0" w:color="auto"/>
            </w:tcBorders>
          </w:tcPr>
          <w:p w:rsidR="00267704" w:rsidRPr="00267704" w:rsidRDefault="00267704" w:rsidP="00B850CA">
            <w:pPr>
              <w:jc w:val="center"/>
              <w:rPr>
                <w:rFonts w:ascii="Arial" w:hAnsi="Arial"/>
                <w:b/>
                <w:sz w:val="20"/>
                <w:lang w:val="et-EE"/>
              </w:rPr>
            </w:pPr>
            <w:r w:rsidRPr="00267704">
              <w:rPr>
                <w:rFonts w:ascii="Arial" w:hAnsi="Arial"/>
                <w:b/>
                <w:sz w:val="20"/>
                <w:lang w:val="et-EE"/>
              </w:rPr>
              <w:t>142</w:t>
            </w:r>
          </w:p>
        </w:tc>
        <w:tc>
          <w:tcPr>
            <w:tcW w:w="1332" w:type="dxa"/>
            <w:tcBorders>
              <w:top w:val="single" w:sz="6" w:space="0" w:color="auto"/>
              <w:left w:val="single" w:sz="6" w:space="0" w:color="auto"/>
              <w:bottom w:val="single" w:sz="6" w:space="0" w:color="auto"/>
              <w:right w:val="single" w:sz="6" w:space="0" w:color="auto"/>
            </w:tcBorders>
          </w:tcPr>
          <w:p w:rsidR="00267704" w:rsidRPr="00267704" w:rsidRDefault="00267704" w:rsidP="00B850CA">
            <w:pPr>
              <w:jc w:val="center"/>
              <w:rPr>
                <w:rFonts w:ascii="Arial" w:hAnsi="Arial"/>
                <w:b/>
                <w:sz w:val="20"/>
                <w:lang w:val="et-EE"/>
              </w:rPr>
            </w:pPr>
            <w:r w:rsidRPr="00267704">
              <w:rPr>
                <w:rFonts w:ascii="Arial" w:hAnsi="Arial"/>
                <w:b/>
                <w:sz w:val="20"/>
                <w:lang w:val="et-EE"/>
              </w:rPr>
              <w:t>93</w:t>
            </w:r>
          </w:p>
        </w:tc>
      </w:tr>
    </w:tbl>
    <w:p w:rsidR="00267704" w:rsidRPr="00C20FB4" w:rsidRDefault="00C20FB4" w:rsidP="00267704">
      <w:pPr>
        <w:jc w:val="both"/>
        <w:rPr>
          <w:rFonts w:ascii="Arial" w:hAnsi="Arial"/>
          <w:i/>
          <w:sz w:val="20"/>
          <w:lang w:val="et-EE"/>
        </w:rPr>
      </w:pPr>
      <w:r w:rsidRPr="00C20FB4">
        <w:rPr>
          <w:rFonts w:ascii="Arial" w:hAnsi="Arial"/>
          <w:i/>
          <w:sz w:val="20"/>
          <w:lang w:val="et-EE"/>
        </w:rPr>
        <w:t>Haapsalu Veevärk AS andmed</w:t>
      </w:r>
    </w:p>
    <w:p w:rsidR="00267704" w:rsidRPr="00267704" w:rsidRDefault="00267704" w:rsidP="00267704">
      <w:pPr>
        <w:jc w:val="both"/>
        <w:rPr>
          <w:rFonts w:ascii="Arial" w:hAnsi="Arial"/>
          <w:sz w:val="22"/>
          <w:lang w:val="et-EE"/>
        </w:rPr>
      </w:pPr>
    </w:p>
    <w:p w:rsidR="00267704" w:rsidRPr="00267704" w:rsidRDefault="00267704" w:rsidP="00267704">
      <w:pPr>
        <w:tabs>
          <w:tab w:val="right" w:pos="8080"/>
        </w:tabs>
        <w:jc w:val="both"/>
        <w:rPr>
          <w:rFonts w:ascii="Arial" w:hAnsi="Arial"/>
          <w:b/>
          <w:sz w:val="20"/>
          <w:lang w:val="et-EE"/>
        </w:rPr>
      </w:pPr>
      <w:r w:rsidRPr="00267704">
        <w:rPr>
          <w:rFonts w:ascii="Arial" w:hAnsi="Arial"/>
          <w:b/>
          <w:sz w:val="20"/>
          <w:lang w:val="et-EE"/>
        </w:rPr>
        <w:t>Vee-ja kanalisatsiooniteenuse kasutajad 01.01.2014</w:t>
      </w:r>
      <w:r w:rsidRPr="00267704">
        <w:rPr>
          <w:rFonts w:ascii="Arial" w:hAnsi="Arial"/>
          <w:b/>
          <w:sz w:val="20"/>
          <w:lang w:val="et-EE"/>
        </w:rPr>
        <w:tab/>
        <w:t>Tabel 3-7</w:t>
      </w:r>
    </w:p>
    <w:tbl>
      <w:tblPr>
        <w:tblW w:w="0" w:type="auto"/>
        <w:tblInd w:w="28" w:type="dxa"/>
        <w:tblLayout w:type="fixed"/>
        <w:tblCellMar>
          <w:left w:w="28" w:type="dxa"/>
          <w:right w:w="28" w:type="dxa"/>
        </w:tblCellMar>
        <w:tblLook w:val="0000" w:firstRow="0" w:lastRow="0" w:firstColumn="0" w:lastColumn="0" w:noHBand="0" w:noVBand="0"/>
      </w:tblPr>
      <w:tblGrid>
        <w:gridCol w:w="426"/>
        <w:gridCol w:w="2325"/>
        <w:gridCol w:w="1332"/>
        <w:gridCol w:w="1332"/>
        <w:gridCol w:w="1332"/>
        <w:gridCol w:w="1332"/>
      </w:tblGrid>
      <w:tr w:rsidR="00267704" w:rsidRPr="00267704" w:rsidTr="00B850CA">
        <w:trPr>
          <w:cantSplit/>
          <w:trHeight w:val="284"/>
        </w:trPr>
        <w:tc>
          <w:tcPr>
            <w:tcW w:w="426" w:type="dxa"/>
            <w:vMerge w:val="restart"/>
            <w:tcBorders>
              <w:top w:val="single" w:sz="6" w:space="0" w:color="auto"/>
              <w:left w:val="single" w:sz="6" w:space="0" w:color="auto"/>
              <w:right w:val="single" w:sz="6" w:space="0" w:color="auto"/>
            </w:tcBorders>
            <w:shd w:val="clear" w:color="auto" w:fill="FDE9D9"/>
            <w:vAlign w:val="center"/>
          </w:tcPr>
          <w:p w:rsidR="00267704" w:rsidRPr="00267704" w:rsidRDefault="00267704" w:rsidP="00B850CA">
            <w:pPr>
              <w:jc w:val="center"/>
              <w:rPr>
                <w:rFonts w:ascii="Arial" w:hAnsi="Arial"/>
                <w:sz w:val="20"/>
                <w:lang w:val="et-EE"/>
              </w:rPr>
            </w:pPr>
            <w:r w:rsidRPr="00267704">
              <w:rPr>
                <w:rFonts w:ascii="Arial" w:hAnsi="Arial"/>
                <w:sz w:val="20"/>
                <w:lang w:val="et-EE"/>
              </w:rPr>
              <w:t>Jrk</w:t>
            </w:r>
          </w:p>
          <w:p w:rsidR="00267704" w:rsidRPr="00267704" w:rsidRDefault="00267704" w:rsidP="00B850CA">
            <w:pPr>
              <w:jc w:val="center"/>
              <w:rPr>
                <w:rFonts w:ascii="Arial" w:hAnsi="Arial"/>
                <w:sz w:val="20"/>
                <w:lang w:val="et-EE"/>
              </w:rPr>
            </w:pPr>
            <w:r w:rsidRPr="00267704">
              <w:rPr>
                <w:rFonts w:ascii="Arial" w:hAnsi="Arial"/>
                <w:sz w:val="20"/>
                <w:lang w:val="et-EE"/>
              </w:rPr>
              <w:t>nr</w:t>
            </w:r>
          </w:p>
        </w:tc>
        <w:tc>
          <w:tcPr>
            <w:tcW w:w="2325" w:type="dxa"/>
            <w:vMerge w:val="restart"/>
            <w:tcBorders>
              <w:top w:val="single" w:sz="6" w:space="0" w:color="auto"/>
              <w:left w:val="nil"/>
            </w:tcBorders>
            <w:shd w:val="clear" w:color="auto" w:fill="FDE9D9"/>
            <w:vAlign w:val="center"/>
          </w:tcPr>
          <w:p w:rsidR="00267704" w:rsidRPr="00267704" w:rsidRDefault="00267704" w:rsidP="00B850CA">
            <w:pPr>
              <w:jc w:val="center"/>
              <w:rPr>
                <w:rFonts w:ascii="Arial" w:hAnsi="Arial"/>
                <w:sz w:val="20"/>
                <w:lang w:val="et-EE"/>
              </w:rPr>
            </w:pPr>
            <w:r w:rsidRPr="00267704">
              <w:rPr>
                <w:rFonts w:ascii="Arial" w:hAnsi="Arial"/>
                <w:sz w:val="20"/>
                <w:lang w:val="et-EE"/>
              </w:rPr>
              <w:t>Tarbijate kategooria</w:t>
            </w:r>
          </w:p>
        </w:tc>
        <w:tc>
          <w:tcPr>
            <w:tcW w:w="2664" w:type="dxa"/>
            <w:gridSpan w:val="2"/>
            <w:tcBorders>
              <w:top w:val="single" w:sz="6" w:space="0" w:color="auto"/>
              <w:left w:val="single" w:sz="6" w:space="0" w:color="auto"/>
              <w:right w:val="single" w:sz="6" w:space="0" w:color="auto"/>
            </w:tcBorders>
            <w:shd w:val="clear" w:color="auto" w:fill="FDE9D9"/>
          </w:tcPr>
          <w:p w:rsidR="00267704" w:rsidRPr="00267704" w:rsidRDefault="00267704" w:rsidP="00B850CA">
            <w:pPr>
              <w:jc w:val="center"/>
              <w:rPr>
                <w:rFonts w:ascii="Arial" w:hAnsi="Arial"/>
                <w:sz w:val="20"/>
                <w:lang w:val="et-EE"/>
              </w:rPr>
            </w:pPr>
            <w:r w:rsidRPr="00267704">
              <w:rPr>
                <w:rFonts w:ascii="Arial" w:hAnsi="Arial"/>
                <w:sz w:val="20"/>
                <w:lang w:val="et-EE"/>
              </w:rPr>
              <w:t>Veeteenus</w:t>
            </w:r>
          </w:p>
        </w:tc>
        <w:tc>
          <w:tcPr>
            <w:tcW w:w="2664" w:type="dxa"/>
            <w:gridSpan w:val="2"/>
            <w:tcBorders>
              <w:top w:val="single" w:sz="6" w:space="0" w:color="auto"/>
              <w:left w:val="single" w:sz="6" w:space="0" w:color="auto"/>
              <w:bottom w:val="single" w:sz="6" w:space="0" w:color="auto"/>
              <w:right w:val="single" w:sz="6" w:space="0" w:color="auto"/>
            </w:tcBorders>
            <w:shd w:val="clear" w:color="auto" w:fill="FDE9D9"/>
          </w:tcPr>
          <w:p w:rsidR="00267704" w:rsidRPr="00267704" w:rsidRDefault="00267704" w:rsidP="00B850CA">
            <w:pPr>
              <w:jc w:val="center"/>
              <w:rPr>
                <w:rFonts w:ascii="Arial" w:hAnsi="Arial"/>
                <w:sz w:val="20"/>
                <w:lang w:val="et-EE"/>
              </w:rPr>
            </w:pPr>
            <w:r w:rsidRPr="00267704">
              <w:rPr>
                <w:rFonts w:ascii="Arial" w:hAnsi="Arial"/>
                <w:sz w:val="20"/>
                <w:lang w:val="et-EE"/>
              </w:rPr>
              <w:t>Kanalisatsiooniteenus</w:t>
            </w:r>
          </w:p>
        </w:tc>
      </w:tr>
      <w:tr w:rsidR="00267704" w:rsidRPr="00267704" w:rsidTr="00B850CA">
        <w:trPr>
          <w:cantSplit/>
          <w:trHeight w:val="720"/>
        </w:trPr>
        <w:tc>
          <w:tcPr>
            <w:tcW w:w="426" w:type="dxa"/>
            <w:vMerge/>
            <w:tcBorders>
              <w:left w:val="single" w:sz="6" w:space="0" w:color="auto"/>
              <w:bottom w:val="single" w:sz="6" w:space="0" w:color="auto"/>
              <w:right w:val="single" w:sz="6" w:space="0" w:color="auto"/>
            </w:tcBorders>
            <w:shd w:val="clear" w:color="auto" w:fill="FDE9D9"/>
            <w:vAlign w:val="center"/>
          </w:tcPr>
          <w:p w:rsidR="00267704" w:rsidRPr="00267704" w:rsidRDefault="00267704" w:rsidP="00B850CA">
            <w:pPr>
              <w:jc w:val="center"/>
              <w:rPr>
                <w:rFonts w:ascii="Arial" w:hAnsi="Arial"/>
                <w:sz w:val="20"/>
                <w:lang w:val="et-EE"/>
              </w:rPr>
            </w:pPr>
          </w:p>
        </w:tc>
        <w:tc>
          <w:tcPr>
            <w:tcW w:w="2325" w:type="dxa"/>
            <w:vMerge/>
            <w:tcBorders>
              <w:left w:val="nil"/>
              <w:bottom w:val="single" w:sz="6" w:space="0" w:color="auto"/>
            </w:tcBorders>
            <w:shd w:val="clear" w:color="auto" w:fill="FDE9D9"/>
            <w:vAlign w:val="center"/>
          </w:tcPr>
          <w:p w:rsidR="00267704" w:rsidRPr="00267704" w:rsidRDefault="00267704" w:rsidP="00B850CA">
            <w:pPr>
              <w:jc w:val="center"/>
              <w:rPr>
                <w:rFonts w:ascii="Arial" w:hAnsi="Arial"/>
                <w:sz w:val="20"/>
                <w:lang w:val="et-EE"/>
              </w:rPr>
            </w:pPr>
          </w:p>
        </w:tc>
        <w:tc>
          <w:tcPr>
            <w:tcW w:w="1332" w:type="dxa"/>
            <w:tcBorders>
              <w:top w:val="single" w:sz="6" w:space="0" w:color="auto"/>
              <w:left w:val="single" w:sz="6" w:space="0" w:color="auto"/>
              <w:bottom w:val="single" w:sz="6" w:space="0" w:color="auto"/>
            </w:tcBorders>
            <w:shd w:val="clear" w:color="auto" w:fill="FDE9D9"/>
            <w:vAlign w:val="center"/>
          </w:tcPr>
          <w:p w:rsidR="00267704" w:rsidRPr="00267704" w:rsidRDefault="00267704" w:rsidP="00B850CA">
            <w:pPr>
              <w:jc w:val="center"/>
              <w:rPr>
                <w:rFonts w:ascii="Arial" w:hAnsi="Arial"/>
                <w:sz w:val="20"/>
                <w:lang w:val="et-EE"/>
              </w:rPr>
            </w:pPr>
            <w:r w:rsidRPr="00267704">
              <w:rPr>
                <w:rFonts w:ascii="Arial" w:hAnsi="Arial"/>
                <w:sz w:val="20"/>
                <w:lang w:val="et-EE"/>
              </w:rPr>
              <w:t>Uuemõisa</w:t>
            </w:r>
          </w:p>
        </w:tc>
        <w:tc>
          <w:tcPr>
            <w:tcW w:w="1332" w:type="dxa"/>
            <w:tcBorders>
              <w:top w:val="single" w:sz="6" w:space="0" w:color="auto"/>
              <w:left w:val="single" w:sz="6" w:space="0" w:color="auto"/>
              <w:bottom w:val="single" w:sz="6" w:space="0" w:color="auto"/>
              <w:right w:val="single" w:sz="6" w:space="0" w:color="auto"/>
            </w:tcBorders>
            <w:shd w:val="clear" w:color="auto" w:fill="FDE9D9"/>
            <w:vAlign w:val="center"/>
          </w:tcPr>
          <w:p w:rsidR="00267704" w:rsidRPr="00267704" w:rsidRDefault="00267704" w:rsidP="00B850CA">
            <w:pPr>
              <w:jc w:val="center"/>
              <w:rPr>
                <w:rFonts w:ascii="Arial" w:hAnsi="Arial"/>
                <w:sz w:val="20"/>
                <w:lang w:val="et-EE"/>
              </w:rPr>
            </w:pPr>
            <w:r w:rsidRPr="00267704">
              <w:rPr>
                <w:rFonts w:ascii="Arial" w:hAnsi="Arial"/>
                <w:sz w:val="20"/>
                <w:lang w:val="et-EE"/>
              </w:rPr>
              <w:t>Paralepa-Kiltsi</w:t>
            </w:r>
          </w:p>
        </w:tc>
        <w:tc>
          <w:tcPr>
            <w:tcW w:w="1332" w:type="dxa"/>
            <w:tcBorders>
              <w:top w:val="single" w:sz="6" w:space="0" w:color="auto"/>
              <w:left w:val="single" w:sz="6" w:space="0" w:color="auto"/>
              <w:bottom w:val="single" w:sz="6" w:space="0" w:color="auto"/>
              <w:right w:val="single" w:sz="6" w:space="0" w:color="auto"/>
            </w:tcBorders>
            <w:shd w:val="clear" w:color="auto" w:fill="FDE9D9"/>
            <w:vAlign w:val="center"/>
          </w:tcPr>
          <w:p w:rsidR="00267704" w:rsidRPr="00267704" w:rsidRDefault="00267704" w:rsidP="00B850CA">
            <w:pPr>
              <w:jc w:val="center"/>
              <w:rPr>
                <w:rFonts w:ascii="Arial" w:hAnsi="Arial"/>
                <w:sz w:val="20"/>
                <w:lang w:val="et-EE"/>
              </w:rPr>
            </w:pPr>
            <w:r w:rsidRPr="00267704">
              <w:rPr>
                <w:rFonts w:ascii="Arial" w:hAnsi="Arial"/>
                <w:sz w:val="20"/>
                <w:lang w:val="et-EE"/>
              </w:rPr>
              <w:t>Uuemõisa</w:t>
            </w:r>
          </w:p>
        </w:tc>
        <w:tc>
          <w:tcPr>
            <w:tcW w:w="1332" w:type="dxa"/>
            <w:tcBorders>
              <w:top w:val="single" w:sz="6" w:space="0" w:color="auto"/>
              <w:left w:val="single" w:sz="6" w:space="0" w:color="auto"/>
              <w:bottom w:val="single" w:sz="6" w:space="0" w:color="auto"/>
              <w:right w:val="single" w:sz="6" w:space="0" w:color="auto"/>
            </w:tcBorders>
            <w:shd w:val="clear" w:color="auto" w:fill="FDE9D9"/>
            <w:vAlign w:val="center"/>
          </w:tcPr>
          <w:p w:rsidR="00267704" w:rsidRPr="00267704" w:rsidRDefault="00267704" w:rsidP="00B850CA">
            <w:pPr>
              <w:jc w:val="center"/>
              <w:rPr>
                <w:rFonts w:ascii="Arial" w:hAnsi="Arial"/>
                <w:sz w:val="20"/>
                <w:lang w:val="et-EE"/>
              </w:rPr>
            </w:pPr>
            <w:r w:rsidRPr="00267704">
              <w:rPr>
                <w:rFonts w:ascii="Arial" w:hAnsi="Arial"/>
                <w:sz w:val="20"/>
                <w:lang w:val="et-EE"/>
              </w:rPr>
              <w:t>Paralepa-Kiltsi</w:t>
            </w:r>
          </w:p>
        </w:tc>
      </w:tr>
      <w:tr w:rsidR="00267704" w:rsidRPr="00267704" w:rsidTr="00B850CA">
        <w:tc>
          <w:tcPr>
            <w:tcW w:w="426" w:type="dxa"/>
            <w:tcBorders>
              <w:top w:val="single" w:sz="6" w:space="0" w:color="auto"/>
              <w:left w:val="single" w:sz="6" w:space="0" w:color="auto"/>
              <w:bottom w:val="single" w:sz="6" w:space="0" w:color="auto"/>
              <w:right w:val="single" w:sz="6" w:space="0" w:color="auto"/>
            </w:tcBorders>
            <w:vAlign w:val="center"/>
          </w:tcPr>
          <w:p w:rsidR="00267704" w:rsidRPr="00267704" w:rsidRDefault="00267704" w:rsidP="00B850CA">
            <w:pPr>
              <w:pStyle w:val="CommentText"/>
              <w:rPr>
                <w:rFonts w:ascii="Arial" w:hAnsi="Arial"/>
              </w:rPr>
            </w:pPr>
            <w:r w:rsidRPr="00267704">
              <w:rPr>
                <w:rFonts w:ascii="Arial" w:hAnsi="Arial"/>
              </w:rPr>
              <w:t>1.</w:t>
            </w:r>
          </w:p>
        </w:tc>
        <w:tc>
          <w:tcPr>
            <w:tcW w:w="2325" w:type="dxa"/>
            <w:tcBorders>
              <w:top w:val="single" w:sz="6" w:space="0" w:color="auto"/>
              <w:left w:val="nil"/>
              <w:bottom w:val="single" w:sz="6" w:space="0" w:color="auto"/>
            </w:tcBorders>
            <w:vAlign w:val="center"/>
          </w:tcPr>
          <w:p w:rsidR="00267704" w:rsidRPr="00267704" w:rsidRDefault="00267704" w:rsidP="00B850CA">
            <w:pPr>
              <w:rPr>
                <w:rFonts w:ascii="Arial" w:hAnsi="Arial"/>
                <w:b/>
                <w:sz w:val="20"/>
                <w:lang w:val="et-EE"/>
              </w:rPr>
            </w:pPr>
            <w:r w:rsidRPr="00267704">
              <w:rPr>
                <w:rFonts w:ascii="Arial" w:hAnsi="Arial"/>
                <w:b/>
                <w:sz w:val="20"/>
                <w:lang w:val="et-EE"/>
              </w:rPr>
              <w:t>Elanikke kokku</w:t>
            </w:r>
          </w:p>
        </w:tc>
        <w:tc>
          <w:tcPr>
            <w:tcW w:w="1332" w:type="dxa"/>
            <w:tcBorders>
              <w:top w:val="single" w:sz="6" w:space="0" w:color="auto"/>
              <w:left w:val="single" w:sz="6" w:space="0" w:color="auto"/>
              <w:bottom w:val="single" w:sz="6" w:space="0" w:color="auto"/>
            </w:tcBorders>
          </w:tcPr>
          <w:p w:rsidR="00267704" w:rsidRPr="00267704" w:rsidRDefault="00267704" w:rsidP="00B850CA">
            <w:pPr>
              <w:jc w:val="center"/>
              <w:rPr>
                <w:rFonts w:ascii="Arial" w:hAnsi="Arial"/>
                <w:b/>
                <w:sz w:val="20"/>
                <w:lang w:val="et-EE"/>
              </w:rPr>
            </w:pPr>
            <w:r w:rsidRPr="00267704">
              <w:rPr>
                <w:rFonts w:ascii="Arial" w:hAnsi="Arial"/>
                <w:b/>
                <w:sz w:val="20"/>
                <w:lang w:val="et-EE"/>
              </w:rPr>
              <w:t>1090</w:t>
            </w:r>
          </w:p>
        </w:tc>
        <w:tc>
          <w:tcPr>
            <w:tcW w:w="1332" w:type="dxa"/>
            <w:tcBorders>
              <w:top w:val="single" w:sz="6" w:space="0" w:color="auto"/>
              <w:left w:val="single" w:sz="6" w:space="0" w:color="auto"/>
              <w:bottom w:val="single" w:sz="6" w:space="0" w:color="auto"/>
              <w:right w:val="single" w:sz="6" w:space="0" w:color="auto"/>
            </w:tcBorders>
          </w:tcPr>
          <w:p w:rsidR="00267704" w:rsidRPr="00267704" w:rsidRDefault="00267704" w:rsidP="00B850CA">
            <w:pPr>
              <w:jc w:val="center"/>
              <w:rPr>
                <w:rFonts w:ascii="Arial" w:hAnsi="Arial"/>
                <w:b/>
                <w:sz w:val="20"/>
                <w:lang w:val="et-EE"/>
              </w:rPr>
            </w:pPr>
            <w:r w:rsidRPr="00267704">
              <w:rPr>
                <w:rFonts w:ascii="Arial" w:hAnsi="Arial"/>
                <w:b/>
                <w:sz w:val="20"/>
                <w:lang w:val="et-EE"/>
              </w:rPr>
              <w:t>326</w:t>
            </w:r>
          </w:p>
        </w:tc>
        <w:tc>
          <w:tcPr>
            <w:tcW w:w="1332" w:type="dxa"/>
            <w:tcBorders>
              <w:top w:val="single" w:sz="6" w:space="0" w:color="auto"/>
              <w:left w:val="single" w:sz="6" w:space="0" w:color="auto"/>
              <w:bottom w:val="single" w:sz="6" w:space="0" w:color="auto"/>
              <w:right w:val="single" w:sz="6" w:space="0" w:color="auto"/>
            </w:tcBorders>
          </w:tcPr>
          <w:p w:rsidR="00267704" w:rsidRPr="00267704" w:rsidRDefault="00267704" w:rsidP="00B850CA">
            <w:pPr>
              <w:jc w:val="center"/>
              <w:rPr>
                <w:rFonts w:ascii="Arial" w:hAnsi="Arial"/>
                <w:b/>
                <w:sz w:val="20"/>
                <w:lang w:val="et-EE"/>
              </w:rPr>
            </w:pPr>
            <w:r w:rsidRPr="00267704">
              <w:rPr>
                <w:rFonts w:ascii="Arial" w:hAnsi="Arial"/>
                <w:b/>
                <w:sz w:val="20"/>
                <w:lang w:val="et-EE"/>
              </w:rPr>
              <w:t>1090</w:t>
            </w:r>
          </w:p>
        </w:tc>
        <w:tc>
          <w:tcPr>
            <w:tcW w:w="1332" w:type="dxa"/>
            <w:tcBorders>
              <w:top w:val="single" w:sz="6" w:space="0" w:color="auto"/>
              <w:left w:val="single" w:sz="6" w:space="0" w:color="auto"/>
              <w:bottom w:val="single" w:sz="6" w:space="0" w:color="auto"/>
              <w:right w:val="single" w:sz="6" w:space="0" w:color="auto"/>
            </w:tcBorders>
          </w:tcPr>
          <w:p w:rsidR="00267704" w:rsidRPr="00267704" w:rsidRDefault="00267704" w:rsidP="00B850CA">
            <w:pPr>
              <w:jc w:val="center"/>
              <w:rPr>
                <w:rFonts w:ascii="Arial" w:hAnsi="Arial"/>
                <w:b/>
                <w:sz w:val="20"/>
                <w:lang w:val="et-EE"/>
              </w:rPr>
            </w:pPr>
            <w:r w:rsidRPr="00267704">
              <w:rPr>
                <w:rFonts w:ascii="Arial" w:hAnsi="Arial"/>
                <w:b/>
                <w:sz w:val="20"/>
                <w:lang w:val="et-EE"/>
              </w:rPr>
              <w:t>257</w:t>
            </w:r>
          </w:p>
        </w:tc>
      </w:tr>
      <w:tr w:rsidR="00267704" w:rsidRPr="00267704" w:rsidTr="00B850CA">
        <w:tc>
          <w:tcPr>
            <w:tcW w:w="426" w:type="dxa"/>
            <w:tcBorders>
              <w:top w:val="single" w:sz="6" w:space="0" w:color="auto"/>
              <w:left w:val="single" w:sz="6" w:space="0" w:color="auto"/>
              <w:right w:val="single" w:sz="6" w:space="0" w:color="auto"/>
            </w:tcBorders>
            <w:vAlign w:val="center"/>
          </w:tcPr>
          <w:p w:rsidR="00267704" w:rsidRPr="00267704" w:rsidRDefault="00267704" w:rsidP="00B850CA">
            <w:pPr>
              <w:rPr>
                <w:rFonts w:ascii="Arial" w:hAnsi="Arial"/>
                <w:sz w:val="20"/>
                <w:lang w:val="et-EE"/>
              </w:rPr>
            </w:pPr>
            <w:r w:rsidRPr="00267704">
              <w:rPr>
                <w:rFonts w:ascii="Arial" w:hAnsi="Arial"/>
                <w:sz w:val="20"/>
                <w:lang w:val="et-EE"/>
              </w:rPr>
              <w:t>1.1</w:t>
            </w:r>
          </w:p>
        </w:tc>
        <w:tc>
          <w:tcPr>
            <w:tcW w:w="2325" w:type="dxa"/>
            <w:tcBorders>
              <w:top w:val="single" w:sz="6" w:space="0" w:color="auto"/>
              <w:left w:val="nil"/>
            </w:tcBorders>
            <w:vAlign w:val="center"/>
          </w:tcPr>
          <w:p w:rsidR="00267704" w:rsidRPr="00267704" w:rsidRDefault="00267704" w:rsidP="00B850CA">
            <w:pPr>
              <w:rPr>
                <w:rFonts w:ascii="Arial" w:hAnsi="Arial"/>
                <w:sz w:val="20"/>
                <w:lang w:val="et-EE"/>
              </w:rPr>
            </w:pPr>
            <w:r w:rsidRPr="00267704">
              <w:rPr>
                <w:rFonts w:ascii="Arial" w:hAnsi="Arial"/>
                <w:sz w:val="20"/>
                <w:lang w:val="et-EE"/>
              </w:rPr>
              <w:t>korteriühistutes</w:t>
            </w:r>
          </w:p>
        </w:tc>
        <w:tc>
          <w:tcPr>
            <w:tcW w:w="1332" w:type="dxa"/>
            <w:tcBorders>
              <w:top w:val="single" w:sz="6" w:space="0" w:color="auto"/>
              <w:left w:val="single" w:sz="6" w:space="0" w:color="auto"/>
            </w:tcBorders>
            <w:vAlign w:val="center"/>
          </w:tcPr>
          <w:p w:rsidR="00267704" w:rsidRPr="00267704" w:rsidRDefault="00267704" w:rsidP="00B850CA">
            <w:pPr>
              <w:jc w:val="center"/>
              <w:rPr>
                <w:rFonts w:ascii="Arial" w:hAnsi="Arial"/>
                <w:sz w:val="20"/>
                <w:lang w:val="et-EE"/>
              </w:rPr>
            </w:pPr>
            <w:r w:rsidRPr="00267704">
              <w:rPr>
                <w:rFonts w:ascii="Arial" w:hAnsi="Arial"/>
                <w:sz w:val="20"/>
                <w:lang w:val="et-EE"/>
              </w:rPr>
              <w:t>929</w:t>
            </w:r>
          </w:p>
        </w:tc>
        <w:tc>
          <w:tcPr>
            <w:tcW w:w="1332" w:type="dxa"/>
            <w:tcBorders>
              <w:top w:val="single" w:sz="6" w:space="0" w:color="auto"/>
              <w:left w:val="single" w:sz="6" w:space="0" w:color="auto"/>
              <w:bottom w:val="single" w:sz="6" w:space="0" w:color="auto"/>
              <w:right w:val="single" w:sz="6" w:space="0" w:color="auto"/>
            </w:tcBorders>
            <w:vAlign w:val="center"/>
          </w:tcPr>
          <w:p w:rsidR="00267704" w:rsidRPr="00267704" w:rsidRDefault="00267704" w:rsidP="00B850CA">
            <w:pPr>
              <w:jc w:val="center"/>
              <w:rPr>
                <w:rFonts w:ascii="Arial" w:hAnsi="Arial"/>
                <w:sz w:val="20"/>
                <w:lang w:val="et-EE"/>
              </w:rPr>
            </w:pPr>
            <w:r w:rsidRPr="00267704">
              <w:rPr>
                <w:rFonts w:ascii="Arial" w:hAnsi="Arial"/>
                <w:sz w:val="20"/>
                <w:lang w:val="et-EE"/>
              </w:rPr>
              <w:t>59</w:t>
            </w:r>
          </w:p>
        </w:tc>
        <w:tc>
          <w:tcPr>
            <w:tcW w:w="1332" w:type="dxa"/>
            <w:tcBorders>
              <w:top w:val="single" w:sz="6" w:space="0" w:color="auto"/>
              <w:left w:val="single" w:sz="6" w:space="0" w:color="auto"/>
              <w:bottom w:val="single" w:sz="6" w:space="0" w:color="auto"/>
              <w:right w:val="single" w:sz="6" w:space="0" w:color="auto"/>
            </w:tcBorders>
          </w:tcPr>
          <w:p w:rsidR="00267704" w:rsidRPr="00267704" w:rsidRDefault="00267704" w:rsidP="00B850CA">
            <w:pPr>
              <w:jc w:val="center"/>
              <w:rPr>
                <w:rFonts w:ascii="Arial" w:hAnsi="Arial"/>
                <w:sz w:val="20"/>
                <w:lang w:val="et-EE"/>
              </w:rPr>
            </w:pPr>
            <w:r w:rsidRPr="00267704">
              <w:rPr>
                <w:rFonts w:ascii="Arial" w:hAnsi="Arial"/>
                <w:sz w:val="20"/>
                <w:lang w:val="et-EE"/>
              </w:rPr>
              <w:t>929</w:t>
            </w:r>
          </w:p>
        </w:tc>
        <w:tc>
          <w:tcPr>
            <w:tcW w:w="1332" w:type="dxa"/>
            <w:tcBorders>
              <w:top w:val="single" w:sz="6" w:space="0" w:color="auto"/>
              <w:left w:val="single" w:sz="6" w:space="0" w:color="auto"/>
              <w:bottom w:val="single" w:sz="6" w:space="0" w:color="auto"/>
              <w:right w:val="single" w:sz="6" w:space="0" w:color="auto"/>
            </w:tcBorders>
          </w:tcPr>
          <w:p w:rsidR="00267704" w:rsidRPr="00267704" w:rsidRDefault="00267704" w:rsidP="00B850CA">
            <w:pPr>
              <w:jc w:val="center"/>
              <w:rPr>
                <w:rFonts w:ascii="Arial" w:hAnsi="Arial"/>
                <w:sz w:val="20"/>
                <w:lang w:val="et-EE"/>
              </w:rPr>
            </w:pPr>
            <w:r w:rsidRPr="00267704">
              <w:rPr>
                <w:rFonts w:ascii="Arial" w:hAnsi="Arial"/>
                <w:sz w:val="20"/>
                <w:lang w:val="et-EE"/>
              </w:rPr>
              <w:t>59</w:t>
            </w:r>
          </w:p>
        </w:tc>
      </w:tr>
      <w:tr w:rsidR="00267704" w:rsidRPr="00267704" w:rsidTr="00B850CA">
        <w:tc>
          <w:tcPr>
            <w:tcW w:w="426" w:type="dxa"/>
            <w:tcBorders>
              <w:top w:val="single" w:sz="6" w:space="0" w:color="auto"/>
              <w:left w:val="single" w:sz="6" w:space="0" w:color="auto"/>
              <w:bottom w:val="single" w:sz="6" w:space="0" w:color="auto"/>
              <w:right w:val="single" w:sz="6" w:space="0" w:color="auto"/>
            </w:tcBorders>
            <w:vAlign w:val="center"/>
          </w:tcPr>
          <w:p w:rsidR="00267704" w:rsidRPr="00267704" w:rsidRDefault="00267704" w:rsidP="00B850CA">
            <w:pPr>
              <w:rPr>
                <w:rFonts w:ascii="Arial" w:hAnsi="Arial"/>
                <w:sz w:val="20"/>
                <w:lang w:val="et-EE"/>
              </w:rPr>
            </w:pPr>
            <w:r w:rsidRPr="00267704">
              <w:rPr>
                <w:rFonts w:ascii="Arial" w:hAnsi="Arial"/>
                <w:sz w:val="20"/>
                <w:lang w:val="et-EE"/>
              </w:rPr>
              <w:t>1.2</w:t>
            </w:r>
          </w:p>
        </w:tc>
        <w:tc>
          <w:tcPr>
            <w:tcW w:w="2325" w:type="dxa"/>
            <w:tcBorders>
              <w:top w:val="single" w:sz="6" w:space="0" w:color="auto"/>
              <w:left w:val="nil"/>
              <w:bottom w:val="single" w:sz="6" w:space="0" w:color="auto"/>
            </w:tcBorders>
            <w:vAlign w:val="center"/>
          </w:tcPr>
          <w:p w:rsidR="00267704" w:rsidRPr="00267704" w:rsidRDefault="00267704" w:rsidP="00B850CA">
            <w:pPr>
              <w:rPr>
                <w:rFonts w:ascii="Arial" w:hAnsi="Arial"/>
                <w:sz w:val="20"/>
                <w:lang w:val="et-EE"/>
              </w:rPr>
            </w:pPr>
            <w:r w:rsidRPr="00267704">
              <w:rPr>
                <w:rFonts w:ascii="Arial" w:hAnsi="Arial"/>
                <w:sz w:val="20"/>
                <w:lang w:val="et-EE"/>
              </w:rPr>
              <w:t>eramajades</w:t>
            </w:r>
          </w:p>
        </w:tc>
        <w:tc>
          <w:tcPr>
            <w:tcW w:w="1332" w:type="dxa"/>
            <w:tcBorders>
              <w:top w:val="single" w:sz="6" w:space="0" w:color="auto"/>
              <w:left w:val="single" w:sz="6" w:space="0" w:color="auto"/>
              <w:bottom w:val="single" w:sz="6" w:space="0" w:color="auto"/>
            </w:tcBorders>
            <w:vAlign w:val="center"/>
          </w:tcPr>
          <w:p w:rsidR="00267704" w:rsidRPr="00267704" w:rsidRDefault="00267704" w:rsidP="00B850CA">
            <w:pPr>
              <w:jc w:val="center"/>
              <w:rPr>
                <w:rFonts w:ascii="Arial" w:hAnsi="Arial"/>
                <w:sz w:val="20"/>
                <w:lang w:val="et-EE"/>
              </w:rPr>
            </w:pPr>
            <w:r w:rsidRPr="00267704">
              <w:rPr>
                <w:rFonts w:ascii="Arial" w:hAnsi="Arial"/>
                <w:sz w:val="20"/>
                <w:lang w:val="et-EE"/>
              </w:rPr>
              <w:t>161</w:t>
            </w:r>
          </w:p>
        </w:tc>
        <w:tc>
          <w:tcPr>
            <w:tcW w:w="1332" w:type="dxa"/>
            <w:tcBorders>
              <w:top w:val="single" w:sz="6" w:space="0" w:color="auto"/>
              <w:left w:val="single" w:sz="6" w:space="0" w:color="auto"/>
              <w:bottom w:val="single" w:sz="6" w:space="0" w:color="auto"/>
              <w:right w:val="single" w:sz="6" w:space="0" w:color="auto"/>
            </w:tcBorders>
            <w:vAlign w:val="center"/>
          </w:tcPr>
          <w:p w:rsidR="00267704" w:rsidRPr="00267704" w:rsidRDefault="00267704" w:rsidP="00B850CA">
            <w:pPr>
              <w:jc w:val="center"/>
              <w:rPr>
                <w:rFonts w:ascii="Arial" w:hAnsi="Arial"/>
                <w:sz w:val="20"/>
                <w:lang w:val="et-EE"/>
              </w:rPr>
            </w:pPr>
            <w:r w:rsidRPr="00267704">
              <w:rPr>
                <w:rFonts w:ascii="Arial" w:hAnsi="Arial"/>
                <w:sz w:val="20"/>
                <w:lang w:val="et-EE"/>
              </w:rPr>
              <w:t>267</w:t>
            </w:r>
          </w:p>
        </w:tc>
        <w:tc>
          <w:tcPr>
            <w:tcW w:w="1332" w:type="dxa"/>
            <w:tcBorders>
              <w:top w:val="single" w:sz="6" w:space="0" w:color="auto"/>
              <w:left w:val="single" w:sz="6" w:space="0" w:color="auto"/>
              <w:bottom w:val="single" w:sz="6" w:space="0" w:color="auto"/>
              <w:right w:val="single" w:sz="6" w:space="0" w:color="auto"/>
            </w:tcBorders>
          </w:tcPr>
          <w:p w:rsidR="00267704" w:rsidRPr="00267704" w:rsidRDefault="00267704" w:rsidP="00B850CA">
            <w:pPr>
              <w:jc w:val="center"/>
              <w:rPr>
                <w:rFonts w:ascii="Arial" w:hAnsi="Arial"/>
                <w:sz w:val="20"/>
                <w:lang w:val="et-EE"/>
              </w:rPr>
            </w:pPr>
            <w:r w:rsidRPr="00267704">
              <w:rPr>
                <w:rFonts w:ascii="Arial" w:hAnsi="Arial"/>
                <w:sz w:val="20"/>
                <w:lang w:val="et-EE"/>
              </w:rPr>
              <w:t>161</w:t>
            </w:r>
          </w:p>
        </w:tc>
        <w:tc>
          <w:tcPr>
            <w:tcW w:w="1332" w:type="dxa"/>
            <w:tcBorders>
              <w:top w:val="single" w:sz="6" w:space="0" w:color="auto"/>
              <w:left w:val="single" w:sz="6" w:space="0" w:color="auto"/>
              <w:bottom w:val="single" w:sz="6" w:space="0" w:color="auto"/>
              <w:right w:val="single" w:sz="6" w:space="0" w:color="auto"/>
            </w:tcBorders>
          </w:tcPr>
          <w:p w:rsidR="00267704" w:rsidRPr="00267704" w:rsidRDefault="00267704" w:rsidP="00B850CA">
            <w:pPr>
              <w:jc w:val="center"/>
              <w:rPr>
                <w:rFonts w:ascii="Arial" w:hAnsi="Arial"/>
                <w:sz w:val="20"/>
                <w:lang w:val="et-EE"/>
              </w:rPr>
            </w:pPr>
            <w:r w:rsidRPr="00267704">
              <w:rPr>
                <w:rFonts w:ascii="Arial" w:hAnsi="Arial"/>
                <w:sz w:val="20"/>
                <w:lang w:val="et-EE"/>
              </w:rPr>
              <w:t>198</w:t>
            </w:r>
          </w:p>
        </w:tc>
      </w:tr>
    </w:tbl>
    <w:p w:rsidR="00C20FB4" w:rsidRPr="00C20FB4" w:rsidRDefault="00C20FB4" w:rsidP="00C20FB4">
      <w:pPr>
        <w:jc w:val="both"/>
        <w:rPr>
          <w:rFonts w:ascii="Arial" w:hAnsi="Arial"/>
          <w:i/>
          <w:sz w:val="20"/>
          <w:lang w:val="et-EE"/>
        </w:rPr>
      </w:pPr>
      <w:r w:rsidRPr="00C20FB4">
        <w:rPr>
          <w:rFonts w:ascii="Arial" w:hAnsi="Arial"/>
          <w:i/>
          <w:sz w:val="20"/>
          <w:lang w:val="et-EE"/>
        </w:rPr>
        <w:t>Haapsalu Veevärk AS andmed</w:t>
      </w:r>
    </w:p>
    <w:p w:rsidR="00267704" w:rsidRPr="00267704" w:rsidRDefault="00267704" w:rsidP="00267704">
      <w:pPr>
        <w:jc w:val="both"/>
        <w:rPr>
          <w:rFonts w:ascii="Arial" w:hAnsi="Arial"/>
          <w:sz w:val="22"/>
          <w:lang w:val="et-EE"/>
        </w:rPr>
      </w:pPr>
    </w:p>
    <w:p w:rsidR="00267704" w:rsidRPr="00267704" w:rsidRDefault="00267704" w:rsidP="00267704">
      <w:pPr>
        <w:pStyle w:val="ETPGrupp"/>
        <w:rPr>
          <w:sz w:val="22"/>
        </w:rPr>
      </w:pPr>
    </w:p>
    <w:p w:rsidR="00267704" w:rsidRPr="00267704" w:rsidRDefault="00267704" w:rsidP="00267704">
      <w:pPr>
        <w:pStyle w:val="Heading3"/>
      </w:pPr>
      <w:bookmarkStart w:id="684" w:name="_Toc192294163"/>
      <w:bookmarkStart w:id="685" w:name="_Toc193265257"/>
      <w:bookmarkStart w:id="686" w:name="_Toc202771058"/>
      <w:bookmarkStart w:id="687" w:name="_Toc202843386"/>
      <w:bookmarkStart w:id="688" w:name="_Toc217696800"/>
      <w:bookmarkStart w:id="689" w:name="_Toc220724210"/>
      <w:bookmarkStart w:id="690" w:name="_Toc220724277"/>
      <w:bookmarkStart w:id="691" w:name="_Toc221962655"/>
      <w:bookmarkStart w:id="692" w:name="_Toc223357362"/>
      <w:bookmarkStart w:id="693" w:name="_Toc223357470"/>
      <w:bookmarkStart w:id="694" w:name="_Toc223399278"/>
      <w:bookmarkStart w:id="695" w:name="_Toc241572517"/>
      <w:bookmarkStart w:id="696" w:name="_Toc242070110"/>
      <w:bookmarkStart w:id="697" w:name="_Toc244338307"/>
      <w:bookmarkStart w:id="698" w:name="_Toc244338675"/>
      <w:bookmarkStart w:id="699" w:name="_Toc249933403"/>
      <w:bookmarkStart w:id="700" w:name="_Toc249937507"/>
      <w:bookmarkStart w:id="701" w:name="_Toc409083875"/>
      <w:bookmarkStart w:id="702" w:name="_Toc409084001"/>
      <w:bookmarkStart w:id="703" w:name="_Toc409084089"/>
      <w:bookmarkStart w:id="704" w:name="_Toc409084194"/>
      <w:bookmarkStart w:id="705" w:name="_Toc409726989"/>
      <w:bookmarkStart w:id="706" w:name="_Toc411422854"/>
      <w:bookmarkStart w:id="707" w:name="_Toc411853007"/>
      <w:bookmarkStart w:id="708" w:name="_Toc411853278"/>
      <w:bookmarkStart w:id="709" w:name="_Toc430612603"/>
      <w:r w:rsidRPr="00267704">
        <w:t>3.2.5</w:t>
      </w:r>
      <w:r w:rsidRPr="00267704">
        <w:tab/>
        <w:t>Leibkondade sissetulek ja maksevõime</w:t>
      </w:r>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p>
    <w:p w:rsidR="00267704" w:rsidRPr="00267704" w:rsidRDefault="00267704" w:rsidP="00267704">
      <w:pPr>
        <w:pStyle w:val="ETPGrupp"/>
        <w:rPr>
          <w:sz w:val="22"/>
        </w:rPr>
      </w:pPr>
    </w:p>
    <w:p w:rsidR="00267704" w:rsidRPr="00267704" w:rsidRDefault="00267704" w:rsidP="00267704">
      <w:pPr>
        <w:pStyle w:val="ETPGrupp"/>
        <w:rPr>
          <w:sz w:val="22"/>
        </w:rPr>
      </w:pPr>
      <w:r w:rsidRPr="00267704">
        <w:rPr>
          <w:sz w:val="22"/>
        </w:rPr>
        <w:lastRenderedPageBreak/>
        <w:t>Leibkondade sissetulek on üheks indikaatornäitajaks vee-</w:t>
      </w:r>
      <w:r w:rsidR="004379B2">
        <w:rPr>
          <w:sz w:val="22"/>
        </w:rPr>
        <w:t xml:space="preserve"> </w:t>
      </w:r>
      <w:r w:rsidRPr="00267704">
        <w:rPr>
          <w:sz w:val="22"/>
        </w:rPr>
        <w:t xml:space="preserve">ja kanalisatsioonitariifide taseme prognoosimisel. </w:t>
      </w:r>
    </w:p>
    <w:p w:rsidR="00267704" w:rsidRPr="00267704" w:rsidRDefault="00267704" w:rsidP="00267704">
      <w:pPr>
        <w:pStyle w:val="ETPGrupp"/>
        <w:rPr>
          <w:sz w:val="22"/>
        </w:rPr>
      </w:pPr>
      <w:r w:rsidRPr="00267704">
        <w:rPr>
          <w:sz w:val="22"/>
        </w:rPr>
        <w:t>Ridala vallas puuduvad andmed leibkonna liikme netosissetuleku kohta. Informatsiooniks on esitatud andmed Lääne maakonna kohta ning võrdluseks on toodud ka Eesti keskmised pereliikme netosissetulekud:</w:t>
      </w:r>
    </w:p>
    <w:p w:rsidR="00267704" w:rsidRPr="00267704" w:rsidRDefault="00267704" w:rsidP="00267704">
      <w:pPr>
        <w:pStyle w:val="ETPGrupp"/>
        <w:rPr>
          <w:sz w:val="22"/>
        </w:rPr>
      </w:pPr>
    </w:p>
    <w:p w:rsidR="00267704" w:rsidRPr="00267704" w:rsidRDefault="00267704" w:rsidP="00267704">
      <w:pPr>
        <w:jc w:val="both"/>
        <w:rPr>
          <w:rFonts w:ascii="Arial" w:hAnsi="Arial"/>
          <w:sz w:val="22"/>
          <w:lang w:val="et-EE"/>
        </w:rPr>
      </w:pPr>
      <w:r w:rsidRPr="00267704">
        <w:rPr>
          <w:rFonts w:ascii="Arial" w:hAnsi="Arial"/>
          <w:sz w:val="22"/>
          <w:lang w:val="et-EE"/>
        </w:rPr>
        <w:t>Leibkonnaks loetakse ühises põhieluruumis (ühisel aadressil) elavate isikute rühma, kes kasutab raha-</w:t>
      </w:r>
      <w:r w:rsidR="004379B2">
        <w:rPr>
          <w:rFonts w:ascii="Arial" w:hAnsi="Arial"/>
          <w:sz w:val="22"/>
          <w:lang w:val="et-EE"/>
        </w:rPr>
        <w:t xml:space="preserve"> </w:t>
      </w:r>
      <w:r w:rsidRPr="00267704">
        <w:rPr>
          <w:rFonts w:ascii="Arial" w:hAnsi="Arial"/>
          <w:sz w:val="22"/>
          <w:lang w:val="et-EE"/>
        </w:rPr>
        <w:t>ja/või toiduressursse ja kelle liikmed ka ise tunnistavad end ühes leibkonnas olevaks. Leibkonna võib moodustada ka üksikisik.</w:t>
      </w:r>
    </w:p>
    <w:p w:rsidR="00267704" w:rsidRPr="00267704" w:rsidRDefault="00267704" w:rsidP="00267704">
      <w:pPr>
        <w:jc w:val="both"/>
        <w:rPr>
          <w:rFonts w:ascii="Arial" w:hAnsi="Arial"/>
          <w:sz w:val="22"/>
          <w:lang w:val="et-EE"/>
        </w:rPr>
      </w:pPr>
    </w:p>
    <w:p w:rsidR="00267704" w:rsidRPr="00267704" w:rsidRDefault="00267704" w:rsidP="00267704">
      <w:pPr>
        <w:jc w:val="both"/>
        <w:rPr>
          <w:rFonts w:ascii="Arial" w:hAnsi="Arial"/>
          <w:sz w:val="22"/>
          <w:lang w:val="et-EE"/>
        </w:rPr>
      </w:pPr>
      <w:r w:rsidRPr="00267704">
        <w:rPr>
          <w:rFonts w:ascii="Arial" w:hAnsi="Arial"/>
          <w:sz w:val="22"/>
          <w:lang w:val="et-EE"/>
        </w:rPr>
        <w:t xml:space="preserve">Leibkonna liikme netosissetulek on oluliseks indikaatoriks vee-ja kanalisatsioonitariifide taseme prognoosimisel. Eestis puudub statistika leibkonna liikme netosissetuleku kohta linnade, valdade kaupa. Hetkel on leibkonnaliikme netosissetuleku viimased andmed kättesaadavad kuni 2012. aastani. </w:t>
      </w:r>
    </w:p>
    <w:p w:rsidR="00267704" w:rsidRPr="00267704" w:rsidRDefault="00267704" w:rsidP="00267704">
      <w:pPr>
        <w:jc w:val="both"/>
        <w:rPr>
          <w:rFonts w:ascii="Arial" w:hAnsi="Arial"/>
          <w:sz w:val="22"/>
          <w:lang w:val="et-EE"/>
        </w:rPr>
      </w:pPr>
      <w:r w:rsidRPr="00267704">
        <w:rPr>
          <w:rFonts w:ascii="Arial" w:hAnsi="Arial"/>
          <w:sz w:val="22"/>
          <w:lang w:val="et-EE"/>
        </w:rPr>
        <w:t>Lääne maakonna leibkonnaliikme keskmine sisetulek on madalam kui Eestis keskmiselt. 2012. aastal moodustas Lääne maakonna leibkonnaliikme keskmine netosissetulek Eesti keskmisest ca 84%.</w:t>
      </w:r>
    </w:p>
    <w:p w:rsidR="00267704" w:rsidRPr="00267704" w:rsidRDefault="00267704" w:rsidP="00267704">
      <w:pPr>
        <w:jc w:val="both"/>
        <w:rPr>
          <w:rFonts w:ascii="Arial" w:hAnsi="Arial"/>
          <w:sz w:val="22"/>
          <w:lang w:val="et-EE"/>
        </w:rPr>
      </w:pPr>
      <w:r w:rsidRPr="00267704">
        <w:rPr>
          <w:rFonts w:ascii="Arial" w:hAnsi="Arial"/>
          <w:sz w:val="22"/>
          <w:lang w:val="et-EE"/>
        </w:rPr>
        <w:t>2013.a. Lääne maakonna leibkonnaliikme keskmine netosissetulek on prognoositud Konsultandi poolt.</w:t>
      </w:r>
    </w:p>
    <w:p w:rsidR="00267704" w:rsidRPr="00267704" w:rsidRDefault="00267704" w:rsidP="00267704">
      <w:pPr>
        <w:jc w:val="both"/>
        <w:rPr>
          <w:rFonts w:ascii="Arial" w:hAnsi="Arial"/>
          <w:sz w:val="22"/>
          <w:lang w:val="et-EE"/>
        </w:rPr>
      </w:pPr>
    </w:p>
    <w:p w:rsidR="00267704" w:rsidRPr="00267704" w:rsidRDefault="00267704" w:rsidP="00267704">
      <w:pPr>
        <w:pStyle w:val="ETPGrupp"/>
        <w:tabs>
          <w:tab w:val="right" w:pos="8222"/>
        </w:tabs>
        <w:rPr>
          <w:b/>
          <w:sz w:val="20"/>
        </w:rPr>
      </w:pPr>
      <w:r w:rsidRPr="00267704">
        <w:rPr>
          <w:b/>
          <w:sz w:val="20"/>
        </w:rPr>
        <w:t>Leibkonnaliikme sissetulek</w:t>
      </w:r>
      <w:r w:rsidRPr="00267704">
        <w:rPr>
          <w:b/>
          <w:sz w:val="20"/>
        </w:rPr>
        <w:tab/>
        <w:t>Tabel 3-8</w:t>
      </w:r>
    </w:p>
    <w:tbl>
      <w:tblPr>
        <w:tblW w:w="8222" w:type="dxa"/>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1843"/>
        <w:gridCol w:w="1134"/>
        <w:gridCol w:w="1276"/>
        <w:gridCol w:w="1417"/>
        <w:gridCol w:w="1276"/>
        <w:gridCol w:w="1276"/>
      </w:tblGrid>
      <w:tr w:rsidR="00267704" w:rsidRPr="00267704" w:rsidTr="00B850CA">
        <w:trPr>
          <w:trHeight w:val="684"/>
        </w:trPr>
        <w:tc>
          <w:tcPr>
            <w:tcW w:w="1843" w:type="dxa"/>
            <w:shd w:val="clear" w:color="auto" w:fill="FDE9D9"/>
          </w:tcPr>
          <w:p w:rsidR="00267704" w:rsidRPr="00267704" w:rsidRDefault="00267704" w:rsidP="00B850CA">
            <w:pPr>
              <w:pStyle w:val="ETPGrupp"/>
              <w:rPr>
                <w:sz w:val="20"/>
              </w:rPr>
            </w:pPr>
            <w:r w:rsidRPr="00267704">
              <w:rPr>
                <w:sz w:val="20"/>
              </w:rPr>
              <w:t>Leibkonnaliikme netosissetulek EEK/kuu:</w:t>
            </w:r>
          </w:p>
        </w:tc>
        <w:tc>
          <w:tcPr>
            <w:tcW w:w="1134" w:type="dxa"/>
            <w:shd w:val="clear" w:color="auto" w:fill="FDE9D9"/>
            <w:vAlign w:val="center"/>
          </w:tcPr>
          <w:p w:rsidR="00267704" w:rsidRPr="00267704" w:rsidRDefault="00267704" w:rsidP="00B850CA">
            <w:pPr>
              <w:pStyle w:val="ETPGrupp"/>
              <w:jc w:val="center"/>
              <w:rPr>
                <w:sz w:val="20"/>
              </w:rPr>
            </w:pPr>
            <w:r w:rsidRPr="00267704">
              <w:rPr>
                <w:sz w:val="20"/>
              </w:rPr>
              <w:t>2009</w:t>
            </w:r>
          </w:p>
        </w:tc>
        <w:tc>
          <w:tcPr>
            <w:tcW w:w="1276" w:type="dxa"/>
            <w:shd w:val="clear" w:color="auto" w:fill="FDE9D9"/>
            <w:vAlign w:val="center"/>
          </w:tcPr>
          <w:p w:rsidR="00267704" w:rsidRPr="00267704" w:rsidRDefault="00267704" w:rsidP="00B850CA">
            <w:pPr>
              <w:pStyle w:val="ETPGrupp"/>
              <w:jc w:val="center"/>
              <w:rPr>
                <w:sz w:val="20"/>
              </w:rPr>
            </w:pPr>
            <w:r w:rsidRPr="00267704">
              <w:rPr>
                <w:sz w:val="20"/>
              </w:rPr>
              <w:t>2010</w:t>
            </w:r>
          </w:p>
        </w:tc>
        <w:tc>
          <w:tcPr>
            <w:tcW w:w="1417" w:type="dxa"/>
            <w:shd w:val="clear" w:color="auto" w:fill="FDE9D9"/>
            <w:vAlign w:val="center"/>
          </w:tcPr>
          <w:p w:rsidR="00267704" w:rsidRPr="00267704" w:rsidRDefault="00267704" w:rsidP="00B850CA">
            <w:pPr>
              <w:pStyle w:val="ETPGrupp"/>
              <w:jc w:val="center"/>
              <w:rPr>
                <w:sz w:val="20"/>
              </w:rPr>
            </w:pPr>
            <w:r w:rsidRPr="00267704">
              <w:rPr>
                <w:sz w:val="20"/>
              </w:rPr>
              <w:t>2011</w:t>
            </w:r>
          </w:p>
        </w:tc>
        <w:tc>
          <w:tcPr>
            <w:tcW w:w="1276" w:type="dxa"/>
            <w:shd w:val="clear" w:color="auto" w:fill="FDE9D9"/>
            <w:vAlign w:val="center"/>
          </w:tcPr>
          <w:p w:rsidR="00267704" w:rsidRPr="00267704" w:rsidRDefault="00267704" w:rsidP="00B850CA">
            <w:pPr>
              <w:pStyle w:val="ETPGrupp"/>
              <w:jc w:val="center"/>
              <w:rPr>
                <w:sz w:val="20"/>
              </w:rPr>
            </w:pPr>
            <w:r w:rsidRPr="00267704">
              <w:rPr>
                <w:sz w:val="20"/>
              </w:rPr>
              <w:t>2012</w:t>
            </w:r>
          </w:p>
        </w:tc>
        <w:tc>
          <w:tcPr>
            <w:tcW w:w="1276" w:type="dxa"/>
            <w:shd w:val="clear" w:color="auto" w:fill="FDE9D9"/>
            <w:vAlign w:val="center"/>
          </w:tcPr>
          <w:p w:rsidR="00267704" w:rsidRPr="00267704" w:rsidRDefault="00267704" w:rsidP="00B850CA">
            <w:pPr>
              <w:pStyle w:val="ETPGrupp"/>
              <w:jc w:val="center"/>
              <w:rPr>
                <w:sz w:val="20"/>
              </w:rPr>
            </w:pPr>
            <w:r w:rsidRPr="00267704">
              <w:rPr>
                <w:sz w:val="20"/>
              </w:rPr>
              <w:t>2013</w:t>
            </w:r>
          </w:p>
        </w:tc>
      </w:tr>
      <w:tr w:rsidR="00267704" w:rsidRPr="00267704" w:rsidTr="00B850CA">
        <w:tc>
          <w:tcPr>
            <w:tcW w:w="1843" w:type="dxa"/>
          </w:tcPr>
          <w:p w:rsidR="00267704" w:rsidRPr="00267704" w:rsidRDefault="00267704" w:rsidP="00B850CA">
            <w:pPr>
              <w:pStyle w:val="ETPGrupp"/>
              <w:rPr>
                <w:sz w:val="20"/>
              </w:rPr>
            </w:pPr>
            <w:r w:rsidRPr="00267704">
              <w:rPr>
                <w:sz w:val="20"/>
              </w:rPr>
              <w:t>Eesti</w:t>
            </w:r>
          </w:p>
        </w:tc>
        <w:tc>
          <w:tcPr>
            <w:tcW w:w="1134" w:type="dxa"/>
            <w:shd w:val="clear" w:color="auto" w:fill="auto"/>
          </w:tcPr>
          <w:p w:rsidR="00267704" w:rsidRPr="00267704" w:rsidRDefault="00267704" w:rsidP="00B850CA">
            <w:pPr>
              <w:pStyle w:val="ETPGrupp"/>
              <w:jc w:val="center"/>
              <w:rPr>
                <w:sz w:val="20"/>
              </w:rPr>
            </w:pPr>
            <w:r w:rsidRPr="00267704">
              <w:rPr>
                <w:sz w:val="20"/>
              </w:rPr>
              <w:t>394,2</w:t>
            </w:r>
          </w:p>
        </w:tc>
        <w:tc>
          <w:tcPr>
            <w:tcW w:w="1276" w:type="dxa"/>
            <w:shd w:val="clear" w:color="auto" w:fill="auto"/>
          </w:tcPr>
          <w:p w:rsidR="00267704" w:rsidRPr="00267704" w:rsidRDefault="00267704" w:rsidP="00B850CA">
            <w:pPr>
              <w:pStyle w:val="ETPGrupp"/>
              <w:jc w:val="center"/>
              <w:rPr>
                <w:sz w:val="20"/>
              </w:rPr>
            </w:pPr>
            <w:r w:rsidRPr="00267704">
              <w:rPr>
                <w:sz w:val="20"/>
              </w:rPr>
              <w:t>380,4</w:t>
            </w:r>
          </w:p>
        </w:tc>
        <w:tc>
          <w:tcPr>
            <w:tcW w:w="1417" w:type="dxa"/>
            <w:shd w:val="clear" w:color="auto" w:fill="auto"/>
          </w:tcPr>
          <w:p w:rsidR="00267704" w:rsidRPr="00267704" w:rsidRDefault="00267704" w:rsidP="00B850CA">
            <w:pPr>
              <w:pStyle w:val="ETPGrupp"/>
              <w:jc w:val="center"/>
              <w:rPr>
                <w:sz w:val="20"/>
              </w:rPr>
            </w:pPr>
            <w:r w:rsidRPr="00267704">
              <w:rPr>
                <w:sz w:val="20"/>
              </w:rPr>
              <w:t>414,5</w:t>
            </w:r>
          </w:p>
        </w:tc>
        <w:tc>
          <w:tcPr>
            <w:tcW w:w="1276" w:type="dxa"/>
            <w:shd w:val="clear" w:color="auto" w:fill="auto"/>
          </w:tcPr>
          <w:p w:rsidR="00267704" w:rsidRPr="00267704" w:rsidRDefault="00267704" w:rsidP="00B850CA">
            <w:pPr>
              <w:pStyle w:val="ETPGrupp"/>
              <w:jc w:val="center"/>
              <w:rPr>
                <w:sz w:val="20"/>
              </w:rPr>
            </w:pPr>
            <w:r w:rsidRPr="00267704">
              <w:rPr>
                <w:sz w:val="20"/>
              </w:rPr>
              <w:t>457,2</w:t>
            </w:r>
          </w:p>
        </w:tc>
        <w:tc>
          <w:tcPr>
            <w:tcW w:w="1276" w:type="dxa"/>
            <w:shd w:val="clear" w:color="auto" w:fill="auto"/>
          </w:tcPr>
          <w:p w:rsidR="00267704" w:rsidRPr="00267704" w:rsidRDefault="00267704" w:rsidP="00B850CA">
            <w:pPr>
              <w:pStyle w:val="ETPGrupp"/>
              <w:jc w:val="center"/>
              <w:rPr>
                <w:sz w:val="20"/>
              </w:rPr>
            </w:pPr>
          </w:p>
        </w:tc>
      </w:tr>
      <w:tr w:rsidR="00267704" w:rsidRPr="00267704" w:rsidTr="00B850CA">
        <w:tc>
          <w:tcPr>
            <w:tcW w:w="1843" w:type="dxa"/>
          </w:tcPr>
          <w:p w:rsidR="00267704" w:rsidRPr="00267704" w:rsidRDefault="00267704" w:rsidP="00B850CA">
            <w:pPr>
              <w:pStyle w:val="ETPGrupp"/>
              <w:rPr>
                <w:sz w:val="20"/>
              </w:rPr>
            </w:pPr>
            <w:r w:rsidRPr="00267704">
              <w:rPr>
                <w:sz w:val="20"/>
              </w:rPr>
              <w:t>Lääne maakond</w:t>
            </w:r>
          </w:p>
        </w:tc>
        <w:tc>
          <w:tcPr>
            <w:tcW w:w="1134" w:type="dxa"/>
            <w:shd w:val="clear" w:color="auto" w:fill="auto"/>
          </w:tcPr>
          <w:p w:rsidR="00267704" w:rsidRPr="00267704" w:rsidRDefault="00267704" w:rsidP="00B850CA">
            <w:pPr>
              <w:pStyle w:val="ETPGrupp"/>
              <w:jc w:val="center"/>
              <w:rPr>
                <w:sz w:val="20"/>
              </w:rPr>
            </w:pPr>
            <w:r w:rsidRPr="00267704">
              <w:rPr>
                <w:sz w:val="20"/>
              </w:rPr>
              <w:t>363,9</w:t>
            </w:r>
          </w:p>
        </w:tc>
        <w:tc>
          <w:tcPr>
            <w:tcW w:w="1276" w:type="dxa"/>
            <w:shd w:val="clear" w:color="auto" w:fill="auto"/>
          </w:tcPr>
          <w:p w:rsidR="00267704" w:rsidRPr="00267704" w:rsidRDefault="00267704" w:rsidP="00B850CA">
            <w:pPr>
              <w:pStyle w:val="ETPGrupp"/>
              <w:jc w:val="center"/>
              <w:rPr>
                <w:sz w:val="20"/>
              </w:rPr>
            </w:pPr>
            <w:r w:rsidRPr="00267704">
              <w:rPr>
                <w:sz w:val="20"/>
              </w:rPr>
              <w:t>376,4</w:t>
            </w:r>
          </w:p>
        </w:tc>
        <w:tc>
          <w:tcPr>
            <w:tcW w:w="1417" w:type="dxa"/>
            <w:shd w:val="clear" w:color="auto" w:fill="auto"/>
          </w:tcPr>
          <w:p w:rsidR="00267704" w:rsidRPr="00267704" w:rsidRDefault="00267704" w:rsidP="00B850CA">
            <w:pPr>
              <w:pStyle w:val="ETPGrupp"/>
              <w:jc w:val="center"/>
              <w:rPr>
                <w:sz w:val="20"/>
              </w:rPr>
            </w:pPr>
            <w:r w:rsidRPr="00267704">
              <w:rPr>
                <w:sz w:val="20"/>
              </w:rPr>
              <w:t>393,9</w:t>
            </w:r>
          </w:p>
        </w:tc>
        <w:tc>
          <w:tcPr>
            <w:tcW w:w="1276" w:type="dxa"/>
            <w:shd w:val="clear" w:color="auto" w:fill="auto"/>
          </w:tcPr>
          <w:p w:rsidR="00267704" w:rsidRPr="00267704" w:rsidRDefault="00267704" w:rsidP="00B850CA">
            <w:pPr>
              <w:pStyle w:val="ETPGrupp"/>
              <w:jc w:val="center"/>
              <w:rPr>
                <w:sz w:val="20"/>
              </w:rPr>
            </w:pPr>
            <w:r w:rsidRPr="00267704">
              <w:rPr>
                <w:sz w:val="20"/>
              </w:rPr>
              <w:t>382,0</w:t>
            </w:r>
          </w:p>
        </w:tc>
        <w:tc>
          <w:tcPr>
            <w:tcW w:w="1276" w:type="dxa"/>
            <w:shd w:val="clear" w:color="auto" w:fill="auto"/>
          </w:tcPr>
          <w:p w:rsidR="00267704" w:rsidRPr="00267704" w:rsidRDefault="00267704" w:rsidP="00B850CA">
            <w:pPr>
              <w:pStyle w:val="ETPGrupp"/>
              <w:jc w:val="center"/>
              <w:rPr>
                <w:sz w:val="20"/>
              </w:rPr>
            </w:pPr>
            <w:r w:rsidRPr="00267704">
              <w:rPr>
                <w:sz w:val="20"/>
              </w:rPr>
              <w:t>405</w:t>
            </w:r>
            <w:r w:rsidR="001D75FD">
              <w:rPr>
                <w:sz w:val="20"/>
              </w:rPr>
              <w:t>*</w:t>
            </w:r>
          </w:p>
        </w:tc>
      </w:tr>
    </w:tbl>
    <w:p w:rsidR="00267704" w:rsidRPr="00267704" w:rsidRDefault="00267704" w:rsidP="00267704">
      <w:pPr>
        <w:jc w:val="both"/>
        <w:rPr>
          <w:rFonts w:ascii="Arial" w:hAnsi="Arial"/>
          <w:i/>
          <w:sz w:val="18"/>
          <w:szCs w:val="18"/>
          <w:lang w:val="et-EE"/>
        </w:rPr>
      </w:pPr>
      <w:r w:rsidRPr="00267704">
        <w:rPr>
          <w:rFonts w:ascii="Arial" w:hAnsi="Arial"/>
          <w:i/>
          <w:sz w:val="18"/>
          <w:szCs w:val="18"/>
          <w:lang w:val="et-EE"/>
        </w:rPr>
        <w:t>Allikas: Statistikaamet</w:t>
      </w:r>
    </w:p>
    <w:p w:rsidR="00267704" w:rsidRPr="00267704" w:rsidRDefault="00267704" w:rsidP="00267704">
      <w:pPr>
        <w:jc w:val="both"/>
        <w:rPr>
          <w:rFonts w:ascii="Arial" w:hAnsi="Arial"/>
          <w:i/>
          <w:sz w:val="18"/>
          <w:szCs w:val="18"/>
          <w:lang w:val="et-EE"/>
        </w:rPr>
      </w:pPr>
    </w:p>
    <w:p w:rsidR="00267704" w:rsidRPr="00267704" w:rsidRDefault="00267704" w:rsidP="00267704">
      <w:pPr>
        <w:jc w:val="both"/>
        <w:rPr>
          <w:rFonts w:ascii="Arial" w:hAnsi="Arial"/>
          <w:sz w:val="22"/>
          <w:lang w:val="et-EE"/>
        </w:rPr>
      </w:pPr>
      <w:r w:rsidRPr="00267704">
        <w:rPr>
          <w:rFonts w:ascii="Arial" w:hAnsi="Arial"/>
          <w:sz w:val="22"/>
          <w:lang w:val="et-EE"/>
        </w:rPr>
        <w:t>Palgatöötaja keskmine brutotulu 2013. aastal oli Ridala vallas 828 EUR/kuus (andmed pärinevad Ridala vallast).</w:t>
      </w:r>
    </w:p>
    <w:p w:rsidR="00267704" w:rsidRPr="00267704" w:rsidRDefault="00267704" w:rsidP="00267704">
      <w:pPr>
        <w:jc w:val="both"/>
        <w:rPr>
          <w:rFonts w:ascii="Arial" w:hAnsi="Arial"/>
          <w:i/>
          <w:sz w:val="22"/>
          <w:szCs w:val="22"/>
          <w:lang w:val="et-EE"/>
        </w:rPr>
      </w:pPr>
    </w:p>
    <w:p w:rsidR="00267704" w:rsidRPr="00267704" w:rsidRDefault="00267704" w:rsidP="00267704">
      <w:pPr>
        <w:tabs>
          <w:tab w:val="right" w:pos="7797"/>
        </w:tabs>
        <w:jc w:val="both"/>
        <w:rPr>
          <w:rFonts w:ascii="Arial" w:hAnsi="Arial"/>
          <w:sz w:val="20"/>
          <w:lang w:val="et-EE"/>
        </w:rPr>
      </w:pPr>
      <w:r w:rsidRPr="00267704">
        <w:rPr>
          <w:rFonts w:ascii="Arial" w:hAnsi="Arial"/>
          <w:b/>
          <w:sz w:val="20"/>
          <w:lang w:val="et-EE"/>
        </w:rPr>
        <w:t>Leibkonnaliikme kulutused vee- ja kanalisatsiooniteenusele</w:t>
      </w:r>
      <w:r w:rsidRPr="00267704">
        <w:rPr>
          <w:rFonts w:ascii="Arial" w:hAnsi="Arial"/>
          <w:sz w:val="20"/>
          <w:lang w:val="et-EE"/>
        </w:rPr>
        <w:tab/>
      </w:r>
      <w:r w:rsidRPr="00267704">
        <w:rPr>
          <w:rFonts w:ascii="Arial" w:hAnsi="Arial"/>
          <w:b/>
          <w:sz w:val="20"/>
          <w:lang w:val="et-EE"/>
        </w:rPr>
        <w:t>Tabel 3-9</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52"/>
        <w:gridCol w:w="857"/>
        <w:gridCol w:w="775"/>
        <w:gridCol w:w="775"/>
        <w:gridCol w:w="775"/>
        <w:gridCol w:w="775"/>
        <w:gridCol w:w="775"/>
      </w:tblGrid>
      <w:tr w:rsidR="00267704" w:rsidRPr="00267704" w:rsidTr="00B850CA">
        <w:trPr>
          <w:trHeight w:val="340"/>
        </w:trPr>
        <w:tc>
          <w:tcPr>
            <w:tcW w:w="3052" w:type="dxa"/>
            <w:shd w:val="clear" w:color="auto" w:fill="FDE9D9"/>
            <w:tcMar>
              <w:left w:w="28" w:type="dxa"/>
              <w:right w:w="28" w:type="dxa"/>
            </w:tcMar>
            <w:vAlign w:val="center"/>
          </w:tcPr>
          <w:p w:rsidR="00267704" w:rsidRPr="00267704" w:rsidRDefault="00267704" w:rsidP="00B850CA">
            <w:pPr>
              <w:jc w:val="center"/>
              <w:rPr>
                <w:rFonts w:ascii="Arial" w:hAnsi="Arial"/>
                <w:sz w:val="20"/>
                <w:lang w:val="et-EE"/>
              </w:rPr>
            </w:pPr>
            <w:r w:rsidRPr="00267704">
              <w:rPr>
                <w:rFonts w:ascii="Arial" w:hAnsi="Arial"/>
                <w:sz w:val="20"/>
                <w:lang w:val="et-EE"/>
              </w:rPr>
              <w:t>Näitaja</w:t>
            </w:r>
          </w:p>
        </w:tc>
        <w:tc>
          <w:tcPr>
            <w:tcW w:w="857" w:type="dxa"/>
            <w:shd w:val="clear" w:color="auto" w:fill="FDE9D9"/>
            <w:tcMar>
              <w:left w:w="28" w:type="dxa"/>
              <w:right w:w="28" w:type="dxa"/>
            </w:tcMar>
            <w:vAlign w:val="center"/>
          </w:tcPr>
          <w:p w:rsidR="00267704" w:rsidRPr="00267704" w:rsidRDefault="00267704" w:rsidP="00B850CA">
            <w:pPr>
              <w:jc w:val="center"/>
              <w:rPr>
                <w:rFonts w:ascii="Arial" w:hAnsi="Arial"/>
                <w:sz w:val="20"/>
                <w:lang w:val="et-EE"/>
              </w:rPr>
            </w:pPr>
            <w:r w:rsidRPr="00267704">
              <w:rPr>
                <w:rFonts w:ascii="Arial" w:hAnsi="Arial"/>
                <w:sz w:val="20"/>
                <w:lang w:val="et-EE"/>
              </w:rPr>
              <w:t>Ühik</w:t>
            </w:r>
          </w:p>
        </w:tc>
        <w:tc>
          <w:tcPr>
            <w:tcW w:w="775" w:type="dxa"/>
            <w:shd w:val="clear" w:color="auto" w:fill="FDE9D9"/>
            <w:tcMar>
              <w:left w:w="28" w:type="dxa"/>
              <w:right w:w="28" w:type="dxa"/>
            </w:tcMar>
            <w:vAlign w:val="center"/>
          </w:tcPr>
          <w:p w:rsidR="00267704" w:rsidRPr="00267704" w:rsidRDefault="00267704" w:rsidP="00B850CA">
            <w:pPr>
              <w:jc w:val="center"/>
              <w:rPr>
                <w:rFonts w:ascii="Arial" w:hAnsi="Arial"/>
                <w:sz w:val="20"/>
                <w:lang w:val="et-EE"/>
              </w:rPr>
            </w:pPr>
            <w:r w:rsidRPr="00267704">
              <w:rPr>
                <w:rFonts w:ascii="Arial" w:hAnsi="Arial"/>
                <w:sz w:val="20"/>
                <w:lang w:val="et-EE"/>
              </w:rPr>
              <w:t>2009</w:t>
            </w:r>
          </w:p>
        </w:tc>
        <w:tc>
          <w:tcPr>
            <w:tcW w:w="775" w:type="dxa"/>
            <w:shd w:val="clear" w:color="auto" w:fill="FDE9D9"/>
            <w:tcMar>
              <w:left w:w="28" w:type="dxa"/>
              <w:right w:w="28" w:type="dxa"/>
            </w:tcMar>
            <w:vAlign w:val="center"/>
          </w:tcPr>
          <w:p w:rsidR="00267704" w:rsidRPr="00267704" w:rsidRDefault="00267704" w:rsidP="00B850CA">
            <w:pPr>
              <w:jc w:val="center"/>
              <w:rPr>
                <w:rFonts w:ascii="Arial" w:hAnsi="Arial"/>
                <w:sz w:val="20"/>
                <w:lang w:val="et-EE"/>
              </w:rPr>
            </w:pPr>
            <w:r w:rsidRPr="00267704">
              <w:rPr>
                <w:rFonts w:ascii="Arial" w:hAnsi="Arial"/>
                <w:sz w:val="20"/>
                <w:lang w:val="et-EE"/>
              </w:rPr>
              <w:t>2010</w:t>
            </w:r>
          </w:p>
        </w:tc>
        <w:tc>
          <w:tcPr>
            <w:tcW w:w="775" w:type="dxa"/>
            <w:shd w:val="clear" w:color="auto" w:fill="FDE9D9"/>
            <w:tcMar>
              <w:left w:w="28" w:type="dxa"/>
              <w:right w:w="28" w:type="dxa"/>
            </w:tcMar>
            <w:vAlign w:val="center"/>
          </w:tcPr>
          <w:p w:rsidR="00267704" w:rsidRPr="00267704" w:rsidRDefault="00267704" w:rsidP="00B850CA">
            <w:pPr>
              <w:jc w:val="center"/>
              <w:rPr>
                <w:rFonts w:ascii="Arial" w:hAnsi="Arial"/>
                <w:sz w:val="20"/>
                <w:lang w:val="et-EE"/>
              </w:rPr>
            </w:pPr>
            <w:r w:rsidRPr="00267704">
              <w:rPr>
                <w:rFonts w:ascii="Arial" w:hAnsi="Arial"/>
                <w:sz w:val="20"/>
                <w:lang w:val="et-EE"/>
              </w:rPr>
              <w:t>2011</w:t>
            </w:r>
          </w:p>
        </w:tc>
        <w:tc>
          <w:tcPr>
            <w:tcW w:w="775" w:type="dxa"/>
            <w:shd w:val="clear" w:color="auto" w:fill="FDE9D9"/>
            <w:tcMar>
              <w:left w:w="28" w:type="dxa"/>
              <w:right w:w="28" w:type="dxa"/>
            </w:tcMar>
            <w:vAlign w:val="center"/>
          </w:tcPr>
          <w:p w:rsidR="00267704" w:rsidRPr="00267704" w:rsidRDefault="00267704" w:rsidP="00B850CA">
            <w:pPr>
              <w:jc w:val="center"/>
              <w:rPr>
                <w:rFonts w:ascii="Arial" w:hAnsi="Arial"/>
                <w:sz w:val="20"/>
                <w:lang w:val="et-EE"/>
              </w:rPr>
            </w:pPr>
            <w:r w:rsidRPr="00267704">
              <w:rPr>
                <w:rFonts w:ascii="Arial" w:hAnsi="Arial"/>
                <w:sz w:val="20"/>
                <w:lang w:val="et-EE"/>
              </w:rPr>
              <w:t>2012</w:t>
            </w:r>
          </w:p>
        </w:tc>
        <w:tc>
          <w:tcPr>
            <w:tcW w:w="775" w:type="dxa"/>
            <w:shd w:val="clear" w:color="auto" w:fill="FDE9D9"/>
            <w:tcMar>
              <w:left w:w="28" w:type="dxa"/>
              <w:right w:w="28" w:type="dxa"/>
            </w:tcMar>
            <w:vAlign w:val="center"/>
          </w:tcPr>
          <w:p w:rsidR="00267704" w:rsidRPr="00267704" w:rsidRDefault="00267704" w:rsidP="00B850CA">
            <w:pPr>
              <w:jc w:val="center"/>
              <w:rPr>
                <w:rFonts w:ascii="Arial" w:hAnsi="Arial"/>
                <w:sz w:val="20"/>
                <w:lang w:val="et-EE"/>
              </w:rPr>
            </w:pPr>
            <w:r w:rsidRPr="00267704">
              <w:rPr>
                <w:rFonts w:ascii="Arial" w:hAnsi="Arial"/>
                <w:sz w:val="20"/>
                <w:lang w:val="et-EE"/>
              </w:rPr>
              <w:t>2013</w:t>
            </w:r>
          </w:p>
        </w:tc>
      </w:tr>
      <w:tr w:rsidR="00267704" w:rsidRPr="00267704" w:rsidTr="00B850CA">
        <w:tc>
          <w:tcPr>
            <w:tcW w:w="3052" w:type="dxa"/>
            <w:shd w:val="clear" w:color="auto" w:fill="auto"/>
            <w:tcMar>
              <w:left w:w="28" w:type="dxa"/>
              <w:right w:w="28" w:type="dxa"/>
            </w:tcMar>
          </w:tcPr>
          <w:p w:rsidR="00267704" w:rsidRPr="00267704" w:rsidRDefault="00267704" w:rsidP="00B850CA">
            <w:pPr>
              <w:jc w:val="both"/>
              <w:rPr>
                <w:rFonts w:ascii="Arial" w:hAnsi="Arial"/>
                <w:b/>
                <w:sz w:val="20"/>
                <w:lang w:val="et-EE"/>
              </w:rPr>
            </w:pPr>
            <w:r w:rsidRPr="00267704">
              <w:rPr>
                <w:rFonts w:ascii="Arial" w:hAnsi="Arial"/>
                <w:b/>
                <w:sz w:val="20"/>
                <w:lang w:val="et-EE"/>
              </w:rPr>
              <w:t>Uuemõisa, Paralepa-Kiltsi</w:t>
            </w:r>
          </w:p>
        </w:tc>
        <w:tc>
          <w:tcPr>
            <w:tcW w:w="857" w:type="dxa"/>
            <w:shd w:val="clear" w:color="auto" w:fill="auto"/>
            <w:tcMar>
              <w:left w:w="28" w:type="dxa"/>
              <w:right w:w="28" w:type="dxa"/>
            </w:tcMar>
            <w:vAlign w:val="center"/>
          </w:tcPr>
          <w:p w:rsidR="00267704" w:rsidRPr="00267704" w:rsidRDefault="00267704" w:rsidP="00B850CA">
            <w:pPr>
              <w:jc w:val="center"/>
              <w:rPr>
                <w:rFonts w:ascii="Arial" w:hAnsi="Arial"/>
                <w:sz w:val="20"/>
                <w:lang w:val="et-EE"/>
              </w:rPr>
            </w:pPr>
          </w:p>
        </w:tc>
        <w:tc>
          <w:tcPr>
            <w:tcW w:w="775" w:type="dxa"/>
            <w:shd w:val="clear" w:color="auto" w:fill="auto"/>
            <w:tcMar>
              <w:left w:w="28" w:type="dxa"/>
              <w:right w:w="28" w:type="dxa"/>
            </w:tcMar>
            <w:vAlign w:val="center"/>
          </w:tcPr>
          <w:p w:rsidR="00267704" w:rsidRPr="00267704" w:rsidRDefault="00267704" w:rsidP="00B850CA">
            <w:pPr>
              <w:jc w:val="center"/>
              <w:rPr>
                <w:rFonts w:ascii="Arial" w:hAnsi="Arial"/>
                <w:sz w:val="20"/>
                <w:lang w:val="et-EE"/>
              </w:rPr>
            </w:pPr>
          </w:p>
        </w:tc>
        <w:tc>
          <w:tcPr>
            <w:tcW w:w="775" w:type="dxa"/>
            <w:shd w:val="clear" w:color="auto" w:fill="auto"/>
            <w:tcMar>
              <w:left w:w="28" w:type="dxa"/>
              <w:right w:w="28" w:type="dxa"/>
            </w:tcMar>
            <w:vAlign w:val="center"/>
          </w:tcPr>
          <w:p w:rsidR="00267704" w:rsidRPr="00267704" w:rsidRDefault="00267704" w:rsidP="00B850CA">
            <w:pPr>
              <w:jc w:val="center"/>
              <w:rPr>
                <w:rFonts w:ascii="Arial" w:hAnsi="Arial"/>
                <w:sz w:val="20"/>
                <w:lang w:val="et-EE"/>
              </w:rPr>
            </w:pPr>
          </w:p>
        </w:tc>
        <w:tc>
          <w:tcPr>
            <w:tcW w:w="775" w:type="dxa"/>
            <w:shd w:val="clear" w:color="auto" w:fill="auto"/>
            <w:tcMar>
              <w:left w:w="28" w:type="dxa"/>
              <w:right w:w="28" w:type="dxa"/>
            </w:tcMar>
            <w:vAlign w:val="center"/>
          </w:tcPr>
          <w:p w:rsidR="00267704" w:rsidRPr="00267704" w:rsidRDefault="00267704" w:rsidP="00B850CA">
            <w:pPr>
              <w:jc w:val="center"/>
              <w:rPr>
                <w:rFonts w:ascii="Arial" w:hAnsi="Arial"/>
                <w:sz w:val="20"/>
                <w:lang w:val="et-EE"/>
              </w:rPr>
            </w:pPr>
          </w:p>
        </w:tc>
        <w:tc>
          <w:tcPr>
            <w:tcW w:w="775" w:type="dxa"/>
            <w:shd w:val="clear" w:color="auto" w:fill="auto"/>
            <w:tcMar>
              <w:left w:w="28" w:type="dxa"/>
              <w:right w:w="28" w:type="dxa"/>
            </w:tcMar>
            <w:vAlign w:val="center"/>
          </w:tcPr>
          <w:p w:rsidR="00267704" w:rsidRPr="00267704" w:rsidRDefault="00267704" w:rsidP="00B850CA">
            <w:pPr>
              <w:jc w:val="center"/>
              <w:rPr>
                <w:rFonts w:ascii="Arial" w:hAnsi="Arial"/>
                <w:sz w:val="20"/>
                <w:lang w:val="et-EE"/>
              </w:rPr>
            </w:pPr>
          </w:p>
        </w:tc>
        <w:tc>
          <w:tcPr>
            <w:tcW w:w="775" w:type="dxa"/>
            <w:shd w:val="clear" w:color="auto" w:fill="auto"/>
            <w:tcMar>
              <w:left w:w="28" w:type="dxa"/>
              <w:right w:w="28" w:type="dxa"/>
            </w:tcMar>
            <w:vAlign w:val="center"/>
          </w:tcPr>
          <w:p w:rsidR="00267704" w:rsidRPr="00267704" w:rsidRDefault="00267704" w:rsidP="00B850CA">
            <w:pPr>
              <w:jc w:val="center"/>
              <w:rPr>
                <w:rFonts w:ascii="Arial" w:hAnsi="Arial"/>
                <w:sz w:val="20"/>
                <w:lang w:val="et-EE"/>
              </w:rPr>
            </w:pPr>
          </w:p>
        </w:tc>
      </w:tr>
      <w:tr w:rsidR="00267704" w:rsidRPr="00267704" w:rsidTr="00B850CA">
        <w:tc>
          <w:tcPr>
            <w:tcW w:w="3052" w:type="dxa"/>
            <w:shd w:val="clear" w:color="auto" w:fill="auto"/>
            <w:tcMar>
              <w:left w:w="28" w:type="dxa"/>
              <w:right w:w="28" w:type="dxa"/>
            </w:tcMar>
          </w:tcPr>
          <w:p w:rsidR="00267704" w:rsidRPr="00267704" w:rsidRDefault="00267704" w:rsidP="00B850CA">
            <w:pPr>
              <w:jc w:val="both"/>
              <w:rPr>
                <w:rFonts w:ascii="Arial" w:hAnsi="Arial"/>
                <w:sz w:val="20"/>
                <w:lang w:val="et-EE"/>
              </w:rPr>
            </w:pPr>
            <w:r w:rsidRPr="00267704">
              <w:rPr>
                <w:rFonts w:ascii="Arial" w:hAnsi="Arial"/>
                <w:sz w:val="20"/>
                <w:lang w:val="et-EE"/>
              </w:rPr>
              <w:t>Netosissetulek ühe leibkonna</w:t>
            </w:r>
            <w:r w:rsidRPr="00267704">
              <w:rPr>
                <w:rFonts w:ascii="Arial" w:hAnsi="Arial"/>
                <w:sz w:val="20"/>
                <w:lang w:val="et-EE"/>
              </w:rPr>
              <w:softHyphen/>
              <w:t>liikme kohta (Lääne maakond)</w:t>
            </w:r>
          </w:p>
        </w:tc>
        <w:tc>
          <w:tcPr>
            <w:tcW w:w="857" w:type="dxa"/>
            <w:shd w:val="clear" w:color="auto" w:fill="auto"/>
            <w:tcMar>
              <w:left w:w="28" w:type="dxa"/>
              <w:right w:w="28" w:type="dxa"/>
            </w:tcMar>
            <w:vAlign w:val="center"/>
          </w:tcPr>
          <w:p w:rsidR="00267704" w:rsidRPr="00267704" w:rsidRDefault="00267704" w:rsidP="00B850CA">
            <w:pPr>
              <w:jc w:val="center"/>
              <w:rPr>
                <w:rFonts w:ascii="Arial" w:hAnsi="Arial"/>
                <w:sz w:val="20"/>
                <w:lang w:val="et-EE"/>
              </w:rPr>
            </w:pPr>
            <w:r w:rsidRPr="00267704">
              <w:rPr>
                <w:rFonts w:ascii="Arial" w:hAnsi="Arial"/>
                <w:sz w:val="20"/>
                <w:lang w:val="et-EE"/>
              </w:rPr>
              <w:t>EUR/kuu</w:t>
            </w:r>
          </w:p>
        </w:tc>
        <w:tc>
          <w:tcPr>
            <w:tcW w:w="775" w:type="dxa"/>
            <w:shd w:val="clear" w:color="auto" w:fill="auto"/>
            <w:tcMar>
              <w:left w:w="28" w:type="dxa"/>
              <w:right w:w="28" w:type="dxa"/>
            </w:tcMar>
            <w:vAlign w:val="center"/>
          </w:tcPr>
          <w:p w:rsidR="00267704" w:rsidRPr="00267704" w:rsidRDefault="00267704" w:rsidP="00B850CA">
            <w:pPr>
              <w:jc w:val="center"/>
              <w:rPr>
                <w:rFonts w:ascii="Arial" w:hAnsi="Arial"/>
                <w:sz w:val="20"/>
                <w:lang w:val="et-EE"/>
              </w:rPr>
            </w:pPr>
            <w:r w:rsidRPr="00267704">
              <w:rPr>
                <w:rFonts w:ascii="Arial" w:hAnsi="Arial"/>
                <w:sz w:val="20"/>
                <w:lang w:val="et-EE"/>
              </w:rPr>
              <w:t>363,9</w:t>
            </w:r>
          </w:p>
        </w:tc>
        <w:tc>
          <w:tcPr>
            <w:tcW w:w="775" w:type="dxa"/>
            <w:shd w:val="clear" w:color="auto" w:fill="auto"/>
            <w:tcMar>
              <w:left w:w="28" w:type="dxa"/>
              <w:right w:w="28" w:type="dxa"/>
            </w:tcMar>
            <w:vAlign w:val="center"/>
          </w:tcPr>
          <w:p w:rsidR="00267704" w:rsidRPr="00267704" w:rsidRDefault="00267704" w:rsidP="00B850CA">
            <w:pPr>
              <w:jc w:val="center"/>
              <w:rPr>
                <w:rFonts w:ascii="Arial" w:hAnsi="Arial"/>
                <w:sz w:val="20"/>
                <w:lang w:val="et-EE"/>
              </w:rPr>
            </w:pPr>
            <w:r w:rsidRPr="00267704">
              <w:rPr>
                <w:rFonts w:ascii="Arial" w:hAnsi="Arial"/>
                <w:sz w:val="20"/>
                <w:lang w:val="et-EE"/>
              </w:rPr>
              <w:t>376,4</w:t>
            </w:r>
          </w:p>
        </w:tc>
        <w:tc>
          <w:tcPr>
            <w:tcW w:w="775" w:type="dxa"/>
            <w:shd w:val="clear" w:color="auto" w:fill="auto"/>
            <w:tcMar>
              <w:left w:w="28" w:type="dxa"/>
              <w:right w:w="28" w:type="dxa"/>
            </w:tcMar>
            <w:vAlign w:val="center"/>
          </w:tcPr>
          <w:p w:rsidR="00267704" w:rsidRPr="00267704" w:rsidRDefault="00267704" w:rsidP="00B850CA">
            <w:pPr>
              <w:jc w:val="center"/>
              <w:rPr>
                <w:rFonts w:ascii="Arial" w:hAnsi="Arial"/>
                <w:sz w:val="20"/>
                <w:lang w:val="et-EE"/>
              </w:rPr>
            </w:pPr>
            <w:r w:rsidRPr="00267704">
              <w:rPr>
                <w:rFonts w:ascii="Arial" w:hAnsi="Arial"/>
                <w:sz w:val="20"/>
                <w:lang w:val="et-EE"/>
              </w:rPr>
              <w:t>393,9</w:t>
            </w:r>
          </w:p>
        </w:tc>
        <w:tc>
          <w:tcPr>
            <w:tcW w:w="775" w:type="dxa"/>
            <w:shd w:val="clear" w:color="auto" w:fill="auto"/>
            <w:tcMar>
              <w:left w:w="28" w:type="dxa"/>
              <w:right w:w="28" w:type="dxa"/>
            </w:tcMar>
            <w:vAlign w:val="center"/>
          </w:tcPr>
          <w:p w:rsidR="00267704" w:rsidRPr="00267704" w:rsidRDefault="00267704" w:rsidP="00B850CA">
            <w:pPr>
              <w:jc w:val="center"/>
              <w:rPr>
                <w:rFonts w:ascii="Arial" w:hAnsi="Arial"/>
                <w:sz w:val="20"/>
                <w:lang w:val="et-EE"/>
              </w:rPr>
            </w:pPr>
            <w:r w:rsidRPr="00267704">
              <w:rPr>
                <w:rFonts w:ascii="Arial" w:hAnsi="Arial"/>
                <w:sz w:val="20"/>
                <w:lang w:val="et-EE"/>
              </w:rPr>
              <w:t>382,0</w:t>
            </w:r>
          </w:p>
        </w:tc>
        <w:tc>
          <w:tcPr>
            <w:tcW w:w="775" w:type="dxa"/>
            <w:shd w:val="clear" w:color="auto" w:fill="auto"/>
            <w:tcMar>
              <w:left w:w="28" w:type="dxa"/>
              <w:right w:w="28" w:type="dxa"/>
            </w:tcMar>
            <w:vAlign w:val="center"/>
          </w:tcPr>
          <w:p w:rsidR="00267704" w:rsidRPr="00267704" w:rsidRDefault="00267704" w:rsidP="00B850CA">
            <w:pPr>
              <w:jc w:val="center"/>
              <w:rPr>
                <w:rFonts w:ascii="Arial" w:hAnsi="Arial"/>
                <w:sz w:val="20"/>
                <w:lang w:val="et-EE"/>
              </w:rPr>
            </w:pPr>
            <w:r w:rsidRPr="00267704">
              <w:rPr>
                <w:rFonts w:ascii="Arial" w:hAnsi="Arial"/>
                <w:sz w:val="20"/>
                <w:lang w:val="et-EE"/>
              </w:rPr>
              <w:t>405</w:t>
            </w:r>
          </w:p>
        </w:tc>
      </w:tr>
      <w:tr w:rsidR="00267704" w:rsidRPr="00267704" w:rsidTr="00B850CA">
        <w:tc>
          <w:tcPr>
            <w:tcW w:w="3052" w:type="dxa"/>
            <w:tcMar>
              <w:left w:w="28" w:type="dxa"/>
              <w:right w:w="28" w:type="dxa"/>
            </w:tcMar>
          </w:tcPr>
          <w:p w:rsidR="00267704" w:rsidRPr="00267704" w:rsidRDefault="00267704" w:rsidP="00B850CA">
            <w:pPr>
              <w:jc w:val="both"/>
              <w:rPr>
                <w:rFonts w:ascii="Arial" w:hAnsi="Arial"/>
                <w:sz w:val="20"/>
                <w:lang w:val="et-EE"/>
              </w:rPr>
            </w:pPr>
            <w:r w:rsidRPr="00267704">
              <w:rPr>
                <w:rFonts w:ascii="Arial" w:hAnsi="Arial"/>
                <w:sz w:val="20"/>
                <w:lang w:val="et-EE"/>
              </w:rPr>
              <w:t>Vee hind</w:t>
            </w:r>
          </w:p>
        </w:tc>
        <w:tc>
          <w:tcPr>
            <w:tcW w:w="857" w:type="dxa"/>
            <w:tcMar>
              <w:left w:w="28" w:type="dxa"/>
              <w:right w:w="28" w:type="dxa"/>
            </w:tcMar>
            <w:vAlign w:val="center"/>
          </w:tcPr>
          <w:p w:rsidR="00267704" w:rsidRPr="00267704" w:rsidRDefault="00267704" w:rsidP="00B850CA">
            <w:pPr>
              <w:jc w:val="center"/>
              <w:rPr>
                <w:rFonts w:ascii="Arial" w:hAnsi="Arial"/>
                <w:sz w:val="20"/>
                <w:lang w:val="et-EE"/>
              </w:rPr>
            </w:pPr>
            <w:r w:rsidRPr="00267704">
              <w:rPr>
                <w:rFonts w:ascii="Arial" w:hAnsi="Arial"/>
                <w:sz w:val="20"/>
                <w:lang w:val="et-EE"/>
              </w:rPr>
              <w:t>EUR/m</w:t>
            </w:r>
            <w:r w:rsidRPr="00267704">
              <w:rPr>
                <w:rFonts w:ascii="Arial" w:hAnsi="Arial"/>
                <w:sz w:val="20"/>
                <w:vertAlign w:val="superscript"/>
                <w:lang w:val="et-EE"/>
              </w:rPr>
              <w:t>3</w:t>
            </w:r>
          </w:p>
        </w:tc>
        <w:tc>
          <w:tcPr>
            <w:tcW w:w="775" w:type="dxa"/>
            <w:shd w:val="clear" w:color="auto" w:fill="auto"/>
            <w:tcMar>
              <w:left w:w="28" w:type="dxa"/>
              <w:right w:w="28" w:type="dxa"/>
            </w:tcMar>
            <w:vAlign w:val="center"/>
          </w:tcPr>
          <w:p w:rsidR="00267704" w:rsidRPr="00267704" w:rsidRDefault="00267704" w:rsidP="00B850CA">
            <w:pPr>
              <w:jc w:val="center"/>
              <w:rPr>
                <w:rFonts w:ascii="Arial" w:hAnsi="Arial"/>
                <w:sz w:val="20"/>
                <w:lang w:val="et-EE"/>
              </w:rPr>
            </w:pPr>
            <w:r w:rsidRPr="00267704">
              <w:rPr>
                <w:rFonts w:ascii="Arial" w:hAnsi="Arial"/>
                <w:sz w:val="20"/>
                <w:lang w:val="et-EE"/>
              </w:rPr>
              <w:t>0,51</w:t>
            </w:r>
          </w:p>
        </w:tc>
        <w:tc>
          <w:tcPr>
            <w:tcW w:w="775" w:type="dxa"/>
            <w:shd w:val="clear" w:color="auto" w:fill="auto"/>
            <w:tcMar>
              <w:left w:w="28" w:type="dxa"/>
              <w:right w:w="28" w:type="dxa"/>
            </w:tcMar>
            <w:vAlign w:val="center"/>
          </w:tcPr>
          <w:p w:rsidR="00267704" w:rsidRPr="00267704" w:rsidRDefault="00267704" w:rsidP="00B850CA">
            <w:pPr>
              <w:jc w:val="center"/>
              <w:rPr>
                <w:rFonts w:ascii="Arial" w:hAnsi="Arial"/>
                <w:sz w:val="20"/>
                <w:lang w:val="et-EE"/>
              </w:rPr>
            </w:pPr>
            <w:r w:rsidRPr="00267704">
              <w:rPr>
                <w:rFonts w:ascii="Arial" w:hAnsi="Arial"/>
                <w:sz w:val="20"/>
                <w:lang w:val="et-EE"/>
              </w:rPr>
              <w:t>0,52</w:t>
            </w:r>
          </w:p>
        </w:tc>
        <w:tc>
          <w:tcPr>
            <w:tcW w:w="775" w:type="dxa"/>
            <w:shd w:val="clear" w:color="auto" w:fill="auto"/>
            <w:tcMar>
              <w:left w:w="28" w:type="dxa"/>
              <w:right w:w="28" w:type="dxa"/>
            </w:tcMar>
            <w:vAlign w:val="center"/>
          </w:tcPr>
          <w:p w:rsidR="00267704" w:rsidRPr="00267704" w:rsidRDefault="00267704" w:rsidP="00B850CA">
            <w:pPr>
              <w:jc w:val="center"/>
              <w:rPr>
                <w:rFonts w:ascii="Arial" w:hAnsi="Arial"/>
                <w:sz w:val="20"/>
                <w:lang w:val="et-EE"/>
              </w:rPr>
            </w:pPr>
            <w:r w:rsidRPr="00267704">
              <w:rPr>
                <w:rFonts w:ascii="Arial" w:hAnsi="Arial"/>
                <w:sz w:val="20"/>
                <w:lang w:val="et-EE"/>
              </w:rPr>
              <w:t>0,63</w:t>
            </w:r>
          </w:p>
        </w:tc>
        <w:tc>
          <w:tcPr>
            <w:tcW w:w="775" w:type="dxa"/>
            <w:shd w:val="clear" w:color="auto" w:fill="auto"/>
            <w:tcMar>
              <w:left w:w="28" w:type="dxa"/>
              <w:right w:w="28" w:type="dxa"/>
            </w:tcMar>
            <w:vAlign w:val="center"/>
          </w:tcPr>
          <w:p w:rsidR="00267704" w:rsidRPr="00267704" w:rsidRDefault="00267704" w:rsidP="00B850CA">
            <w:pPr>
              <w:jc w:val="center"/>
              <w:rPr>
                <w:rFonts w:ascii="Arial" w:hAnsi="Arial"/>
                <w:sz w:val="20"/>
                <w:lang w:val="et-EE"/>
              </w:rPr>
            </w:pPr>
            <w:r w:rsidRPr="00267704">
              <w:rPr>
                <w:rFonts w:ascii="Arial" w:hAnsi="Arial"/>
                <w:sz w:val="20"/>
                <w:lang w:val="et-EE"/>
              </w:rPr>
              <w:t>0,96</w:t>
            </w:r>
          </w:p>
        </w:tc>
        <w:tc>
          <w:tcPr>
            <w:tcW w:w="775" w:type="dxa"/>
            <w:shd w:val="clear" w:color="auto" w:fill="auto"/>
            <w:tcMar>
              <w:left w:w="28" w:type="dxa"/>
              <w:right w:w="28" w:type="dxa"/>
            </w:tcMar>
            <w:vAlign w:val="center"/>
          </w:tcPr>
          <w:p w:rsidR="00267704" w:rsidRPr="00267704" w:rsidRDefault="00267704" w:rsidP="00B850CA">
            <w:pPr>
              <w:jc w:val="center"/>
              <w:rPr>
                <w:rFonts w:ascii="Arial" w:hAnsi="Arial"/>
                <w:sz w:val="20"/>
                <w:lang w:val="et-EE"/>
              </w:rPr>
            </w:pPr>
            <w:r w:rsidRPr="00267704">
              <w:rPr>
                <w:rFonts w:ascii="Arial" w:hAnsi="Arial"/>
                <w:sz w:val="20"/>
                <w:lang w:val="et-EE"/>
              </w:rPr>
              <w:t>0,96</w:t>
            </w:r>
          </w:p>
        </w:tc>
      </w:tr>
      <w:tr w:rsidR="00267704" w:rsidRPr="00267704" w:rsidTr="00B850CA">
        <w:tc>
          <w:tcPr>
            <w:tcW w:w="3052" w:type="dxa"/>
            <w:tcMar>
              <w:left w:w="28" w:type="dxa"/>
              <w:right w:w="28" w:type="dxa"/>
            </w:tcMar>
          </w:tcPr>
          <w:p w:rsidR="00267704" w:rsidRPr="00267704" w:rsidRDefault="00267704" w:rsidP="00B850CA">
            <w:pPr>
              <w:jc w:val="both"/>
              <w:rPr>
                <w:rFonts w:ascii="Arial" w:hAnsi="Arial"/>
                <w:sz w:val="20"/>
                <w:lang w:val="et-EE"/>
              </w:rPr>
            </w:pPr>
            <w:r w:rsidRPr="00267704">
              <w:rPr>
                <w:rFonts w:ascii="Arial" w:hAnsi="Arial"/>
                <w:sz w:val="20"/>
                <w:lang w:val="et-EE"/>
              </w:rPr>
              <w:t>Kanalisatsiooni hind</w:t>
            </w:r>
          </w:p>
        </w:tc>
        <w:tc>
          <w:tcPr>
            <w:tcW w:w="857" w:type="dxa"/>
            <w:tcMar>
              <w:left w:w="28" w:type="dxa"/>
              <w:right w:w="28" w:type="dxa"/>
            </w:tcMar>
            <w:vAlign w:val="center"/>
          </w:tcPr>
          <w:p w:rsidR="00267704" w:rsidRPr="00267704" w:rsidRDefault="00267704" w:rsidP="00B850CA">
            <w:pPr>
              <w:jc w:val="center"/>
              <w:rPr>
                <w:rFonts w:ascii="Arial" w:hAnsi="Arial"/>
                <w:sz w:val="20"/>
                <w:lang w:val="et-EE"/>
              </w:rPr>
            </w:pPr>
            <w:r w:rsidRPr="00267704">
              <w:rPr>
                <w:rFonts w:ascii="Arial" w:hAnsi="Arial"/>
                <w:sz w:val="20"/>
                <w:lang w:val="et-EE"/>
              </w:rPr>
              <w:t>EUR/m</w:t>
            </w:r>
            <w:r w:rsidRPr="00267704">
              <w:rPr>
                <w:rFonts w:ascii="Arial" w:hAnsi="Arial"/>
                <w:sz w:val="20"/>
                <w:vertAlign w:val="superscript"/>
                <w:lang w:val="et-EE"/>
              </w:rPr>
              <w:t>3</w:t>
            </w:r>
          </w:p>
        </w:tc>
        <w:tc>
          <w:tcPr>
            <w:tcW w:w="775" w:type="dxa"/>
            <w:shd w:val="clear" w:color="auto" w:fill="auto"/>
            <w:tcMar>
              <w:left w:w="28" w:type="dxa"/>
              <w:right w:w="28" w:type="dxa"/>
            </w:tcMar>
            <w:vAlign w:val="center"/>
          </w:tcPr>
          <w:p w:rsidR="00267704" w:rsidRPr="00267704" w:rsidRDefault="00267704" w:rsidP="00B850CA">
            <w:pPr>
              <w:jc w:val="center"/>
              <w:rPr>
                <w:rFonts w:ascii="Arial" w:hAnsi="Arial"/>
                <w:sz w:val="20"/>
                <w:lang w:val="et-EE"/>
              </w:rPr>
            </w:pPr>
            <w:r w:rsidRPr="00267704">
              <w:rPr>
                <w:rFonts w:ascii="Arial" w:hAnsi="Arial"/>
                <w:sz w:val="20"/>
                <w:lang w:val="et-EE"/>
              </w:rPr>
              <w:t>1,38</w:t>
            </w:r>
          </w:p>
        </w:tc>
        <w:tc>
          <w:tcPr>
            <w:tcW w:w="775" w:type="dxa"/>
            <w:tcBorders>
              <w:bottom w:val="single" w:sz="4" w:space="0" w:color="000000"/>
            </w:tcBorders>
            <w:shd w:val="clear" w:color="auto" w:fill="auto"/>
            <w:tcMar>
              <w:left w:w="28" w:type="dxa"/>
              <w:right w:w="28" w:type="dxa"/>
            </w:tcMar>
            <w:vAlign w:val="center"/>
          </w:tcPr>
          <w:p w:rsidR="00267704" w:rsidRPr="00267704" w:rsidRDefault="00267704" w:rsidP="00B850CA">
            <w:pPr>
              <w:jc w:val="center"/>
              <w:rPr>
                <w:rFonts w:ascii="Arial" w:hAnsi="Arial"/>
                <w:sz w:val="20"/>
                <w:lang w:val="et-EE"/>
              </w:rPr>
            </w:pPr>
            <w:r w:rsidRPr="00267704">
              <w:rPr>
                <w:rFonts w:ascii="Arial" w:hAnsi="Arial"/>
                <w:sz w:val="20"/>
                <w:lang w:val="et-EE"/>
              </w:rPr>
              <w:t>1,39</w:t>
            </w:r>
          </w:p>
        </w:tc>
        <w:tc>
          <w:tcPr>
            <w:tcW w:w="775" w:type="dxa"/>
            <w:tcBorders>
              <w:bottom w:val="single" w:sz="4" w:space="0" w:color="000000"/>
            </w:tcBorders>
            <w:shd w:val="clear" w:color="auto" w:fill="auto"/>
            <w:tcMar>
              <w:left w:w="28" w:type="dxa"/>
              <w:right w:w="28" w:type="dxa"/>
            </w:tcMar>
            <w:vAlign w:val="center"/>
          </w:tcPr>
          <w:p w:rsidR="00267704" w:rsidRPr="00267704" w:rsidRDefault="00267704" w:rsidP="00B850CA">
            <w:pPr>
              <w:jc w:val="center"/>
              <w:rPr>
                <w:rFonts w:ascii="Arial" w:hAnsi="Arial"/>
                <w:sz w:val="20"/>
                <w:lang w:val="et-EE"/>
              </w:rPr>
            </w:pPr>
            <w:r w:rsidRPr="00267704">
              <w:rPr>
                <w:rFonts w:ascii="Arial" w:hAnsi="Arial"/>
                <w:sz w:val="20"/>
                <w:lang w:val="et-EE"/>
              </w:rPr>
              <w:t>1,37</w:t>
            </w:r>
          </w:p>
        </w:tc>
        <w:tc>
          <w:tcPr>
            <w:tcW w:w="775" w:type="dxa"/>
            <w:tcBorders>
              <w:bottom w:val="single" w:sz="4" w:space="0" w:color="000000"/>
            </w:tcBorders>
            <w:shd w:val="clear" w:color="auto" w:fill="auto"/>
            <w:tcMar>
              <w:left w:w="28" w:type="dxa"/>
              <w:right w:w="28" w:type="dxa"/>
            </w:tcMar>
            <w:vAlign w:val="center"/>
          </w:tcPr>
          <w:p w:rsidR="00267704" w:rsidRPr="00267704" w:rsidRDefault="00267704" w:rsidP="00B850CA">
            <w:pPr>
              <w:jc w:val="center"/>
              <w:rPr>
                <w:rFonts w:ascii="Arial" w:hAnsi="Arial"/>
                <w:sz w:val="20"/>
                <w:lang w:val="et-EE"/>
              </w:rPr>
            </w:pPr>
            <w:r w:rsidRPr="00267704">
              <w:rPr>
                <w:rFonts w:ascii="Arial" w:hAnsi="Arial"/>
                <w:sz w:val="20"/>
                <w:lang w:val="et-EE"/>
              </w:rPr>
              <w:t>1,32</w:t>
            </w:r>
          </w:p>
        </w:tc>
        <w:tc>
          <w:tcPr>
            <w:tcW w:w="775" w:type="dxa"/>
            <w:shd w:val="clear" w:color="auto" w:fill="auto"/>
            <w:tcMar>
              <w:left w:w="28" w:type="dxa"/>
              <w:right w:w="28" w:type="dxa"/>
            </w:tcMar>
            <w:vAlign w:val="center"/>
          </w:tcPr>
          <w:p w:rsidR="00267704" w:rsidRPr="00267704" w:rsidRDefault="00267704" w:rsidP="00B850CA">
            <w:pPr>
              <w:jc w:val="center"/>
              <w:rPr>
                <w:rFonts w:ascii="Arial" w:hAnsi="Arial"/>
                <w:sz w:val="20"/>
                <w:lang w:val="et-EE"/>
              </w:rPr>
            </w:pPr>
            <w:r w:rsidRPr="00267704">
              <w:rPr>
                <w:rFonts w:ascii="Arial" w:hAnsi="Arial"/>
                <w:sz w:val="20"/>
                <w:lang w:val="et-EE"/>
              </w:rPr>
              <w:t>1,32</w:t>
            </w:r>
          </w:p>
        </w:tc>
      </w:tr>
      <w:tr w:rsidR="00267704" w:rsidRPr="00267704" w:rsidTr="00B850CA">
        <w:tc>
          <w:tcPr>
            <w:tcW w:w="3052" w:type="dxa"/>
            <w:tcMar>
              <w:left w:w="28" w:type="dxa"/>
              <w:right w:w="28" w:type="dxa"/>
            </w:tcMar>
          </w:tcPr>
          <w:p w:rsidR="00267704" w:rsidRPr="00267704" w:rsidRDefault="00267704" w:rsidP="00B850CA">
            <w:pPr>
              <w:jc w:val="both"/>
              <w:rPr>
                <w:rFonts w:ascii="Arial" w:hAnsi="Arial"/>
                <w:sz w:val="20"/>
                <w:lang w:val="et-EE"/>
              </w:rPr>
            </w:pPr>
            <w:r w:rsidRPr="00267704">
              <w:rPr>
                <w:rFonts w:ascii="Arial" w:hAnsi="Arial"/>
                <w:sz w:val="20"/>
                <w:lang w:val="et-EE"/>
              </w:rPr>
              <w:t>Vee tarbimine inimese kohta</w:t>
            </w:r>
          </w:p>
        </w:tc>
        <w:tc>
          <w:tcPr>
            <w:tcW w:w="857" w:type="dxa"/>
            <w:tcMar>
              <w:left w:w="28" w:type="dxa"/>
              <w:right w:w="28" w:type="dxa"/>
            </w:tcMar>
            <w:vAlign w:val="center"/>
          </w:tcPr>
          <w:p w:rsidR="00267704" w:rsidRPr="00267704" w:rsidRDefault="00267704" w:rsidP="00B850CA">
            <w:pPr>
              <w:jc w:val="center"/>
              <w:rPr>
                <w:rFonts w:ascii="Arial" w:hAnsi="Arial"/>
                <w:sz w:val="20"/>
                <w:lang w:val="et-EE"/>
              </w:rPr>
            </w:pPr>
            <w:r w:rsidRPr="00267704">
              <w:rPr>
                <w:rFonts w:ascii="Arial" w:hAnsi="Arial"/>
                <w:sz w:val="20"/>
                <w:lang w:val="et-EE"/>
              </w:rPr>
              <w:t>l/d</w:t>
            </w:r>
          </w:p>
        </w:tc>
        <w:tc>
          <w:tcPr>
            <w:tcW w:w="775" w:type="dxa"/>
            <w:shd w:val="clear" w:color="auto" w:fill="auto"/>
            <w:tcMar>
              <w:left w:w="28" w:type="dxa"/>
              <w:right w:w="28" w:type="dxa"/>
            </w:tcMar>
            <w:vAlign w:val="center"/>
          </w:tcPr>
          <w:p w:rsidR="00267704" w:rsidRPr="00267704" w:rsidRDefault="00267704" w:rsidP="00B850CA">
            <w:pPr>
              <w:jc w:val="center"/>
              <w:rPr>
                <w:rFonts w:ascii="Arial" w:hAnsi="Arial"/>
                <w:sz w:val="20"/>
                <w:lang w:val="et-EE"/>
              </w:rPr>
            </w:pPr>
            <w:r w:rsidRPr="00267704">
              <w:rPr>
                <w:rFonts w:ascii="Arial" w:hAnsi="Arial"/>
                <w:sz w:val="20"/>
                <w:lang w:val="et-EE"/>
              </w:rPr>
              <w:t>75</w:t>
            </w:r>
          </w:p>
        </w:tc>
        <w:tc>
          <w:tcPr>
            <w:tcW w:w="775" w:type="dxa"/>
            <w:tcBorders>
              <w:bottom w:val="single" w:sz="4" w:space="0" w:color="000000"/>
            </w:tcBorders>
            <w:shd w:val="clear" w:color="auto" w:fill="auto"/>
            <w:tcMar>
              <w:left w:w="28" w:type="dxa"/>
              <w:right w:w="28" w:type="dxa"/>
            </w:tcMar>
            <w:vAlign w:val="center"/>
          </w:tcPr>
          <w:p w:rsidR="00267704" w:rsidRPr="00267704" w:rsidRDefault="00267704" w:rsidP="00B850CA">
            <w:pPr>
              <w:jc w:val="center"/>
              <w:rPr>
                <w:rFonts w:ascii="Arial" w:hAnsi="Arial"/>
                <w:sz w:val="20"/>
                <w:lang w:val="et-EE"/>
              </w:rPr>
            </w:pPr>
            <w:r w:rsidRPr="00267704">
              <w:rPr>
                <w:rFonts w:ascii="Arial" w:hAnsi="Arial"/>
                <w:sz w:val="20"/>
                <w:lang w:val="et-EE"/>
              </w:rPr>
              <w:t>76</w:t>
            </w:r>
          </w:p>
        </w:tc>
        <w:tc>
          <w:tcPr>
            <w:tcW w:w="775" w:type="dxa"/>
            <w:tcBorders>
              <w:bottom w:val="single" w:sz="4" w:space="0" w:color="000000"/>
            </w:tcBorders>
            <w:shd w:val="clear" w:color="auto" w:fill="auto"/>
            <w:tcMar>
              <w:left w:w="28" w:type="dxa"/>
              <w:right w:w="28" w:type="dxa"/>
            </w:tcMar>
            <w:vAlign w:val="center"/>
          </w:tcPr>
          <w:p w:rsidR="00267704" w:rsidRPr="00267704" w:rsidRDefault="00267704" w:rsidP="00B850CA">
            <w:pPr>
              <w:jc w:val="center"/>
              <w:rPr>
                <w:rFonts w:ascii="Arial" w:hAnsi="Arial"/>
                <w:sz w:val="20"/>
                <w:lang w:val="et-EE"/>
              </w:rPr>
            </w:pPr>
            <w:r w:rsidRPr="00267704">
              <w:rPr>
                <w:rFonts w:ascii="Arial" w:hAnsi="Arial"/>
                <w:sz w:val="20"/>
                <w:lang w:val="et-EE"/>
              </w:rPr>
              <w:t>77</w:t>
            </w:r>
          </w:p>
        </w:tc>
        <w:tc>
          <w:tcPr>
            <w:tcW w:w="775" w:type="dxa"/>
            <w:tcBorders>
              <w:bottom w:val="single" w:sz="4" w:space="0" w:color="000000"/>
            </w:tcBorders>
            <w:shd w:val="clear" w:color="auto" w:fill="auto"/>
            <w:tcMar>
              <w:left w:w="28" w:type="dxa"/>
              <w:right w:w="28" w:type="dxa"/>
            </w:tcMar>
            <w:vAlign w:val="center"/>
          </w:tcPr>
          <w:p w:rsidR="00267704" w:rsidRPr="00267704" w:rsidRDefault="00267704" w:rsidP="00B850CA">
            <w:pPr>
              <w:jc w:val="center"/>
              <w:rPr>
                <w:rFonts w:ascii="Arial" w:hAnsi="Arial"/>
                <w:sz w:val="20"/>
                <w:lang w:val="et-EE"/>
              </w:rPr>
            </w:pPr>
            <w:r w:rsidRPr="00267704">
              <w:rPr>
                <w:rFonts w:ascii="Arial" w:hAnsi="Arial"/>
                <w:sz w:val="20"/>
                <w:lang w:val="et-EE"/>
              </w:rPr>
              <w:t>78</w:t>
            </w:r>
          </w:p>
        </w:tc>
        <w:tc>
          <w:tcPr>
            <w:tcW w:w="775" w:type="dxa"/>
            <w:shd w:val="clear" w:color="auto" w:fill="auto"/>
            <w:tcMar>
              <w:left w:w="28" w:type="dxa"/>
              <w:right w:w="28" w:type="dxa"/>
            </w:tcMar>
            <w:vAlign w:val="center"/>
          </w:tcPr>
          <w:p w:rsidR="00267704" w:rsidRPr="00267704" w:rsidRDefault="00267704" w:rsidP="00B850CA">
            <w:pPr>
              <w:jc w:val="center"/>
              <w:rPr>
                <w:rFonts w:ascii="Arial" w:hAnsi="Arial"/>
                <w:sz w:val="20"/>
                <w:lang w:val="et-EE"/>
              </w:rPr>
            </w:pPr>
            <w:r w:rsidRPr="00267704">
              <w:rPr>
                <w:rFonts w:ascii="Arial" w:hAnsi="Arial"/>
                <w:sz w:val="20"/>
                <w:lang w:val="et-EE"/>
              </w:rPr>
              <w:t>76</w:t>
            </w:r>
          </w:p>
        </w:tc>
      </w:tr>
      <w:tr w:rsidR="00267704" w:rsidRPr="00267704" w:rsidTr="00B850CA">
        <w:tc>
          <w:tcPr>
            <w:tcW w:w="3052" w:type="dxa"/>
            <w:tcMar>
              <w:left w:w="28" w:type="dxa"/>
              <w:right w:w="28" w:type="dxa"/>
            </w:tcMar>
          </w:tcPr>
          <w:p w:rsidR="00267704" w:rsidRPr="00267704" w:rsidRDefault="00267704" w:rsidP="00B850CA">
            <w:pPr>
              <w:jc w:val="both"/>
              <w:rPr>
                <w:rFonts w:ascii="Arial" w:hAnsi="Arial"/>
                <w:sz w:val="20"/>
                <w:lang w:val="et-EE"/>
              </w:rPr>
            </w:pPr>
            <w:r w:rsidRPr="00267704">
              <w:rPr>
                <w:rFonts w:ascii="Arial" w:hAnsi="Arial"/>
                <w:sz w:val="20"/>
                <w:lang w:val="et-EE"/>
              </w:rPr>
              <w:t>Kulutused vee-kanali teenustele inimese kohta</w:t>
            </w:r>
          </w:p>
        </w:tc>
        <w:tc>
          <w:tcPr>
            <w:tcW w:w="857" w:type="dxa"/>
            <w:tcMar>
              <w:left w:w="28" w:type="dxa"/>
              <w:right w:w="28" w:type="dxa"/>
            </w:tcMar>
            <w:vAlign w:val="center"/>
          </w:tcPr>
          <w:p w:rsidR="00267704" w:rsidRPr="00267704" w:rsidRDefault="00267704" w:rsidP="00B850CA">
            <w:pPr>
              <w:jc w:val="center"/>
              <w:rPr>
                <w:rFonts w:ascii="Arial" w:hAnsi="Arial"/>
                <w:sz w:val="20"/>
                <w:lang w:val="et-EE"/>
              </w:rPr>
            </w:pPr>
            <w:r w:rsidRPr="00267704">
              <w:rPr>
                <w:rFonts w:ascii="Arial" w:hAnsi="Arial"/>
                <w:sz w:val="20"/>
                <w:lang w:val="et-EE"/>
              </w:rPr>
              <w:t>EUR/kuu</w:t>
            </w:r>
          </w:p>
        </w:tc>
        <w:tc>
          <w:tcPr>
            <w:tcW w:w="775" w:type="dxa"/>
            <w:shd w:val="clear" w:color="auto" w:fill="auto"/>
            <w:tcMar>
              <w:left w:w="28" w:type="dxa"/>
              <w:right w:w="28" w:type="dxa"/>
            </w:tcMar>
            <w:vAlign w:val="center"/>
          </w:tcPr>
          <w:p w:rsidR="00267704" w:rsidRPr="00267704" w:rsidRDefault="00267704" w:rsidP="00B850CA">
            <w:pPr>
              <w:jc w:val="center"/>
              <w:rPr>
                <w:rFonts w:ascii="Arial" w:hAnsi="Arial"/>
                <w:sz w:val="20"/>
                <w:lang w:val="et-EE"/>
              </w:rPr>
            </w:pPr>
            <w:r w:rsidRPr="00267704">
              <w:rPr>
                <w:rFonts w:ascii="Arial" w:hAnsi="Arial"/>
                <w:sz w:val="20"/>
                <w:lang w:val="et-EE"/>
              </w:rPr>
              <w:t>4,25</w:t>
            </w:r>
          </w:p>
        </w:tc>
        <w:tc>
          <w:tcPr>
            <w:tcW w:w="775" w:type="dxa"/>
            <w:tcBorders>
              <w:top w:val="single" w:sz="4" w:space="0" w:color="000000"/>
            </w:tcBorders>
            <w:shd w:val="clear" w:color="auto" w:fill="auto"/>
            <w:tcMar>
              <w:left w:w="28" w:type="dxa"/>
              <w:right w:w="28" w:type="dxa"/>
            </w:tcMar>
            <w:vAlign w:val="center"/>
          </w:tcPr>
          <w:p w:rsidR="00267704" w:rsidRPr="00267704" w:rsidRDefault="00267704" w:rsidP="00B850CA">
            <w:pPr>
              <w:jc w:val="center"/>
              <w:rPr>
                <w:rFonts w:ascii="Arial" w:hAnsi="Arial"/>
                <w:sz w:val="20"/>
                <w:lang w:val="et-EE"/>
              </w:rPr>
            </w:pPr>
            <w:r w:rsidRPr="00267704">
              <w:rPr>
                <w:rFonts w:ascii="Arial" w:hAnsi="Arial"/>
                <w:sz w:val="20"/>
                <w:lang w:val="et-EE"/>
              </w:rPr>
              <w:t>4,35</w:t>
            </w:r>
          </w:p>
        </w:tc>
        <w:tc>
          <w:tcPr>
            <w:tcW w:w="775" w:type="dxa"/>
            <w:tcBorders>
              <w:top w:val="single" w:sz="4" w:space="0" w:color="000000"/>
            </w:tcBorders>
            <w:shd w:val="clear" w:color="auto" w:fill="auto"/>
            <w:tcMar>
              <w:left w:w="28" w:type="dxa"/>
              <w:right w:w="28" w:type="dxa"/>
            </w:tcMar>
            <w:vAlign w:val="center"/>
          </w:tcPr>
          <w:p w:rsidR="00267704" w:rsidRPr="00267704" w:rsidRDefault="00267704" w:rsidP="00B850CA">
            <w:pPr>
              <w:jc w:val="center"/>
              <w:rPr>
                <w:rFonts w:ascii="Arial" w:hAnsi="Arial"/>
                <w:sz w:val="20"/>
                <w:lang w:val="et-EE"/>
              </w:rPr>
            </w:pPr>
            <w:r w:rsidRPr="00267704">
              <w:rPr>
                <w:rFonts w:ascii="Arial" w:hAnsi="Arial"/>
                <w:sz w:val="20"/>
                <w:lang w:val="et-EE"/>
              </w:rPr>
              <w:t>4,62</w:t>
            </w:r>
          </w:p>
        </w:tc>
        <w:tc>
          <w:tcPr>
            <w:tcW w:w="775" w:type="dxa"/>
            <w:tcBorders>
              <w:top w:val="single" w:sz="4" w:space="0" w:color="000000"/>
            </w:tcBorders>
            <w:shd w:val="clear" w:color="auto" w:fill="auto"/>
            <w:tcMar>
              <w:left w:w="28" w:type="dxa"/>
              <w:right w:w="28" w:type="dxa"/>
            </w:tcMar>
            <w:vAlign w:val="center"/>
          </w:tcPr>
          <w:p w:rsidR="00267704" w:rsidRPr="00267704" w:rsidRDefault="00267704" w:rsidP="00B850CA">
            <w:pPr>
              <w:jc w:val="center"/>
              <w:rPr>
                <w:rFonts w:ascii="Arial" w:hAnsi="Arial"/>
                <w:sz w:val="20"/>
                <w:lang w:val="et-EE"/>
              </w:rPr>
            </w:pPr>
            <w:r w:rsidRPr="00267704">
              <w:rPr>
                <w:rFonts w:ascii="Arial" w:hAnsi="Arial"/>
                <w:sz w:val="20"/>
                <w:lang w:val="et-EE"/>
              </w:rPr>
              <w:t>5,34</w:t>
            </w:r>
          </w:p>
        </w:tc>
        <w:tc>
          <w:tcPr>
            <w:tcW w:w="775" w:type="dxa"/>
            <w:shd w:val="clear" w:color="auto" w:fill="auto"/>
            <w:tcMar>
              <w:left w:w="28" w:type="dxa"/>
              <w:right w:w="28" w:type="dxa"/>
            </w:tcMar>
            <w:vAlign w:val="center"/>
          </w:tcPr>
          <w:p w:rsidR="00267704" w:rsidRPr="00267704" w:rsidRDefault="00267704" w:rsidP="00B850CA">
            <w:pPr>
              <w:jc w:val="center"/>
              <w:rPr>
                <w:rFonts w:ascii="Arial" w:hAnsi="Arial"/>
                <w:sz w:val="20"/>
                <w:lang w:val="et-EE"/>
              </w:rPr>
            </w:pPr>
            <w:r w:rsidRPr="00267704">
              <w:rPr>
                <w:rFonts w:ascii="Arial" w:hAnsi="Arial"/>
                <w:sz w:val="20"/>
                <w:lang w:val="et-EE"/>
              </w:rPr>
              <w:t>5,20</w:t>
            </w:r>
          </w:p>
        </w:tc>
      </w:tr>
      <w:tr w:rsidR="00267704" w:rsidRPr="00267704" w:rsidTr="00B850CA">
        <w:tc>
          <w:tcPr>
            <w:tcW w:w="3052" w:type="dxa"/>
            <w:tcMar>
              <w:left w:w="28" w:type="dxa"/>
              <w:right w:w="28" w:type="dxa"/>
            </w:tcMar>
          </w:tcPr>
          <w:p w:rsidR="00267704" w:rsidRPr="00267704" w:rsidRDefault="00267704" w:rsidP="00B850CA">
            <w:pPr>
              <w:jc w:val="both"/>
              <w:rPr>
                <w:rFonts w:ascii="Arial" w:hAnsi="Arial"/>
                <w:sz w:val="20"/>
                <w:lang w:val="et-EE"/>
              </w:rPr>
            </w:pPr>
            <w:r w:rsidRPr="00267704">
              <w:rPr>
                <w:rFonts w:ascii="Arial" w:hAnsi="Arial"/>
                <w:sz w:val="20"/>
                <w:lang w:val="et-EE"/>
              </w:rPr>
              <w:t>Inimese kulutused vee-kanali teenustele netosissetulekust</w:t>
            </w:r>
          </w:p>
        </w:tc>
        <w:tc>
          <w:tcPr>
            <w:tcW w:w="857" w:type="dxa"/>
            <w:tcMar>
              <w:left w:w="28" w:type="dxa"/>
              <w:right w:w="28" w:type="dxa"/>
            </w:tcMar>
            <w:vAlign w:val="center"/>
          </w:tcPr>
          <w:p w:rsidR="00267704" w:rsidRPr="00267704" w:rsidRDefault="00267704" w:rsidP="00B850CA">
            <w:pPr>
              <w:jc w:val="center"/>
              <w:rPr>
                <w:rFonts w:ascii="Arial" w:hAnsi="Arial"/>
                <w:sz w:val="20"/>
                <w:lang w:val="et-EE"/>
              </w:rPr>
            </w:pPr>
            <w:r w:rsidRPr="00267704">
              <w:rPr>
                <w:rFonts w:ascii="Arial" w:hAnsi="Arial"/>
                <w:sz w:val="20"/>
                <w:lang w:val="et-EE"/>
              </w:rPr>
              <w:t>%</w:t>
            </w:r>
          </w:p>
        </w:tc>
        <w:tc>
          <w:tcPr>
            <w:tcW w:w="775" w:type="dxa"/>
            <w:shd w:val="clear" w:color="auto" w:fill="auto"/>
            <w:tcMar>
              <w:left w:w="28" w:type="dxa"/>
              <w:right w:w="28" w:type="dxa"/>
            </w:tcMar>
            <w:vAlign w:val="center"/>
          </w:tcPr>
          <w:p w:rsidR="00267704" w:rsidRPr="00267704" w:rsidRDefault="00267704" w:rsidP="00B850CA">
            <w:pPr>
              <w:jc w:val="center"/>
              <w:rPr>
                <w:rFonts w:ascii="Arial" w:hAnsi="Arial"/>
                <w:sz w:val="20"/>
                <w:lang w:val="et-EE"/>
              </w:rPr>
            </w:pPr>
            <w:r w:rsidRPr="00267704">
              <w:rPr>
                <w:rFonts w:ascii="Arial" w:hAnsi="Arial"/>
                <w:sz w:val="20"/>
                <w:lang w:val="et-EE"/>
              </w:rPr>
              <w:t>1,2</w:t>
            </w:r>
          </w:p>
        </w:tc>
        <w:tc>
          <w:tcPr>
            <w:tcW w:w="775" w:type="dxa"/>
            <w:shd w:val="clear" w:color="auto" w:fill="auto"/>
            <w:tcMar>
              <w:left w:w="28" w:type="dxa"/>
              <w:right w:w="28" w:type="dxa"/>
            </w:tcMar>
            <w:vAlign w:val="center"/>
          </w:tcPr>
          <w:p w:rsidR="00267704" w:rsidRPr="00267704" w:rsidRDefault="00267704" w:rsidP="00B850CA">
            <w:pPr>
              <w:jc w:val="center"/>
              <w:rPr>
                <w:rFonts w:ascii="Arial" w:hAnsi="Arial"/>
                <w:sz w:val="20"/>
                <w:lang w:val="et-EE"/>
              </w:rPr>
            </w:pPr>
            <w:r w:rsidRPr="00267704">
              <w:rPr>
                <w:rFonts w:ascii="Arial" w:hAnsi="Arial"/>
                <w:sz w:val="20"/>
                <w:lang w:val="et-EE"/>
              </w:rPr>
              <w:t>1,2</w:t>
            </w:r>
          </w:p>
        </w:tc>
        <w:tc>
          <w:tcPr>
            <w:tcW w:w="775" w:type="dxa"/>
            <w:shd w:val="clear" w:color="auto" w:fill="auto"/>
            <w:tcMar>
              <w:left w:w="28" w:type="dxa"/>
              <w:right w:w="28" w:type="dxa"/>
            </w:tcMar>
            <w:vAlign w:val="center"/>
          </w:tcPr>
          <w:p w:rsidR="00267704" w:rsidRPr="00267704" w:rsidRDefault="00267704" w:rsidP="00B850CA">
            <w:pPr>
              <w:jc w:val="center"/>
              <w:rPr>
                <w:rFonts w:ascii="Arial" w:hAnsi="Arial"/>
                <w:sz w:val="20"/>
                <w:lang w:val="et-EE"/>
              </w:rPr>
            </w:pPr>
            <w:r w:rsidRPr="00267704">
              <w:rPr>
                <w:rFonts w:ascii="Arial" w:hAnsi="Arial"/>
                <w:sz w:val="20"/>
                <w:lang w:val="et-EE"/>
              </w:rPr>
              <w:t>1,2</w:t>
            </w:r>
          </w:p>
        </w:tc>
        <w:tc>
          <w:tcPr>
            <w:tcW w:w="775" w:type="dxa"/>
            <w:shd w:val="clear" w:color="auto" w:fill="auto"/>
            <w:tcMar>
              <w:left w:w="28" w:type="dxa"/>
              <w:right w:w="28" w:type="dxa"/>
            </w:tcMar>
            <w:vAlign w:val="center"/>
          </w:tcPr>
          <w:p w:rsidR="00267704" w:rsidRPr="00267704" w:rsidRDefault="00267704" w:rsidP="00B850CA">
            <w:pPr>
              <w:jc w:val="center"/>
              <w:rPr>
                <w:rFonts w:ascii="Arial" w:hAnsi="Arial"/>
                <w:sz w:val="20"/>
                <w:lang w:val="et-EE"/>
              </w:rPr>
            </w:pPr>
            <w:r w:rsidRPr="00267704">
              <w:rPr>
                <w:rFonts w:ascii="Arial" w:hAnsi="Arial"/>
                <w:sz w:val="20"/>
                <w:lang w:val="et-EE"/>
              </w:rPr>
              <w:t>1,4</w:t>
            </w:r>
          </w:p>
        </w:tc>
        <w:tc>
          <w:tcPr>
            <w:tcW w:w="775" w:type="dxa"/>
            <w:shd w:val="clear" w:color="auto" w:fill="auto"/>
            <w:tcMar>
              <w:left w:w="28" w:type="dxa"/>
              <w:right w:w="28" w:type="dxa"/>
            </w:tcMar>
            <w:vAlign w:val="center"/>
          </w:tcPr>
          <w:p w:rsidR="00267704" w:rsidRPr="00267704" w:rsidRDefault="00267704" w:rsidP="00B850CA">
            <w:pPr>
              <w:jc w:val="center"/>
              <w:rPr>
                <w:rFonts w:ascii="Arial" w:hAnsi="Arial"/>
                <w:sz w:val="20"/>
                <w:lang w:val="et-EE"/>
              </w:rPr>
            </w:pPr>
            <w:r w:rsidRPr="00267704">
              <w:rPr>
                <w:rFonts w:ascii="Arial" w:hAnsi="Arial"/>
                <w:sz w:val="20"/>
                <w:lang w:val="et-EE"/>
              </w:rPr>
              <w:t>1,3</w:t>
            </w:r>
          </w:p>
        </w:tc>
      </w:tr>
    </w:tbl>
    <w:p w:rsidR="00267704" w:rsidRPr="00267704" w:rsidRDefault="00267704" w:rsidP="00267704">
      <w:pPr>
        <w:jc w:val="both"/>
        <w:rPr>
          <w:rFonts w:ascii="Arial" w:hAnsi="Arial"/>
          <w:sz w:val="22"/>
          <w:lang w:val="et-EE"/>
        </w:rPr>
      </w:pPr>
    </w:p>
    <w:p w:rsidR="00267704" w:rsidRPr="00267704" w:rsidRDefault="00267704" w:rsidP="00267704">
      <w:pPr>
        <w:pStyle w:val="ETPGrupp"/>
        <w:rPr>
          <w:sz w:val="22"/>
        </w:rPr>
      </w:pPr>
      <w:r w:rsidRPr="00267704">
        <w:rPr>
          <w:sz w:val="22"/>
        </w:rPr>
        <w:t>Veeteenuse hind elanikkonnale koos abonenttasuga (käibemaksuga) on Eestis piirkonniti erinev, kuid on võrreldes varasemate aastatega siiski ühtlustunud. Ridala vallas, Uuemõisa ja Paralepa alevikes ning Kiltsi tiheasustusega alal, kes on ühinenud ühisveevärgi ja-kanalisatsiooniga, kehtivad Haapsalu Veevärk AS tariifid.</w:t>
      </w:r>
    </w:p>
    <w:p w:rsidR="00267704" w:rsidRPr="00267704" w:rsidRDefault="00267704" w:rsidP="00267704">
      <w:pPr>
        <w:pStyle w:val="ETPGrupp"/>
        <w:tabs>
          <w:tab w:val="left" w:pos="2835"/>
          <w:tab w:val="left" w:pos="3686"/>
          <w:tab w:val="left" w:pos="5103"/>
          <w:tab w:val="left" w:pos="6237"/>
        </w:tabs>
        <w:rPr>
          <w:sz w:val="22"/>
        </w:rPr>
      </w:pPr>
      <w:r w:rsidRPr="00267704">
        <w:rPr>
          <w:sz w:val="22"/>
        </w:rPr>
        <w:t>Varasemad kehtinud vee-</w:t>
      </w:r>
      <w:r w:rsidR="004379B2">
        <w:rPr>
          <w:sz w:val="22"/>
        </w:rPr>
        <w:t xml:space="preserve"> </w:t>
      </w:r>
      <w:r w:rsidRPr="00267704">
        <w:rPr>
          <w:sz w:val="22"/>
        </w:rPr>
        <w:t>ja reoveeteenuse tariifid olid kehtestatud 2011.aastal. Uute hindade kehtestamise vajadus tulenes elektrienergia hinnatõusust 2013.a. alul ning riiklikult kehtestatud ressursi-ja saastetasu tariifide igaaastasest suurenemisest.</w:t>
      </w:r>
    </w:p>
    <w:p w:rsidR="00267704" w:rsidRPr="00267704" w:rsidRDefault="00267704" w:rsidP="00267704">
      <w:pPr>
        <w:pStyle w:val="ETPGrupp"/>
        <w:tabs>
          <w:tab w:val="left" w:pos="2835"/>
          <w:tab w:val="left" w:pos="3686"/>
          <w:tab w:val="left" w:pos="5103"/>
          <w:tab w:val="left" w:pos="6237"/>
        </w:tabs>
        <w:rPr>
          <w:sz w:val="22"/>
        </w:rPr>
      </w:pPr>
      <w:r w:rsidRPr="00267704">
        <w:rPr>
          <w:sz w:val="22"/>
        </w:rPr>
        <w:t>Arvestades eelnimetatud asjaolusid, kinnitas Konkurentsiamet alates 01.08.2014.a. Haapsalu Veevärk AS uued vee-ja reoveeteenuse hinnad (koos käibemaksuga), mis kehtivad Haapsalu linnas, Uuemõisa, Kiltsi ja Paralepa alevikes:</w:t>
      </w:r>
    </w:p>
    <w:p w:rsidR="00267704" w:rsidRPr="00267704" w:rsidRDefault="00267704" w:rsidP="00267704">
      <w:pPr>
        <w:pStyle w:val="ETPGrupp"/>
        <w:tabs>
          <w:tab w:val="left" w:pos="2835"/>
          <w:tab w:val="left" w:pos="3686"/>
          <w:tab w:val="left" w:pos="5103"/>
          <w:tab w:val="left" w:pos="6237"/>
        </w:tabs>
        <w:rPr>
          <w:sz w:val="22"/>
        </w:rPr>
      </w:pPr>
    </w:p>
    <w:p w:rsidR="00267704" w:rsidRPr="00267704" w:rsidRDefault="00267704" w:rsidP="00267704">
      <w:pPr>
        <w:pStyle w:val="ETPGrupp"/>
        <w:tabs>
          <w:tab w:val="left" w:pos="2835"/>
          <w:tab w:val="left" w:pos="3686"/>
          <w:tab w:val="left" w:pos="5103"/>
          <w:tab w:val="left" w:pos="6237"/>
        </w:tabs>
        <w:rPr>
          <w:sz w:val="22"/>
        </w:rPr>
      </w:pPr>
      <w:r w:rsidRPr="00267704">
        <w:rPr>
          <w:sz w:val="22"/>
        </w:rPr>
        <w:t>Haapsalu Veevärk AS</w:t>
      </w:r>
      <w:r w:rsidRPr="00267704">
        <w:rPr>
          <w:sz w:val="22"/>
        </w:rPr>
        <w:tab/>
        <w:t>vesi</w:t>
      </w:r>
      <w:r w:rsidRPr="00267704">
        <w:rPr>
          <w:sz w:val="22"/>
        </w:rPr>
        <w:tab/>
        <w:t>1,08 EUR</w:t>
      </w:r>
      <w:r w:rsidRPr="00267704">
        <w:rPr>
          <w:sz w:val="22"/>
        </w:rPr>
        <w:tab/>
        <w:t>reovesi</w:t>
      </w:r>
      <w:r w:rsidRPr="00267704">
        <w:rPr>
          <w:sz w:val="22"/>
        </w:rPr>
        <w:tab/>
        <w:t>1,536 EUR</w:t>
      </w:r>
    </w:p>
    <w:p w:rsidR="00267704" w:rsidRPr="00267704" w:rsidRDefault="00267704" w:rsidP="00267704">
      <w:pPr>
        <w:pStyle w:val="ETPGrupp"/>
        <w:tabs>
          <w:tab w:val="left" w:pos="2835"/>
          <w:tab w:val="left" w:pos="3686"/>
          <w:tab w:val="left" w:pos="5103"/>
          <w:tab w:val="left" w:pos="6237"/>
        </w:tabs>
        <w:rPr>
          <w:rFonts w:cs="Arial"/>
          <w:sz w:val="22"/>
          <w:szCs w:val="22"/>
        </w:rPr>
      </w:pPr>
      <w:r w:rsidRPr="00267704">
        <w:rPr>
          <w:rFonts w:cs="Arial"/>
          <w:sz w:val="22"/>
          <w:szCs w:val="22"/>
        </w:rPr>
        <w:t>Peale hinnakorrektsiooni jääb Haapsalu Veevärk AS teeninduspiirkonnas teenuse komplekshind võrreldes sarnaste vee-ettevõtetega Eesti keskmisest madalamale tasemele.</w:t>
      </w:r>
    </w:p>
    <w:p w:rsidR="00267704" w:rsidRPr="00267704" w:rsidRDefault="00267704" w:rsidP="00267704">
      <w:pPr>
        <w:pStyle w:val="ETPGrupp"/>
        <w:rPr>
          <w:sz w:val="22"/>
        </w:rPr>
      </w:pPr>
      <w:r w:rsidRPr="00267704">
        <w:rPr>
          <w:sz w:val="22"/>
        </w:rPr>
        <w:t>Üldlevinud rahvusvaheliseks aktsepteeritud maksimaalseks piirmääraks vee-ja kanalisatsiooniteenuste kuludeks leibkonna liikme sissetuleku suhtes loetakse ca 4-5%.</w:t>
      </w:r>
    </w:p>
    <w:p w:rsidR="00267704" w:rsidRDefault="00267704" w:rsidP="00267704">
      <w:pPr>
        <w:pStyle w:val="ETPGrupp"/>
        <w:rPr>
          <w:sz w:val="22"/>
        </w:rPr>
      </w:pPr>
    </w:p>
    <w:p w:rsidR="00267704" w:rsidRPr="00267704" w:rsidRDefault="00267704" w:rsidP="00267704">
      <w:pPr>
        <w:pStyle w:val="ETPGrupp"/>
        <w:rPr>
          <w:sz w:val="22"/>
        </w:rPr>
      </w:pPr>
    </w:p>
    <w:p w:rsidR="00267704" w:rsidRPr="00267704" w:rsidRDefault="00267704" w:rsidP="00267704">
      <w:pPr>
        <w:pStyle w:val="Heading3"/>
        <w:rPr>
          <w:szCs w:val="22"/>
        </w:rPr>
      </w:pPr>
      <w:bookmarkStart w:id="710" w:name="_Toc409083876"/>
      <w:bookmarkStart w:id="711" w:name="_Toc409084002"/>
      <w:bookmarkStart w:id="712" w:name="_Toc409084090"/>
      <w:bookmarkStart w:id="713" w:name="_Toc409084195"/>
      <w:bookmarkStart w:id="714" w:name="_Toc409726990"/>
      <w:bookmarkStart w:id="715" w:name="_Toc411422855"/>
      <w:bookmarkStart w:id="716" w:name="_Toc411853008"/>
      <w:bookmarkStart w:id="717" w:name="_Toc411853279"/>
      <w:bookmarkStart w:id="718" w:name="_Toc430612604"/>
      <w:bookmarkStart w:id="719" w:name="_Toc192294164"/>
      <w:bookmarkStart w:id="720" w:name="_Toc193265258"/>
      <w:bookmarkStart w:id="721" w:name="_Toc202771059"/>
      <w:bookmarkStart w:id="722" w:name="_Toc202843387"/>
      <w:bookmarkStart w:id="723" w:name="_Toc217696801"/>
      <w:bookmarkStart w:id="724" w:name="_Toc220724211"/>
      <w:bookmarkStart w:id="725" w:name="_Toc220724278"/>
      <w:bookmarkStart w:id="726" w:name="_Toc221962656"/>
      <w:bookmarkStart w:id="727" w:name="_Toc223357363"/>
      <w:bookmarkStart w:id="728" w:name="_Toc223357471"/>
      <w:bookmarkStart w:id="729" w:name="_Toc223399279"/>
      <w:bookmarkStart w:id="730" w:name="_Toc241572518"/>
      <w:bookmarkStart w:id="731" w:name="_Toc242070111"/>
      <w:bookmarkStart w:id="732" w:name="_Toc244338308"/>
      <w:bookmarkStart w:id="733" w:name="_Toc244338676"/>
      <w:bookmarkStart w:id="734" w:name="_Toc249933404"/>
      <w:bookmarkStart w:id="735" w:name="_Toc249937508"/>
      <w:r w:rsidRPr="00267704">
        <w:rPr>
          <w:szCs w:val="22"/>
        </w:rPr>
        <w:t>3.2.6</w:t>
      </w:r>
      <w:r w:rsidRPr="00267704">
        <w:rPr>
          <w:szCs w:val="22"/>
        </w:rPr>
        <w:tab/>
      </w:r>
      <w:bookmarkStart w:id="736" w:name="_Toc233268956"/>
      <w:bookmarkStart w:id="737" w:name="_Toc236035572"/>
      <w:bookmarkStart w:id="738" w:name="_Toc236035674"/>
      <w:bookmarkStart w:id="739" w:name="_Toc236035764"/>
      <w:bookmarkStart w:id="740" w:name="_Toc239150572"/>
      <w:bookmarkStart w:id="741" w:name="_Toc239663740"/>
      <w:bookmarkStart w:id="742" w:name="_Toc254361666"/>
      <w:bookmarkStart w:id="743" w:name="_Toc255560956"/>
      <w:bookmarkStart w:id="744" w:name="_Toc256602011"/>
      <w:bookmarkStart w:id="745" w:name="_Toc402469096"/>
      <w:bookmarkStart w:id="746" w:name="_Toc403126556"/>
      <w:bookmarkStart w:id="747" w:name="_Toc403126989"/>
      <w:bookmarkStart w:id="748" w:name="_Toc403917826"/>
      <w:bookmarkStart w:id="749" w:name="_Toc403978657"/>
      <w:r w:rsidRPr="00267704">
        <w:rPr>
          <w:szCs w:val="22"/>
        </w:rPr>
        <w:t>Veevarustuse ja kanalisatsiooniteenuste eest esitatavate arvete tasumine</w:t>
      </w:r>
      <w:bookmarkEnd w:id="710"/>
      <w:bookmarkEnd w:id="711"/>
      <w:bookmarkEnd w:id="712"/>
      <w:bookmarkEnd w:id="713"/>
      <w:bookmarkEnd w:id="714"/>
      <w:bookmarkEnd w:id="715"/>
      <w:bookmarkEnd w:id="716"/>
      <w:bookmarkEnd w:id="717"/>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18"/>
    </w:p>
    <w:p w:rsidR="00267704" w:rsidRPr="00267704" w:rsidRDefault="00267704" w:rsidP="00267704">
      <w:pPr>
        <w:pStyle w:val="ETPGrupp"/>
        <w:rPr>
          <w:sz w:val="22"/>
        </w:rPr>
      </w:pPr>
    </w:p>
    <w:p w:rsidR="00267704" w:rsidRPr="00267704" w:rsidRDefault="00267704" w:rsidP="00267704">
      <w:pPr>
        <w:pStyle w:val="ETPGrupp"/>
        <w:rPr>
          <w:sz w:val="22"/>
        </w:rPr>
      </w:pPr>
      <w:r w:rsidRPr="00267704">
        <w:rPr>
          <w:sz w:val="22"/>
        </w:rPr>
        <w:t>Suuri probleeme ostjatele esitatud arvete laekumisega ei ole, võlglaste osakaal ca 1,3% Haapsalu Veevärk AS poolt väljastatud arvete mahust. Võlglastega tegelemine on Haapsalu Veevärk AS-l pidev töö.</w:t>
      </w:r>
    </w:p>
    <w:p w:rsidR="00267704" w:rsidRPr="00267704" w:rsidRDefault="00267704" w:rsidP="00267704">
      <w:pPr>
        <w:pStyle w:val="ETPGrupp"/>
        <w:rPr>
          <w:sz w:val="22"/>
        </w:rPr>
      </w:pPr>
    </w:p>
    <w:p w:rsidR="00267704" w:rsidRPr="00267704" w:rsidRDefault="00267704" w:rsidP="00267704">
      <w:pPr>
        <w:pStyle w:val="ETPGrupp"/>
        <w:rPr>
          <w:sz w:val="22"/>
        </w:rPr>
      </w:pPr>
    </w:p>
    <w:p w:rsidR="00267704" w:rsidRPr="00267704" w:rsidRDefault="00267704" w:rsidP="00267704">
      <w:pPr>
        <w:pStyle w:val="Heading3"/>
      </w:pPr>
      <w:bookmarkStart w:id="750" w:name="_Toc409083877"/>
      <w:bookmarkStart w:id="751" w:name="_Toc409084003"/>
      <w:bookmarkStart w:id="752" w:name="_Toc409084091"/>
      <w:bookmarkStart w:id="753" w:name="_Toc409084196"/>
      <w:bookmarkStart w:id="754" w:name="_Toc409726991"/>
      <w:bookmarkStart w:id="755" w:name="_Toc411422856"/>
      <w:bookmarkStart w:id="756" w:name="_Toc411853009"/>
      <w:bookmarkStart w:id="757" w:name="_Toc411853280"/>
      <w:bookmarkStart w:id="758" w:name="_Toc430612605"/>
      <w:r w:rsidRPr="00267704">
        <w:t>3.2.7</w:t>
      </w:r>
      <w:r w:rsidRPr="00267704">
        <w:tab/>
        <w:t>Veetarve ja veeheide elaniku kohta. Veekaod</w:t>
      </w:r>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50"/>
      <w:bookmarkEnd w:id="751"/>
      <w:bookmarkEnd w:id="752"/>
      <w:bookmarkEnd w:id="753"/>
      <w:bookmarkEnd w:id="754"/>
      <w:bookmarkEnd w:id="755"/>
      <w:bookmarkEnd w:id="756"/>
      <w:bookmarkEnd w:id="757"/>
      <w:bookmarkEnd w:id="758"/>
    </w:p>
    <w:p w:rsidR="00267704" w:rsidRPr="00267704" w:rsidRDefault="00267704" w:rsidP="00C20FB4">
      <w:pPr>
        <w:pStyle w:val="ETPGrupp"/>
      </w:pPr>
    </w:p>
    <w:p w:rsidR="00267704" w:rsidRPr="00267704" w:rsidRDefault="00267704" w:rsidP="00C20FB4">
      <w:pPr>
        <w:pStyle w:val="NormalWeb"/>
        <w:spacing w:before="0" w:after="0"/>
        <w:jc w:val="both"/>
        <w:rPr>
          <w:rFonts w:ascii="Arial" w:hAnsi="Arial"/>
          <w:sz w:val="22"/>
        </w:rPr>
      </w:pPr>
      <w:r w:rsidRPr="00267704">
        <w:rPr>
          <w:rFonts w:ascii="Arial" w:hAnsi="Arial"/>
          <w:sz w:val="22"/>
        </w:rPr>
        <w:t xml:space="preserve">Haapsalu Veevärk AS on vastutav Ridala valla Uuemõisa ja Paralepa alevike ning Kiltsi küla elanikkonna </w:t>
      </w:r>
      <w:r w:rsidR="001D75FD">
        <w:rPr>
          <w:rFonts w:ascii="Arial" w:hAnsi="Arial"/>
          <w:sz w:val="22"/>
        </w:rPr>
        <w:t>varustamise eest vee-</w:t>
      </w:r>
      <w:r w:rsidR="004379B2">
        <w:rPr>
          <w:rFonts w:ascii="Arial" w:hAnsi="Arial"/>
          <w:sz w:val="22"/>
        </w:rPr>
        <w:t xml:space="preserve"> </w:t>
      </w:r>
      <w:r w:rsidRPr="00267704">
        <w:rPr>
          <w:rFonts w:ascii="Arial" w:hAnsi="Arial"/>
          <w:sz w:val="22"/>
        </w:rPr>
        <w:t>ning kanalisatsiooniga. Haapsalu Veevärk AS peab</w:t>
      </w:r>
      <w:r w:rsidR="00015598">
        <w:rPr>
          <w:rFonts w:ascii="Arial" w:hAnsi="Arial"/>
          <w:sz w:val="22"/>
        </w:rPr>
        <w:t xml:space="preserve"> pidama veearvestust vastavalt v</w:t>
      </w:r>
      <w:r w:rsidRPr="00267704">
        <w:rPr>
          <w:rFonts w:ascii="Arial" w:hAnsi="Arial"/>
          <w:sz w:val="22"/>
        </w:rPr>
        <w:t>ee erikasutusloas esitatule. Puurkaevudest võetava vee arvestust peetakse kuude kaupa ning regulaarselt täidetakse puurkaevude arvestuse päevikut. Põhjavee arvestust teostatakse taadeldud veemõõtjate näitude alusel.</w:t>
      </w:r>
    </w:p>
    <w:p w:rsidR="00267704" w:rsidRPr="00267704" w:rsidRDefault="00267704" w:rsidP="00C20FB4">
      <w:pPr>
        <w:pStyle w:val="ETPGrupp"/>
        <w:rPr>
          <w:sz w:val="22"/>
        </w:rPr>
      </w:pPr>
      <w:r w:rsidRPr="00267704">
        <w:rPr>
          <w:sz w:val="22"/>
        </w:rPr>
        <w:t xml:space="preserve">Nimetatud piirkondades puuduvad märkimisväärse veetarbega suurettevõtted. Suuremaks ühisveevärgi veetarbijaks on Uuemõisa alevik, kus lisaks elanikkonna veetarbimisele lisandub ettevõtete veetarbimine. </w:t>
      </w:r>
    </w:p>
    <w:p w:rsidR="00267704" w:rsidRPr="00267704" w:rsidRDefault="00267704" w:rsidP="00C20FB4">
      <w:pPr>
        <w:pStyle w:val="ETPGrupp"/>
        <w:rPr>
          <w:sz w:val="22"/>
        </w:rPr>
      </w:pPr>
      <w:r w:rsidRPr="00267704">
        <w:rPr>
          <w:sz w:val="22"/>
        </w:rPr>
        <w:t xml:space="preserve">Vastavalt vee erikasutusloale on Haapsalu Veevärk AS kohustatud pidama arvestust ka reoveepuhastitele juhitava reovee hulga kohta ning esitama andmed koos heitvee saastetasu kalkulatsioonidega Keskkonnaametile. </w:t>
      </w:r>
    </w:p>
    <w:p w:rsidR="00267704" w:rsidRPr="00267704" w:rsidRDefault="00267704" w:rsidP="00C20FB4">
      <w:pPr>
        <w:pStyle w:val="ETPGrupp"/>
        <w:rPr>
          <w:sz w:val="22"/>
        </w:rPr>
      </w:pPr>
    </w:p>
    <w:p w:rsidR="00267704" w:rsidRPr="00267704" w:rsidRDefault="00267704" w:rsidP="00C20FB4">
      <w:pPr>
        <w:pStyle w:val="BodyText2"/>
        <w:tabs>
          <w:tab w:val="right" w:pos="9071"/>
        </w:tabs>
        <w:spacing w:after="0" w:line="240" w:lineRule="auto"/>
        <w:jc w:val="both"/>
        <w:rPr>
          <w:rFonts w:ascii="Arial" w:hAnsi="Arial"/>
          <w:sz w:val="22"/>
          <w:szCs w:val="22"/>
          <w:lang w:val="et-EE"/>
        </w:rPr>
      </w:pPr>
      <w:r w:rsidRPr="00C20FB4">
        <w:rPr>
          <w:rFonts w:ascii="Arial" w:hAnsi="Arial"/>
          <w:sz w:val="22"/>
          <w:szCs w:val="22"/>
          <w:lang w:val="et-EE"/>
        </w:rPr>
        <w:t>Vee tootmise ja tarbimise muutust võrreldes 2008. aastaga iseloomustab alljärgnev tabel 3-10.</w:t>
      </w:r>
      <w:r w:rsidRPr="00267704">
        <w:rPr>
          <w:rFonts w:ascii="Arial" w:hAnsi="Arial"/>
          <w:sz w:val="22"/>
          <w:szCs w:val="22"/>
          <w:lang w:val="et-EE"/>
        </w:rPr>
        <w:t xml:space="preserve"> Tabelis esitatud andmed sisaldavad </w:t>
      </w:r>
      <w:r w:rsidR="00C20FB4">
        <w:rPr>
          <w:rFonts w:ascii="Arial" w:hAnsi="Arial"/>
          <w:sz w:val="22"/>
          <w:szCs w:val="22"/>
          <w:lang w:val="et-EE"/>
        </w:rPr>
        <w:t>Haapsalu Veevärk AS</w:t>
      </w:r>
      <w:r w:rsidRPr="00267704">
        <w:rPr>
          <w:rFonts w:ascii="Arial" w:hAnsi="Arial"/>
          <w:sz w:val="22"/>
          <w:szCs w:val="22"/>
          <w:lang w:val="et-EE"/>
        </w:rPr>
        <w:t xml:space="preserve"> poolt toodetud ja tarbitud vett Haapsalu linnas ning Uuemõisas, Paralepa-Kiltsis kokku. Tabelis esi</w:t>
      </w:r>
      <w:r>
        <w:rPr>
          <w:rFonts w:ascii="Arial" w:hAnsi="Arial"/>
          <w:sz w:val="22"/>
          <w:szCs w:val="22"/>
          <w:lang w:val="et-EE"/>
        </w:rPr>
        <w:t>t</w:t>
      </w:r>
      <w:r w:rsidRPr="00267704">
        <w:rPr>
          <w:rFonts w:ascii="Arial" w:hAnsi="Arial"/>
          <w:sz w:val="22"/>
          <w:szCs w:val="22"/>
          <w:lang w:val="et-EE"/>
        </w:rPr>
        <w:t>atud andmed on Konsultandile esitatud Haapsalu Veevärk AS poolt.</w:t>
      </w:r>
    </w:p>
    <w:p w:rsidR="00267704" w:rsidRPr="00267704" w:rsidRDefault="00267704" w:rsidP="00267704">
      <w:pPr>
        <w:pStyle w:val="ETPGrupp"/>
        <w:rPr>
          <w:sz w:val="22"/>
        </w:rPr>
      </w:pPr>
    </w:p>
    <w:p w:rsidR="00267704" w:rsidRPr="00267704" w:rsidRDefault="00267704" w:rsidP="00267704">
      <w:pPr>
        <w:tabs>
          <w:tab w:val="right" w:pos="6096"/>
        </w:tabs>
        <w:jc w:val="both"/>
        <w:rPr>
          <w:rFonts w:ascii="Arial" w:hAnsi="Arial"/>
          <w:sz w:val="20"/>
          <w:lang w:val="et-EE"/>
        </w:rPr>
      </w:pPr>
      <w:r w:rsidRPr="00267704">
        <w:rPr>
          <w:rFonts w:ascii="Arial" w:hAnsi="Arial"/>
          <w:b/>
          <w:sz w:val="20"/>
          <w:lang w:val="et-EE"/>
        </w:rPr>
        <w:t>Vee tootmine ja tarbimine, veekadu</w:t>
      </w:r>
      <w:r w:rsidRPr="00267704">
        <w:rPr>
          <w:rFonts w:ascii="Arial" w:hAnsi="Arial"/>
          <w:sz w:val="20"/>
          <w:lang w:val="et-EE"/>
        </w:rPr>
        <w:tab/>
      </w:r>
      <w:r w:rsidRPr="00267704">
        <w:rPr>
          <w:rFonts w:ascii="Arial" w:hAnsi="Arial"/>
          <w:b/>
          <w:sz w:val="20"/>
          <w:lang w:val="et-EE"/>
        </w:rPr>
        <w:t>Tabel 3-10</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78"/>
        <w:gridCol w:w="848"/>
        <w:gridCol w:w="736"/>
        <w:gridCol w:w="737"/>
        <w:gridCol w:w="1025"/>
      </w:tblGrid>
      <w:tr w:rsidR="00267704" w:rsidRPr="00267704" w:rsidTr="00B850CA">
        <w:trPr>
          <w:trHeight w:val="397"/>
        </w:trPr>
        <w:tc>
          <w:tcPr>
            <w:tcW w:w="2778" w:type="dxa"/>
            <w:shd w:val="clear" w:color="auto" w:fill="FDE9D9"/>
            <w:vAlign w:val="center"/>
          </w:tcPr>
          <w:p w:rsidR="00267704" w:rsidRPr="00267704" w:rsidRDefault="00267704" w:rsidP="00B850CA">
            <w:pPr>
              <w:jc w:val="center"/>
              <w:rPr>
                <w:rFonts w:ascii="Arial" w:hAnsi="Arial"/>
                <w:sz w:val="20"/>
                <w:lang w:val="et-EE"/>
              </w:rPr>
            </w:pPr>
            <w:r w:rsidRPr="00267704">
              <w:rPr>
                <w:rFonts w:ascii="Arial" w:hAnsi="Arial"/>
                <w:sz w:val="20"/>
                <w:lang w:val="et-EE"/>
              </w:rPr>
              <w:t>Nimetus</w:t>
            </w:r>
          </w:p>
        </w:tc>
        <w:tc>
          <w:tcPr>
            <w:tcW w:w="848" w:type="dxa"/>
            <w:shd w:val="clear" w:color="auto" w:fill="FDE9D9"/>
            <w:vAlign w:val="center"/>
          </w:tcPr>
          <w:p w:rsidR="00267704" w:rsidRPr="00267704" w:rsidRDefault="00267704" w:rsidP="00B850CA">
            <w:pPr>
              <w:jc w:val="center"/>
              <w:rPr>
                <w:rFonts w:ascii="Arial" w:hAnsi="Arial"/>
                <w:sz w:val="20"/>
                <w:lang w:val="et-EE"/>
              </w:rPr>
            </w:pPr>
            <w:r w:rsidRPr="00267704">
              <w:rPr>
                <w:rFonts w:ascii="Arial" w:hAnsi="Arial"/>
                <w:sz w:val="20"/>
                <w:lang w:val="et-EE"/>
              </w:rPr>
              <w:t>Ühik</w:t>
            </w:r>
          </w:p>
        </w:tc>
        <w:tc>
          <w:tcPr>
            <w:tcW w:w="736" w:type="dxa"/>
            <w:shd w:val="clear" w:color="auto" w:fill="FDE9D9"/>
            <w:vAlign w:val="center"/>
          </w:tcPr>
          <w:p w:rsidR="00267704" w:rsidRPr="00267704" w:rsidRDefault="00267704" w:rsidP="00B850CA">
            <w:pPr>
              <w:jc w:val="center"/>
              <w:rPr>
                <w:rFonts w:ascii="Arial" w:hAnsi="Arial"/>
                <w:sz w:val="20"/>
                <w:lang w:val="et-EE"/>
              </w:rPr>
            </w:pPr>
            <w:r w:rsidRPr="00267704">
              <w:rPr>
                <w:rFonts w:ascii="Arial" w:hAnsi="Arial"/>
                <w:sz w:val="20"/>
                <w:lang w:val="et-EE"/>
              </w:rPr>
              <w:t>2008</w:t>
            </w:r>
          </w:p>
        </w:tc>
        <w:tc>
          <w:tcPr>
            <w:tcW w:w="737" w:type="dxa"/>
            <w:shd w:val="clear" w:color="auto" w:fill="FDE9D9"/>
            <w:vAlign w:val="center"/>
          </w:tcPr>
          <w:p w:rsidR="00267704" w:rsidRPr="00267704" w:rsidRDefault="00267704" w:rsidP="00B850CA">
            <w:pPr>
              <w:jc w:val="center"/>
              <w:rPr>
                <w:rFonts w:ascii="Arial" w:hAnsi="Arial"/>
                <w:sz w:val="20"/>
                <w:lang w:val="et-EE"/>
              </w:rPr>
            </w:pPr>
            <w:r w:rsidRPr="00267704">
              <w:rPr>
                <w:rFonts w:ascii="Arial" w:hAnsi="Arial"/>
                <w:sz w:val="20"/>
                <w:lang w:val="et-EE"/>
              </w:rPr>
              <w:t>2013</w:t>
            </w:r>
          </w:p>
        </w:tc>
        <w:tc>
          <w:tcPr>
            <w:tcW w:w="1025" w:type="dxa"/>
            <w:shd w:val="clear" w:color="auto" w:fill="FDE9D9"/>
            <w:vAlign w:val="center"/>
          </w:tcPr>
          <w:p w:rsidR="00267704" w:rsidRPr="00267704" w:rsidRDefault="00267704" w:rsidP="00B850CA">
            <w:pPr>
              <w:jc w:val="center"/>
              <w:rPr>
                <w:rFonts w:ascii="Arial" w:hAnsi="Arial"/>
                <w:sz w:val="20"/>
                <w:lang w:val="et-EE"/>
              </w:rPr>
            </w:pPr>
            <w:r w:rsidRPr="00267704">
              <w:rPr>
                <w:rFonts w:ascii="Arial" w:hAnsi="Arial"/>
                <w:sz w:val="20"/>
                <w:lang w:val="et-EE"/>
              </w:rPr>
              <w:t>2014 (9k)</w:t>
            </w:r>
          </w:p>
        </w:tc>
      </w:tr>
      <w:tr w:rsidR="00267704" w:rsidRPr="00267704" w:rsidTr="00B850CA">
        <w:tc>
          <w:tcPr>
            <w:tcW w:w="2778" w:type="dxa"/>
            <w:vAlign w:val="center"/>
          </w:tcPr>
          <w:p w:rsidR="00267704" w:rsidRPr="00267704" w:rsidRDefault="00267704" w:rsidP="00B850CA">
            <w:pPr>
              <w:rPr>
                <w:rFonts w:ascii="Arial" w:hAnsi="Arial"/>
                <w:sz w:val="20"/>
                <w:lang w:val="et-EE"/>
              </w:rPr>
            </w:pPr>
            <w:r w:rsidRPr="00267704">
              <w:rPr>
                <w:rFonts w:ascii="Arial" w:hAnsi="Arial"/>
                <w:sz w:val="20"/>
                <w:lang w:val="et-EE"/>
              </w:rPr>
              <w:t>Pumbatud vesi</w:t>
            </w:r>
          </w:p>
        </w:tc>
        <w:tc>
          <w:tcPr>
            <w:tcW w:w="848" w:type="dxa"/>
            <w:vAlign w:val="center"/>
          </w:tcPr>
          <w:p w:rsidR="00267704" w:rsidRPr="00267704" w:rsidRDefault="00267704" w:rsidP="00B850CA">
            <w:pPr>
              <w:jc w:val="center"/>
              <w:rPr>
                <w:rFonts w:ascii="Arial" w:hAnsi="Arial"/>
                <w:sz w:val="20"/>
                <w:lang w:val="et-EE"/>
              </w:rPr>
            </w:pPr>
            <w:r w:rsidRPr="00267704">
              <w:rPr>
                <w:rFonts w:ascii="Arial" w:hAnsi="Arial"/>
                <w:sz w:val="20"/>
                <w:lang w:val="et-EE"/>
              </w:rPr>
              <w:t>tuh m</w:t>
            </w:r>
            <w:r w:rsidRPr="00267704">
              <w:rPr>
                <w:rFonts w:ascii="Arial" w:hAnsi="Arial"/>
                <w:sz w:val="20"/>
                <w:vertAlign w:val="superscript"/>
                <w:lang w:val="et-EE"/>
              </w:rPr>
              <w:t>3</w:t>
            </w:r>
          </w:p>
        </w:tc>
        <w:tc>
          <w:tcPr>
            <w:tcW w:w="736" w:type="dxa"/>
            <w:vAlign w:val="center"/>
          </w:tcPr>
          <w:p w:rsidR="00267704" w:rsidRPr="00267704" w:rsidRDefault="00267704" w:rsidP="00B850CA">
            <w:pPr>
              <w:jc w:val="center"/>
              <w:rPr>
                <w:rFonts w:ascii="Arial" w:hAnsi="Arial"/>
                <w:sz w:val="20"/>
                <w:lang w:val="et-EE"/>
              </w:rPr>
            </w:pPr>
            <w:r w:rsidRPr="00267704">
              <w:rPr>
                <w:rFonts w:ascii="Arial" w:hAnsi="Arial"/>
                <w:sz w:val="20"/>
                <w:lang w:val="et-EE"/>
              </w:rPr>
              <w:t>580</w:t>
            </w:r>
          </w:p>
        </w:tc>
        <w:tc>
          <w:tcPr>
            <w:tcW w:w="737" w:type="dxa"/>
            <w:vAlign w:val="center"/>
          </w:tcPr>
          <w:p w:rsidR="00267704" w:rsidRPr="00267704" w:rsidRDefault="00267704" w:rsidP="00B850CA">
            <w:pPr>
              <w:jc w:val="center"/>
              <w:rPr>
                <w:rFonts w:ascii="Arial" w:hAnsi="Arial"/>
                <w:sz w:val="20"/>
                <w:lang w:val="et-EE"/>
              </w:rPr>
            </w:pPr>
            <w:r w:rsidRPr="00267704">
              <w:rPr>
                <w:rFonts w:ascii="Arial" w:hAnsi="Arial"/>
                <w:sz w:val="20"/>
                <w:lang w:val="et-EE"/>
              </w:rPr>
              <w:t>566</w:t>
            </w:r>
          </w:p>
        </w:tc>
        <w:tc>
          <w:tcPr>
            <w:tcW w:w="1025" w:type="dxa"/>
            <w:vAlign w:val="center"/>
          </w:tcPr>
          <w:p w:rsidR="00267704" w:rsidRPr="00267704" w:rsidRDefault="00267704" w:rsidP="00B850CA">
            <w:pPr>
              <w:jc w:val="center"/>
              <w:rPr>
                <w:rFonts w:ascii="Arial" w:hAnsi="Arial"/>
                <w:sz w:val="20"/>
                <w:lang w:val="et-EE"/>
              </w:rPr>
            </w:pPr>
            <w:r w:rsidRPr="00267704">
              <w:rPr>
                <w:rFonts w:ascii="Arial" w:hAnsi="Arial"/>
                <w:sz w:val="20"/>
                <w:lang w:val="et-EE"/>
              </w:rPr>
              <w:t>433</w:t>
            </w:r>
          </w:p>
        </w:tc>
      </w:tr>
      <w:tr w:rsidR="00267704" w:rsidRPr="00267704" w:rsidTr="00B850CA">
        <w:trPr>
          <w:trHeight w:val="78"/>
        </w:trPr>
        <w:tc>
          <w:tcPr>
            <w:tcW w:w="2778" w:type="dxa"/>
            <w:vAlign w:val="center"/>
          </w:tcPr>
          <w:p w:rsidR="00267704" w:rsidRPr="00267704" w:rsidRDefault="00267704" w:rsidP="00B850CA">
            <w:pPr>
              <w:rPr>
                <w:rFonts w:ascii="Arial" w:hAnsi="Arial"/>
                <w:sz w:val="20"/>
                <w:lang w:val="et-EE"/>
              </w:rPr>
            </w:pPr>
            <w:r w:rsidRPr="00267704">
              <w:rPr>
                <w:rFonts w:ascii="Arial" w:hAnsi="Arial"/>
                <w:sz w:val="20"/>
                <w:lang w:val="et-EE"/>
              </w:rPr>
              <w:t>Omatarve</w:t>
            </w:r>
          </w:p>
        </w:tc>
        <w:tc>
          <w:tcPr>
            <w:tcW w:w="848" w:type="dxa"/>
            <w:vAlign w:val="center"/>
          </w:tcPr>
          <w:p w:rsidR="00267704" w:rsidRPr="00267704" w:rsidRDefault="00267704" w:rsidP="00B850CA">
            <w:pPr>
              <w:jc w:val="center"/>
              <w:rPr>
                <w:rFonts w:ascii="Arial" w:hAnsi="Arial"/>
                <w:sz w:val="20"/>
                <w:lang w:val="et-EE"/>
              </w:rPr>
            </w:pPr>
            <w:r w:rsidRPr="00267704">
              <w:rPr>
                <w:rFonts w:ascii="Arial" w:hAnsi="Arial"/>
                <w:sz w:val="20"/>
                <w:lang w:val="et-EE"/>
              </w:rPr>
              <w:t>tuh m</w:t>
            </w:r>
            <w:r w:rsidRPr="00267704">
              <w:rPr>
                <w:rFonts w:ascii="Arial" w:hAnsi="Arial"/>
                <w:sz w:val="20"/>
                <w:vertAlign w:val="superscript"/>
                <w:lang w:val="et-EE"/>
              </w:rPr>
              <w:t>3</w:t>
            </w:r>
          </w:p>
        </w:tc>
        <w:tc>
          <w:tcPr>
            <w:tcW w:w="736" w:type="dxa"/>
            <w:vAlign w:val="center"/>
          </w:tcPr>
          <w:p w:rsidR="00267704" w:rsidRPr="00267704" w:rsidRDefault="00267704" w:rsidP="00B850CA">
            <w:pPr>
              <w:jc w:val="center"/>
              <w:rPr>
                <w:rFonts w:ascii="Arial" w:hAnsi="Arial"/>
                <w:sz w:val="20"/>
                <w:lang w:val="et-EE"/>
              </w:rPr>
            </w:pPr>
            <w:r w:rsidRPr="00267704">
              <w:rPr>
                <w:rFonts w:ascii="Arial" w:hAnsi="Arial"/>
                <w:sz w:val="20"/>
                <w:lang w:val="et-EE"/>
              </w:rPr>
              <w:t>13,3</w:t>
            </w:r>
          </w:p>
        </w:tc>
        <w:tc>
          <w:tcPr>
            <w:tcW w:w="737" w:type="dxa"/>
            <w:vAlign w:val="center"/>
          </w:tcPr>
          <w:p w:rsidR="00267704" w:rsidRPr="00267704" w:rsidRDefault="00267704" w:rsidP="00B850CA">
            <w:pPr>
              <w:jc w:val="center"/>
              <w:rPr>
                <w:rFonts w:ascii="Arial" w:hAnsi="Arial"/>
                <w:sz w:val="20"/>
                <w:lang w:val="et-EE"/>
              </w:rPr>
            </w:pPr>
            <w:r w:rsidRPr="00267704">
              <w:rPr>
                <w:rFonts w:ascii="Arial" w:hAnsi="Arial"/>
                <w:sz w:val="20"/>
                <w:lang w:val="et-EE"/>
              </w:rPr>
              <w:t>17,6</w:t>
            </w:r>
          </w:p>
        </w:tc>
        <w:tc>
          <w:tcPr>
            <w:tcW w:w="1025" w:type="dxa"/>
            <w:vAlign w:val="center"/>
          </w:tcPr>
          <w:p w:rsidR="00267704" w:rsidRPr="00267704" w:rsidRDefault="00267704" w:rsidP="00B850CA">
            <w:pPr>
              <w:jc w:val="center"/>
              <w:rPr>
                <w:rFonts w:ascii="Arial" w:hAnsi="Arial"/>
                <w:sz w:val="20"/>
                <w:lang w:val="et-EE"/>
              </w:rPr>
            </w:pPr>
            <w:r w:rsidRPr="00267704">
              <w:rPr>
                <w:rFonts w:ascii="Arial" w:hAnsi="Arial"/>
                <w:sz w:val="20"/>
                <w:lang w:val="et-EE"/>
              </w:rPr>
              <w:t>14,0</w:t>
            </w:r>
          </w:p>
        </w:tc>
      </w:tr>
      <w:tr w:rsidR="00267704" w:rsidRPr="00267704" w:rsidTr="00B850CA">
        <w:trPr>
          <w:trHeight w:val="78"/>
        </w:trPr>
        <w:tc>
          <w:tcPr>
            <w:tcW w:w="2778" w:type="dxa"/>
            <w:vAlign w:val="center"/>
          </w:tcPr>
          <w:p w:rsidR="00267704" w:rsidRPr="00267704" w:rsidRDefault="00267704" w:rsidP="00B850CA">
            <w:pPr>
              <w:rPr>
                <w:rFonts w:ascii="Arial" w:hAnsi="Arial"/>
                <w:sz w:val="20"/>
                <w:lang w:val="et-EE"/>
              </w:rPr>
            </w:pPr>
            <w:r w:rsidRPr="00267704">
              <w:rPr>
                <w:rFonts w:ascii="Arial" w:hAnsi="Arial"/>
                <w:sz w:val="20"/>
                <w:lang w:val="et-EE"/>
              </w:rPr>
              <w:t>sh tuletõrje vesi</w:t>
            </w:r>
          </w:p>
        </w:tc>
        <w:tc>
          <w:tcPr>
            <w:tcW w:w="848" w:type="dxa"/>
            <w:vAlign w:val="center"/>
          </w:tcPr>
          <w:p w:rsidR="00267704" w:rsidRPr="00267704" w:rsidRDefault="00267704" w:rsidP="00B850CA">
            <w:pPr>
              <w:jc w:val="center"/>
              <w:rPr>
                <w:rFonts w:ascii="Arial" w:hAnsi="Arial"/>
                <w:sz w:val="20"/>
                <w:lang w:val="et-EE"/>
              </w:rPr>
            </w:pPr>
            <w:r w:rsidRPr="00267704">
              <w:rPr>
                <w:rFonts w:ascii="Arial" w:hAnsi="Arial"/>
                <w:sz w:val="20"/>
                <w:lang w:val="et-EE"/>
              </w:rPr>
              <w:t>tuh m</w:t>
            </w:r>
            <w:r w:rsidRPr="00267704">
              <w:rPr>
                <w:rFonts w:ascii="Arial" w:hAnsi="Arial"/>
                <w:sz w:val="20"/>
                <w:vertAlign w:val="superscript"/>
                <w:lang w:val="et-EE"/>
              </w:rPr>
              <w:t>3</w:t>
            </w:r>
          </w:p>
        </w:tc>
        <w:tc>
          <w:tcPr>
            <w:tcW w:w="736" w:type="dxa"/>
            <w:vAlign w:val="center"/>
          </w:tcPr>
          <w:p w:rsidR="00267704" w:rsidRPr="00267704" w:rsidRDefault="00267704" w:rsidP="00B850CA">
            <w:pPr>
              <w:jc w:val="center"/>
              <w:rPr>
                <w:rFonts w:ascii="Arial" w:hAnsi="Arial"/>
                <w:sz w:val="20"/>
                <w:lang w:val="et-EE"/>
              </w:rPr>
            </w:pPr>
          </w:p>
        </w:tc>
        <w:tc>
          <w:tcPr>
            <w:tcW w:w="737" w:type="dxa"/>
            <w:vAlign w:val="center"/>
          </w:tcPr>
          <w:p w:rsidR="00267704" w:rsidRPr="00267704" w:rsidRDefault="00267704" w:rsidP="00B850CA">
            <w:pPr>
              <w:jc w:val="center"/>
              <w:rPr>
                <w:rFonts w:ascii="Arial" w:hAnsi="Arial"/>
                <w:sz w:val="20"/>
                <w:lang w:val="et-EE"/>
              </w:rPr>
            </w:pPr>
            <w:r w:rsidRPr="00267704">
              <w:rPr>
                <w:rFonts w:ascii="Arial" w:hAnsi="Arial"/>
                <w:sz w:val="20"/>
                <w:lang w:val="et-EE"/>
              </w:rPr>
              <w:t>0,4</w:t>
            </w:r>
          </w:p>
        </w:tc>
        <w:tc>
          <w:tcPr>
            <w:tcW w:w="1025" w:type="dxa"/>
            <w:vAlign w:val="center"/>
          </w:tcPr>
          <w:p w:rsidR="00267704" w:rsidRPr="00267704" w:rsidRDefault="00267704" w:rsidP="00B850CA">
            <w:pPr>
              <w:jc w:val="center"/>
              <w:rPr>
                <w:rFonts w:ascii="Arial" w:hAnsi="Arial"/>
                <w:sz w:val="20"/>
                <w:lang w:val="et-EE"/>
              </w:rPr>
            </w:pPr>
            <w:r w:rsidRPr="00267704">
              <w:rPr>
                <w:rFonts w:ascii="Arial" w:hAnsi="Arial"/>
                <w:sz w:val="20"/>
                <w:lang w:val="et-EE"/>
              </w:rPr>
              <w:t>0,6</w:t>
            </w:r>
          </w:p>
        </w:tc>
      </w:tr>
      <w:tr w:rsidR="00267704" w:rsidRPr="00267704" w:rsidTr="00B850CA">
        <w:trPr>
          <w:trHeight w:val="78"/>
        </w:trPr>
        <w:tc>
          <w:tcPr>
            <w:tcW w:w="2778" w:type="dxa"/>
            <w:vAlign w:val="center"/>
          </w:tcPr>
          <w:p w:rsidR="00267704" w:rsidRPr="00267704" w:rsidRDefault="00267704" w:rsidP="00B850CA">
            <w:pPr>
              <w:rPr>
                <w:rFonts w:ascii="Arial" w:hAnsi="Arial"/>
                <w:sz w:val="20"/>
                <w:lang w:val="et-EE"/>
              </w:rPr>
            </w:pPr>
            <w:r w:rsidRPr="00267704">
              <w:rPr>
                <w:rFonts w:ascii="Arial" w:hAnsi="Arial"/>
                <w:sz w:val="20"/>
                <w:lang w:val="et-EE"/>
              </w:rPr>
              <w:t>Võrku antud vesi</w:t>
            </w:r>
          </w:p>
        </w:tc>
        <w:tc>
          <w:tcPr>
            <w:tcW w:w="848" w:type="dxa"/>
            <w:vAlign w:val="center"/>
          </w:tcPr>
          <w:p w:rsidR="00267704" w:rsidRPr="00267704" w:rsidRDefault="00267704" w:rsidP="00B850CA">
            <w:pPr>
              <w:jc w:val="center"/>
              <w:rPr>
                <w:rFonts w:ascii="Arial" w:hAnsi="Arial"/>
                <w:sz w:val="20"/>
                <w:lang w:val="et-EE"/>
              </w:rPr>
            </w:pPr>
            <w:r w:rsidRPr="00267704">
              <w:rPr>
                <w:rFonts w:ascii="Arial" w:hAnsi="Arial"/>
                <w:sz w:val="20"/>
                <w:lang w:val="et-EE"/>
              </w:rPr>
              <w:t>tuh m</w:t>
            </w:r>
            <w:r w:rsidRPr="00267704">
              <w:rPr>
                <w:rFonts w:ascii="Arial" w:hAnsi="Arial"/>
                <w:sz w:val="20"/>
                <w:vertAlign w:val="superscript"/>
                <w:lang w:val="et-EE"/>
              </w:rPr>
              <w:t>3</w:t>
            </w:r>
          </w:p>
        </w:tc>
        <w:tc>
          <w:tcPr>
            <w:tcW w:w="736" w:type="dxa"/>
            <w:vAlign w:val="center"/>
          </w:tcPr>
          <w:p w:rsidR="00267704" w:rsidRPr="00267704" w:rsidRDefault="00267704" w:rsidP="00B850CA">
            <w:pPr>
              <w:jc w:val="center"/>
              <w:rPr>
                <w:rFonts w:ascii="Arial" w:hAnsi="Arial"/>
                <w:sz w:val="20"/>
                <w:lang w:val="et-EE"/>
              </w:rPr>
            </w:pPr>
            <w:r w:rsidRPr="00267704">
              <w:rPr>
                <w:rFonts w:ascii="Arial" w:hAnsi="Arial"/>
                <w:sz w:val="20"/>
                <w:lang w:val="et-EE"/>
              </w:rPr>
              <w:t>566,7</w:t>
            </w:r>
          </w:p>
        </w:tc>
        <w:tc>
          <w:tcPr>
            <w:tcW w:w="737" w:type="dxa"/>
            <w:vAlign w:val="center"/>
          </w:tcPr>
          <w:p w:rsidR="00267704" w:rsidRPr="00267704" w:rsidRDefault="00267704" w:rsidP="00B850CA">
            <w:pPr>
              <w:jc w:val="center"/>
              <w:rPr>
                <w:rFonts w:ascii="Arial" w:hAnsi="Arial"/>
                <w:sz w:val="20"/>
                <w:lang w:val="et-EE"/>
              </w:rPr>
            </w:pPr>
            <w:r w:rsidRPr="00267704">
              <w:rPr>
                <w:rFonts w:ascii="Arial" w:hAnsi="Arial"/>
                <w:sz w:val="20"/>
                <w:lang w:val="et-EE"/>
              </w:rPr>
              <w:t>548</w:t>
            </w:r>
          </w:p>
        </w:tc>
        <w:tc>
          <w:tcPr>
            <w:tcW w:w="1025" w:type="dxa"/>
            <w:vAlign w:val="center"/>
          </w:tcPr>
          <w:p w:rsidR="00267704" w:rsidRPr="00267704" w:rsidRDefault="00267704" w:rsidP="00B850CA">
            <w:pPr>
              <w:jc w:val="center"/>
              <w:rPr>
                <w:rFonts w:ascii="Arial" w:hAnsi="Arial"/>
                <w:sz w:val="20"/>
                <w:lang w:val="et-EE"/>
              </w:rPr>
            </w:pPr>
            <w:r w:rsidRPr="00267704">
              <w:rPr>
                <w:rFonts w:ascii="Arial" w:hAnsi="Arial"/>
                <w:sz w:val="20"/>
                <w:lang w:val="et-EE"/>
              </w:rPr>
              <w:t>419</w:t>
            </w:r>
          </w:p>
        </w:tc>
      </w:tr>
      <w:tr w:rsidR="00267704" w:rsidRPr="00267704" w:rsidTr="00B850CA">
        <w:trPr>
          <w:trHeight w:val="78"/>
        </w:trPr>
        <w:tc>
          <w:tcPr>
            <w:tcW w:w="2778" w:type="dxa"/>
            <w:vAlign w:val="center"/>
          </w:tcPr>
          <w:p w:rsidR="00267704" w:rsidRPr="00267704" w:rsidRDefault="00267704" w:rsidP="00B850CA">
            <w:pPr>
              <w:rPr>
                <w:rFonts w:ascii="Arial" w:hAnsi="Arial"/>
                <w:sz w:val="20"/>
                <w:lang w:val="et-EE"/>
              </w:rPr>
            </w:pPr>
            <w:r w:rsidRPr="00267704">
              <w:rPr>
                <w:rFonts w:ascii="Arial" w:hAnsi="Arial"/>
                <w:sz w:val="20"/>
                <w:lang w:val="et-EE"/>
              </w:rPr>
              <w:t>Müüdud vesi kokku, sh</w:t>
            </w:r>
          </w:p>
        </w:tc>
        <w:tc>
          <w:tcPr>
            <w:tcW w:w="848" w:type="dxa"/>
            <w:vAlign w:val="center"/>
          </w:tcPr>
          <w:p w:rsidR="00267704" w:rsidRPr="00267704" w:rsidRDefault="00267704" w:rsidP="00B850CA">
            <w:pPr>
              <w:jc w:val="center"/>
              <w:rPr>
                <w:rFonts w:ascii="Arial" w:hAnsi="Arial"/>
                <w:sz w:val="20"/>
                <w:lang w:val="et-EE"/>
              </w:rPr>
            </w:pPr>
            <w:r w:rsidRPr="00267704">
              <w:rPr>
                <w:rFonts w:ascii="Arial" w:hAnsi="Arial"/>
                <w:sz w:val="20"/>
                <w:lang w:val="et-EE"/>
              </w:rPr>
              <w:t>tuh m</w:t>
            </w:r>
            <w:r w:rsidRPr="00267704">
              <w:rPr>
                <w:rFonts w:ascii="Arial" w:hAnsi="Arial"/>
                <w:sz w:val="20"/>
                <w:vertAlign w:val="superscript"/>
                <w:lang w:val="et-EE"/>
              </w:rPr>
              <w:t>3</w:t>
            </w:r>
          </w:p>
        </w:tc>
        <w:tc>
          <w:tcPr>
            <w:tcW w:w="736" w:type="dxa"/>
            <w:vAlign w:val="center"/>
          </w:tcPr>
          <w:p w:rsidR="00267704" w:rsidRPr="00267704" w:rsidRDefault="00267704" w:rsidP="00B850CA">
            <w:pPr>
              <w:jc w:val="center"/>
              <w:rPr>
                <w:rFonts w:ascii="Arial" w:hAnsi="Arial"/>
                <w:sz w:val="20"/>
                <w:lang w:val="et-EE"/>
              </w:rPr>
            </w:pPr>
            <w:r w:rsidRPr="00267704">
              <w:rPr>
                <w:rFonts w:ascii="Arial" w:hAnsi="Arial"/>
                <w:sz w:val="20"/>
                <w:lang w:val="et-EE"/>
              </w:rPr>
              <w:t>533</w:t>
            </w:r>
          </w:p>
        </w:tc>
        <w:tc>
          <w:tcPr>
            <w:tcW w:w="737" w:type="dxa"/>
            <w:vAlign w:val="center"/>
          </w:tcPr>
          <w:p w:rsidR="00267704" w:rsidRPr="00267704" w:rsidRDefault="00267704" w:rsidP="00B850CA">
            <w:pPr>
              <w:jc w:val="center"/>
              <w:rPr>
                <w:rFonts w:ascii="Arial" w:hAnsi="Arial"/>
                <w:sz w:val="20"/>
                <w:lang w:val="et-EE"/>
              </w:rPr>
            </w:pPr>
            <w:r w:rsidRPr="00267704">
              <w:rPr>
                <w:rFonts w:ascii="Arial" w:hAnsi="Arial"/>
                <w:sz w:val="20"/>
                <w:lang w:val="et-EE"/>
              </w:rPr>
              <w:t>491</w:t>
            </w:r>
          </w:p>
        </w:tc>
        <w:tc>
          <w:tcPr>
            <w:tcW w:w="1025" w:type="dxa"/>
            <w:vAlign w:val="center"/>
          </w:tcPr>
          <w:p w:rsidR="00267704" w:rsidRPr="00267704" w:rsidRDefault="00267704" w:rsidP="00B850CA">
            <w:pPr>
              <w:jc w:val="center"/>
              <w:rPr>
                <w:rFonts w:ascii="Arial" w:hAnsi="Arial"/>
                <w:sz w:val="20"/>
                <w:lang w:val="et-EE"/>
              </w:rPr>
            </w:pPr>
            <w:r w:rsidRPr="00267704">
              <w:rPr>
                <w:rFonts w:ascii="Arial" w:hAnsi="Arial"/>
                <w:sz w:val="20"/>
                <w:lang w:val="et-EE"/>
              </w:rPr>
              <w:t>373</w:t>
            </w:r>
          </w:p>
        </w:tc>
      </w:tr>
      <w:tr w:rsidR="00267704" w:rsidRPr="00267704" w:rsidTr="00B850CA">
        <w:tc>
          <w:tcPr>
            <w:tcW w:w="2778" w:type="dxa"/>
            <w:vAlign w:val="center"/>
          </w:tcPr>
          <w:p w:rsidR="00267704" w:rsidRPr="00267704" w:rsidRDefault="00267704" w:rsidP="00B850CA">
            <w:pPr>
              <w:rPr>
                <w:rFonts w:ascii="Arial" w:hAnsi="Arial"/>
                <w:sz w:val="20"/>
                <w:lang w:val="et-EE"/>
              </w:rPr>
            </w:pPr>
            <w:r w:rsidRPr="00267704">
              <w:rPr>
                <w:rFonts w:ascii="Arial" w:hAnsi="Arial"/>
                <w:sz w:val="20"/>
                <w:lang w:val="et-EE"/>
              </w:rPr>
              <w:t>- elanikkond</w:t>
            </w:r>
          </w:p>
        </w:tc>
        <w:tc>
          <w:tcPr>
            <w:tcW w:w="848" w:type="dxa"/>
            <w:vAlign w:val="center"/>
          </w:tcPr>
          <w:p w:rsidR="00267704" w:rsidRPr="00267704" w:rsidRDefault="00267704" w:rsidP="00B850CA">
            <w:pPr>
              <w:jc w:val="center"/>
              <w:rPr>
                <w:rFonts w:ascii="Arial" w:hAnsi="Arial"/>
                <w:sz w:val="20"/>
                <w:lang w:val="et-EE"/>
              </w:rPr>
            </w:pPr>
            <w:r w:rsidRPr="00267704">
              <w:rPr>
                <w:rFonts w:ascii="Arial" w:hAnsi="Arial"/>
                <w:sz w:val="20"/>
                <w:lang w:val="et-EE"/>
              </w:rPr>
              <w:t>tuh m</w:t>
            </w:r>
            <w:r w:rsidRPr="00267704">
              <w:rPr>
                <w:rFonts w:ascii="Arial" w:hAnsi="Arial"/>
                <w:sz w:val="20"/>
                <w:vertAlign w:val="superscript"/>
                <w:lang w:val="et-EE"/>
              </w:rPr>
              <w:t>3</w:t>
            </w:r>
          </w:p>
        </w:tc>
        <w:tc>
          <w:tcPr>
            <w:tcW w:w="736" w:type="dxa"/>
            <w:vAlign w:val="center"/>
          </w:tcPr>
          <w:p w:rsidR="00267704" w:rsidRPr="00267704" w:rsidRDefault="00267704" w:rsidP="00B850CA">
            <w:pPr>
              <w:jc w:val="center"/>
              <w:rPr>
                <w:rFonts w:ascii="Arial" w:hAnsi="Arial"/>
                <w:sz w:val="20"/>
                <w:lang w:val="et-EE"/>
              </w:rPr>
            </w:pPr>
            <w:r w:rsidRPr="00267704">
              <w:rPr>
                <w:rFonts w:ascii="Arial" w:hAnsi="Arial"/>
                <w:sz w:val="20"/>
                <w:lang w:val="et-EE"/>
              </w:rPr>
              <w:t>346</w:t>
            </w:r>
          </w:p>
        </w:tc>
        <w:tc>
          <w:tcPr>
            <w:tcW w:w="737" w:type="dxa"/>
            <w:vAlign w:val="center"/>
          </w:tcPr>
          <w:p w:rsidR="00267704" w:rsidRPr="00267704" w:rsidRDefault="00267704" w:rsidP="00B850CA">
            <w:pPr>
              <w:jc w:val="center"/>
              <w:rPr>
                <w:rFonts w:ascii="Arial" w:hAnsi="Arial"/>
                <w:sz w:val="20"/>
                <w:lang w:val="et-EE"/>
              </w:rPr>
            </w:pPr>
            <w:r w:rsidRPr="00267704">
              <w:rPr>
                <w:rFonts w:ascii="Arial" w:hAnsi="Arial"/>
                <w:sz w:val="20"/>
                <w:lang w:val="et-EE"/>
              </w:rPr>
              <w:t>332</w:t>
            </w:r>
          </w:p>
        </w:tc>
        <w:tc>
          <w:tcPr>
            <w:tcW w:w="1025" w:type="dxa"/>
            <w:vAlign w:val="center"/>
          </w:tcPr>
          <w:p w:rsidR="00267704" w:rsidRPr="00267704" w:rsidRDefault="00267704" w:rsidP="00B850CA">
            <w:pPr>
              <w:jc w:val="center"/>
              <w:rPr>
                <w:rFonts w:ascii="Arial" w:hAnsi="Arial"/>
                <w:sz w:val="20"/>
                <w:lang w:val="et-EE"/>
              </w:rPr>
            </w:pPr>
            <w:r w:rsidRPr="00267704">
              <w:rPr>
                <w:rFonts w:ascii="Arial" w:hAnsi="Arial"/>
                <w:sz w:val="20"/>
                <w:lang w:val="et-EE"/>
              </w:rPr>
              <w:t>254</w:t>
            </w:r>
          </w:p>
        </w:tc>
      </w:tr>
      <w:tr w:rsidR="00267704" w:rsidRPr="00267704" w:rsidTr="00B850CA">
        <w:tc>
          <w:tcPr>
            <w:tcW w:w="2778" w:type="dxa"/>
            <w:vAlign w:val="center"/>
          </w:tcPr>
          <w:p w:rsidR="00267704" w:rsidRPr="00267704" w:rsidRDefault="00267704" w:rsidP="00B850CA">
            <w:pPr>
              <w:rPr>
                <w:rFonts w:ascii="Arial" w:hAnsi="Arial"/>
                <w:sz w:val="20"/>
                <w:lang w:val="et-EE"/>
              </w:rPr>
            </w:pPr>
            <w:r w:rsidRPr="00267704">
              <w:rPr>
                <w:rFonts w:ascii="Arial" w:hAnsi="Arial"/>
                <w:sz w:val="20"/>
                <w:lang w:val="et-EE"/>
              </w:rPr>
              <w:t>- juriidilised isikud</w:t>
            </w:r>
          </w:p>
        </w:tc>
        <w:tc>
          <w:tcPr>
            <w:tcW w:w="848" w:type="dxa"/>
            <w:vAlign w:val="center"/>
          </w:tcPr>
          <w:p w:rsidR="00267704" w:rsidRPr="00267704" w:rsidRDefault="00267704" w:rsidP="00B850CA">
            <w:pPr>
              <w:jc w:val="center"/>
              <w:rPr>
                <w:rFonts w:ascii="Arial" w:hAnsi="Arial"/>
                <w:sz w:val="20"/>
                <w:lang w:val="et-EE"/>
              </w:rPr>
            </w:pPr>
            <w:r w:rsidRPr="00267704">
              <w:rPr>
                <w:rFonts w:ascii="Arial" w:hAnsi="Arial"/>
                <w:sz w:val="20"/>
                <w:lang w:val="et-EE"/>
              </w:rPr>
              <w:t>tuh m</w:t>
            </w:r>
            <w:r w:rsidRPr="00267704">
              <w:rPr>
                <w:rFonts w:ascii="Arial" w:hAnsi="Arial"/>
                <w:sz w:val="20"/>
                <w:vertAlign w:val="superscript"/>
                <w:lang w:val="et-EE"/>
              </w:rPr>
              <w:t>3</w:t>
            </w:r>
          </w:p>
        </w:tc>
        <w:tc>
          <w:tcPr>
            <w:tcW w:w="736" w:type="dxa"/>
            <w:vAlign w:val="center"/>
          </w:tcPr>
          <w:p w:rsidR="00267704" w:rsidRPr="00267704" w:rsidRDefault="00267704" w:rsidP="00B850CA">
            <w:pPr>
              <w:jc w:val="center"/>
              <w:rPr>
                <w:rFonts w:ascii="Arial" w:hAnsi="Arial"/>
                <w:sz w:val="20"/>
                <w:lang w:val="et-EE"/>
              </w:rPr>
            </w:pPr>
            <w:r w:rsidRPr="00267704">
              <w:rPr>
                <w:rFonts w:ascii="Arial" w:hAnsi="Arial"/>
                <w:sz w:val="20"/>
                <w:lang w:val="et-EE"/>
              </w:rPr>
              <w:t>187</w:t>
            </w:r>
          </w:p>
        </w:tc>
        <w:tc>
          <w:tcPr>
            <w:tcW w:w="737" w:type="dxa"/>
            <w:vAlign w:val="center"/>
          </w:tcPr>
          <w:p w:rsidR="00267704" w:rsidRPr="00267704" w:rsidRDefault="00267704" w:rsidP="00B850CA">
            <w:pPr>
              <w:jc w:val="center"/>
              <w:rPr>
                <w:rFonts w:ascii="Arial" w:hAnsi="Arial"/>
                <w:sz w:val="20"/>
                <w:lang w:val="et-EE"/>
              </w:rPr>
            </w:pPr>
            <w:r w:rsidRPr="00267704">
              <w:rPr>
                <w:rFonts w:ascii="Arial" w:hAnsi="Arial"/>
                <w:sz w:val="20"/>
                <w:lang w:val="et-EE"/>
              </w:rPr>
              <w:t>160</w:t>
            </w:r>
          </w:p>
        </w:tc>
        <w:tc>
          <w:tcPr>
            <w:tcW w:w="1025" w:type="dxa"/>
            <w:vAlign w:val="center"/>
          </w:tcPr>
          <w:p w:rsidR="00267704" w:rsidRPr="00267704" w:rsidRDefault="00267704" w:rsidP="00B850CA">
            <w:pPr>
              <w:jc w:val="center"/>
              <w:rPr>
                <w:rFonts w:ascii="Arial" w:hAnsi="Arial"/>
                <w:sz w:val="20"/>
                <w:lang w:val="et-EE"/>
              </w:rPr>
            </w:pPr>
            <w:r w:rsidRPr="00267704">
              <w:rPr>
                <w:rFonts w:ascii="Arial" w:hAnsi="Arial"/>
                <w:sz w:val="20"/>
                <w:lang w:val="et-EE"/>
              </w:rPr>
              <w:t>119</w:t>
            </w:r>
          </w:p>
        </w:tc>
      </w:tr>
      <w:tr w:rsidR="00267704" w:rsidRPr="00267704" w:rsidTr="00B850CA">
        <w:tc>
          <w:tcPr>
            <w:tcW w:w="2778" w:type="dxa"/>
            <w:shd w:val="clear" w:color="auto" w:fill="auto"/>
            <w:vAlign w:val="center"/>
          </w:tcPr>
          <w:p w:rsidR="00267704" w:rsidRPr="00267704" w:rsidRDefault="00267704" w:rsidP="00B850CA">
            <w:pPr>
              <w:rPr>
                <w:rFonts w:ascii="Arial" w:hAnsi="Arial"/>
                <w:sz w:val="20"/>
                <w:lang w:val="et-EE"/>
              </w:rPr>
            </w:pPr>
            <w:r w:rsidRPr="00267704">
              <w:rPr>
                <w:rFonts w:ascii="Arial" w:hAnsi="Arial"/>
                <w:sz w:val="20"/>
                <w:lang w:val="et-EE"/>
              </w:rPr>
              <w:t>Elanikkonna veetarbimine</w:t>
            </w:r>
          </w:p>
        </w:tc>
        <w:tc>
          <w:tcPr>
            <w:tcW w:w="848" w:type="dxa"/>
            <w:shd w:val="clear" w:color="auto" w:fill="auto"/>
            <w:vAlign w:val="center"/>
          </w:tcPr>
          <w:p w:rsidR="00267704" w:rsidRPr="00267704" w:rsidRDefault="00267704" w:rsidP="00B850CA">
            <w:pPr>
              <w:jc w:val="center"/>
              <w:rPr>
                <w:rFonts w:ascii="Arial" w:hAnsi="Arial"/>
                <w:sz w:val="20"/>
                <w:lang w:val="et-EE"/>
              </w:rPr>
            </w:pPr>
            <w:r w:rsidRPr="00267704">
              <w:rPr>
                <w:rFonts w:ascii="Arial" w:hAnsi="Arial"/>
                <w:sz w:val="20"/>
                <w:lang w:val="et-EE"/>
              </w:rPr>
              <w:t>l/el/d</w:t>
            </w:r>
          </w:p>
        </w:tc>
        <w:tc>
          <w:tcPr>
            <w:tcW w:w="736" w:type="dxa"/>
            <w:shd w:val="clear" w:color="auto" w:fill="auto"/>
            <w:vAlign w:val="center"/>
          </w:tcPr>
          <w:p w:rsidR="00267704" w:rsidRPr="00267704" w:rsidRDefault="00267704" w:rsidP="00B850CA">
            <w:pPr>
              <w:jc w:val="center"/>
              <w:rPr>
                <w:rFonts w:ascii="Arial" w:hAnsi="Arial"/>
                <w:sz w:val="20"/>
                <w:lang w:val="et-EE"/>
              </w:rPr>
            </w:pPr>
            <w:r w:rsidRPr="00267704">
              <w:rPr>
                <w:rFonts w:ascii="Arial" w:hAnsi="Arial"/>
                <w:sz w:val="20"/>
                <w:lang w:val="et-EE"/>
              </w:rPr>
              <w:t>75</w:t>
            </w:r>
          </w:p>
        </w:tc>
        <w:tc>
          <w:tcPr>
            <w:tcW w:w="737" w:type="dxa"/>
            <w:shd w:val="clear" w:color="auto" w:fill="auto"/>
            <w:vAlign w:val="center"/>
          </w:tcPr>
          <w:p w:rsidR="00267704" w:rsidRPr="00267704" w:rsidRDefault="00267704" w:rsidP="00B850CA">
            <w:pPr>
              <w:jc w:val="center"/>
              <w:rPr>
                <w:rFonts w:ascii="Arial" w:hAnsi="Arial"/>
                <w:sz w:val="20"/>
                <w:lang w:val="et-EE"/>
              </w:rPr>
            </w:pPr>
            <w:r w:rsidRPr="00267704">
              <w:rPr>
                <w:rFonts w:ascii="Arial" w:hAnsi="Arial"/>
                <w:sz w:val="20"/>
                <w:lang w:val="et-EE"/>
              </w:rPr>
              <w:t>76</w:t>
            </w:r>
          </w:p>
        </w:tc>
        <w:tc>
          <w:tcPr>
            <w:tcW w:w="1025" w:type="dxa"/>
            <w:shd w:val="clear" w:color="auto" w:fill="auto"/>
            <w:vAlign w:val="center"/>
          </w:tcPr>
          <w:p w:rsidR="00267704" w:rsidRPr="00267704" w:rsidRDefault="00267704" w:rsidP="00B850CA">
            <w:pPr>
              <w:jc w:val="center"/>
              <w:rPr>
                <w:rFonts w:ascii="Arial" w:hAnsi="Arial"/>
                <w:sz w:val="20"/>
                <w:lang w:val="et-EE"/>
              </w:rPr>
            </w:pPr>
            <w:r w:rsidRPr="00267704">
              <w:rPr>
                <w:rFonts w:ascii="Arial" w:hAnsi="Arial"/>
                <w:sz w:val="20"/>
                <w:lang w:val="et-EE"/>
              </w:rPr>
              <w:t>78</w:t>
            </w:r>
          </w:p>
        </w:tc>
      </w:tr>
      <w:tr w:rsidR="00267704" w:rsidRPr="00267704" w:rsidTr="00B850CA">
        <w:tc>
          <w:tcPr>
            <w:tcW w:w="2778" w:type="dxa"/>
            <w:shd w:val="clear" w:color="auto" w:fill="auto"/>
            <w:vAlign w:val="center"/>
          </w:tcPr>
          <w:p w:rsidR="00267704" w:rsidRPr="00267704" w:rsidRDefault="00267704" w:rsidP="00B850CA">
            <w:pPr>
              <w:rPr>
                <w:rFonts w:ascii="Arial" w:hAnsi="Arial"/>
                <w:sz w:val="20"/>
                <w:lang w:val="et-EE"/>
              </w:rPr>
            </w:pPr>
            <w:r w:rsidRPr="00267704">
              <w:rPr>
                <w:rFonts w:ascii="Arial" w:hAnsi="Arial"/>
                <w:sz w:val="20"/>
                <w:lang w:val="et-EE"/>
              </w:rPr>
              <w:t>Summaarne veetarbimine</w:t>
            </w:r>
          </w:p>
        </w:tc>
        <w:tc>
          <w:tcPr>
            <w:tcW w:w="848" w:type="dxa"/>
            <w:shd w:val="clear" w:color="auto" w:fill="auto"/>
            <w:vAlign w:val="center"/>
          </w:tcPr>
          <w:p w:rsidR="00267704" w:rsidRPr="00267704" w:rsidRDefault="00267704" w:rsidP="00B850CA">
            <w:pPr>
              <w:jc w:val="center"/>
              <w:rPr>
                <w:rFonts w:ascii="Arial" w:hAnsi="Arial"/>
                <w:sz w:val="20"/>
                <w:lang w:val="et-EE"/>
              </w:rPr>
            </w:pPr>
            <w:r w:rsidRPr="00267704">
              <w:rPr>
                <w:rFonts w:ascii="Arial" w:hAnsi="Arial"/>
                <w:sz w:val="20"/>
                <w:lang w:val="et-EE"/>
              </w:rPr>
              <w:t>l/el/d</w:t>
            </w:r>
          </w:p>
        </w:tc>
        <w:tc>
          <w:tcPr>
            <w:tcW w:w="736" w:type="dxa"/>
            <w:shd w:val="clear" w:color="auto" w:fill="auto"/>
            <w:vAlign w:val="center"/>
          </w:tcPr>
          <w:p w:rsidR="00267704" w:rsidRPr="00267704" w:rsidRDefault="00267704" w:rsidP="00B850CA">
            <w:pPr>
              <w:jc w:val="center"/>
              <w:rPr>
                <w:rFonts w:ascii="Arial" w:hAnsi="Arial"/>
                <w:sz w:val="20"/>
                <w:lang w:val="et-EE"/>
              </w:rPr>
            </w:pPr>
            <w:r w:rsidRPr="00267704">
              <w:rPr>
                <w:rFonts w:ascii="Arial" w:hAnsi="Arial"/>
                <w:sz w:val="20"/>
                <w:lang w:val="et-EE"/>
              </w:rPr>
              <w:t>115</w:t>
            </w:r>
          </w:p>
        </w:tc>
        <w:tc>
          <w:tcPr>
            <w:tcW w:w="737" w:type="dxa"/>
            <w:shd w:val="clear" w:color="auto" w:fill="auto"/>
            <w:vAlign w:val="center"/>
          </w:tcPr>
          <w:p w:rsidR="00267704" w:rsidRPr="00267704" w:rsidRDefault="00267704" w:rsidP="00B850CA">
            <w:pPr>
              <w:jc w:val="center"/>
              <w:rPr>
                <w:rFonts w:ascii="Arial" w:hAnsi="Arial"/>
                <w:sz w:val="20"/>
                <w:lang w:val="et-EE"/>
              </w:rPr>
            </w:pPr>
            <w:r w:rsidRPr="00267704">
              <w:rPr>
                <w:rFonts w:ascii="Arial" w:hAnsi="Arial"/>
                <w:sz w:val="20"/>
                <w:lang w:val="et-EE"/>
              </w:rPr>
              <w:t>112</w:t>
            </w:r>
          </w:p>
        </w:tc>
        <w:tc>
          <w:tcPr>
            <w:tcW w:w="1025" w:type="dxa"/>
            <w:shd w:val="clear" w:color="auto" w:fill="auto"/>
            <w:vAlign w:val="center"/>
          </w:tcPr>
          <w:p w:rsidR="00267704" w:rsidRPr="00267704" w:rsidRDefault="00267704" w:rsidP="00B850CA">
            <w:pPr>
              <w:jc w:val="center"/>
              <w:rPr>
                <w:rFonts w:ascii="Arial" w:hAnsi="Arial"/>
                <w:sz w:val="20"/>
                <w:lang w:val="et-EE"/>
              </w:rPr>
            </w:pPr>
            <w:r w:rsidRPr="00267704">
              <w:rPr>
                <w:rFonts w:ascii="Arial" w:hAnsi="Arial"/>
                <w:sz w:val="20"/>
                <w:lang w:val="et-EE"/>
              </w:rPr>
              <w:t>114</w:t>
            </w:r>
          </w:p>
        </w:tc>
      </w:tr>
      <w:tr w:rsidR="00267704" w:rsidRPr="00267704" w:rsidTr="00B850CA">
        <w:tc>
          <w:tcPr>
            <w:tcW w:w="2778" w:type="dxa"/>
            <w:shd w:val="clear" w:color="auto" w:fill="auto"/>
            <w:vAlign w:val="center"/>
          </w:tcPr>
          <w:p w:rsidR="00267704" w:rsidRPr="00267704" w:rsidRDefault="00267704" w:rsidP="00B850CA">
            <w:pPr>
              <w:rPr>
                <w:rFonts w:ascii="Arial" w:hAnsi="Arial"/>
                <w:sz w:val="20"/>
                <w:lang w:val="et-EE"/>
              </w:rPr>
            </w:pPr>
            <w:r w:rsidRPr="00267704">
              <w:rPr>
                <w:rFonts w:ascii="Arial" w:hAnsi="Arial"/>
                <w:sz w:val="20"/>
                <w:lang w:val="et-EE"/>
              </w:rPr>
              <w:t>Teenindatavate elanike arv, sh</w:t>
            </w:r>
          </w:p>
        </w:tc>
        <w:tc>
          <w:tcPr>
            <w:tcW w:w="848" w:type="dxa"/>
            <w:shd w:val="clear" w:color="auto" w:fill="auto"/>
            <w:vAlign w:val="center"/>
          </w:tcPr>
          <w:p w:rsidR="00267704" w:rsidRPr="00267704" w:rsidRDefault="00267704" w:rsidP="00B850CA">
            <w:pPr>
              <w:jc w:val="center"/>
              <w:rPr>
                <w:rFonts w:ascii="Arial" w:hAnsi="Arial"/>
                <w:sz w:val="20"/>
                <w:lang w:val="et-EE"/>
              </w:rPr>
            </w:pPr>
            <w:r w:rsidRPr="00267704">
              <w:rPr>
                <w:rFonts w:ascii="Arial" w:hAnsi="Arial"/>
                <w:sz w:val="20"/>
                <w:lang w:val="et-EE"/>
              </w:rPr>
              <w:t>tuh</w:t>
            </w:r>
          </w:p>
        </w:tc>
        <w:tc>
          <w:tcPr>
            <w:tcW w:w="736" w:type="dxa"/>
            <w:shd w:val="clear" w:color="auto" w:fill="auto"/>
            <w:vAlign w:val="center"/>
          </w:tcPr>
          <w:p w:rsidR="00267704" w:rsidRPr="00267704" w:rsidRDefault="00267704" w:rsidP="00B850CA">
            <w:pPr>
              <w:jc w:val="center"/>
              <w:rPr>
                <w:rFonts w:ascii="Arial" w:hAnsi="Arial"/>
                <w:sz w:val="20"/>
                <w:lang w:val="et-EE"/>
              </w:rPr>
            </w:pPr>
            <w:r w:rsidRPr="00267704">
              <w:rPr>
                <w:rFonts w:ascii="Arial" w:hAnsi="Arial"/>
                <w:sz w:val="20"/>
                <w:lang w:val="et-EE"/>
              </w:rPr>
              <w:t>12,64</w:t>
            </w:r>
          </w:p>
        </w:tc>
        <w:tc>
          <w:tcPr>
            <w:tcW w:w="737" w:type="dxa"/>
            <w:shd w:val="clear" w:color="auto" w:fill="auto"/>
            <w:vAlign w:val="center"/>
          </w:tcPr>
          <w:p w:rsidR="00267704" w:rsidRPr="00267704" w:rsidRDefault="00267704" w:rsidP="00B850CA">
            <w:pPr>
              <w:jc w:val="center"/>
              <w:rPr>
                <w:rFonts w:ascii="Arial" w:hAnsi="Arial"/>
                <w:sz w:val="20"/>
                <w:lang w:val="et-EE"/>
              </w:rPr>
            </w:pPr>
            <w:r w:rsidRPr="00267704">
              <w:rPr>
                <w:rFonts w:ascii="Arial" w:hAnsi="Arial"/>
                <w:sz w:val="20"/>
                <w:lang w:val="et-EE"/>
              </w:rPr>
              <w:t>12,00</w:t>
            </w:r>
          </w:p>
        </w:tc>
        <w:tc>
          <w:tcPr>
            <w:tcW w:w="1025" w:type="dxa"/>
            <w:shd w:val="clear" w:color="auto" w:fill="auto"/>
            <w:vAlign w:val="center"/>
          </w:tcPr>
          <w:p w:rsidR="00267704" w:rsidRPr="00267704" w:rsidRDefault="00267704" w:rsidP="00B850CA">
            <w:pPr>
              <w:jc w:val="center"/>
              <w:rPr>
                <w:rFonts w:ascii="Arial" w:hAnsi="Arial"/>
                <w:sz w:val="20"/>
                <w:lang w:val="et-EE"/>
              </w:rPr>
            </w:pPr>
            <w:r w:rsidRPr="00267704">
              <w:rPr>
                <w:rFonts w:ascii="Arial" w:hAnsi="Arial"/>
                <w:sz w:val="20"/>
                <w:lang w:val="et-EE"/>
              </w:rPr>
              <w:t>12,00</w:t>
            </w:r>
          </w:p>
        </w:tc>
      </w:tr>
      <w:tr w:rsidR="00267704" w:rsidRPr="00267704" w:rsidTr="00B850CA">
        <w:tc>
          <w:tcPr>
            <w:tcW w:w="2778" w:type="dxa"/>
            <w:shd w:val="clear" w:color="auto" w:fill="auto"/>
            <w:vAlign w:val="center"/>
          </w:tcPr>
          <w:p w:rsidR="00267704" w:rsidRPr="00267704" w:rsidRDefault="00267704" w:rsidP="00B850CA">
            <w:pPr>
              <w:rPr>
                <w:rFonts w:ascii="Arial" w:hAnsi="Arial"/>
                <w:sz w:val="20"/>
                <w:lang w:val="et-EE"/>
              </w:rPr>
            </w:pPr>
            <w:r w:rsidRPr="00267704">
              <w:rPr>
                <w:rFonts w:ascii="Arial" w:hAnsi="Arial"/>
                <w:sz w:val="20"/>
                <w:lang w:val="et-EE"/>
              </w:rPr>
              <w:t>- Haapsalu linn</w:t>
            </w:r>
          </w:p>
        </w:tc>
        <w:tc>
          <w:tcPr>
            <w:tcW w:w="848" w:type="dxa"/>
            <w:shd w:val="clear" w:color="auto" w:fill="auto"/>
            <w:vAlign w:val="center"/>
          </w:tcPr>
          <w:p w:rsidR="00267704" w:rsidRPr="00267704" w:rsidRDefault="00267704" w:rsidP="00B850CA">
            <w:pPr>
              <w:jc w:val="center"/>
              <w:rPr>
                <w:rFonts w:ascii="Arial" w:hAnsi="Arial"/>
                <w:sz w:val="20"/>
                <w:lang w:val="et-EE"/>
              </w:rPr>
            </w:pPr>
            <w:r w:rsidRPr="00267704">
              <w:rPr>
                <w:rFonts w:ascii="Arial" w:hAnsi="Arial"/>
                <w:sz w:val="20"/>
                <w:lang w:val="et-EE"/>
              </w:rPr>
              <w:t>tuh</w:t>
            </w:r>
          </w:p>
        </w:tc>
        <w:tc>
          <w:tcPr>
            <w:tcW w:w="736" w:type="dxa"/>
            <w:shd w:val="clear" w:color="auto" w:fill="auto"/>
            <w:vAlign w:val="center"/>
          </w:tcPr>
          <w:p w:rsidR="00267704" w:rsidRPr="00267704" w:rsidRDefault="00267704" w:rsidP="00B850CA">
            <w:pPr>
              <w:jc w:val="center"/>
              <w:rPr>
                <w:rFonts w:ascii="Arial" w:hAnsi="Arial"/>
                <w:sz w:val="20"/>
                <w:lang w:val="et-EE"/>
              </w:rPr>
            </w:pPr>
            <w:r w:rsidRPr="00267704">
              <w:rPr>
                <w:rFonts w:ascii="Arial" w:hAnsi="Arial"/>
                <w:sz w:val="20"/>
                <w:lang w:val="et-EE"/>
              </w:rPr>
              <w:t>11,27</w:t>
            </w:r>
          </w:p>
        </w:tc>
        <w:tc>
          <w:tcPr>
            <w:tcW w:w="737" w:type="dxa"/>
            <w:shd w:val="clear" w:color="auto" w:fill="auto"/>
            <w:vAlign w:val="center"/>
          </w:tcPr>
          <w:p w:rsidR="00267704" w:rsidRPr="00267704" w:rsidRDefault="00267704" w:rsidP="00B850CA">
            <w:pPr>
              <w:jc w:val="center"/>
              <w:rPr>
                <w:rFonts w:ascii="Arial" w:hAnsi="Arial"/>
                <w:sz w:val="20"/>
                <w:lang w:val="et-EE"/>
              </w:rPr>
            </w:pPr>
            <w:r w:rsidRPr="00267704">
              <w:rPr>
                <w:rFonts w:ascii="Arial" w:hAnsi="Arial"/>
                <w:sz w:val="20"/>
                <w:lang w:val="et-EE"/>
              </w:rPr>
              <w:t>10,58</w:t>
            </w:r>
          </w:p>
        </w:tc>
        <w:tc>
          <w:tcPr>
            <w:tcW w:w="1025" w:type="dxa"/>
            <w:shd w:val="clear" w:color="auto" w:fill="auto"/>
            <w:vAlign w:val="center"/>
          </w:tcPr>
          <w:p w:rsidR="00267704" w:rsidRPr="00267704" w:rsidRDefault="00267704" w:rsidP="00B850CA">
            <w:pPr>
              <w:jc w:val="center"/>
              <w:rPr>
                <w:rFonts w:ascii="Arial" w:hAnsi="Arial"/>
                <w:sz w:val="20"/>
                <w:lang w:val="et-EE"/>
              </w:rPr>
            </w:pPr>
            <w:r w:rsidRPr="00267704">
              <w:rPr>
                <w:rFonts w:ascii="Arial" w:hAnsi="Arial"/>
                <w:sz w:val="20"/>
                <w:lang w:val="et-EE"/>
              </w:rPr>
              <w:t>10,58</w:t>
            </w:r>
          </w:p>
        </w:tc>
      </w:tr>
      <w:tr w:rsidR="00267704" w:rsidRPr="00267704" w:rsidTr="00B850CA">
        <w:tc>
          <w:tcPr>
            <w:tcW w:w="2778" w:type="dxa"/>
            <w:shd w:val="clear" w:color="auto" w:fill="auto"/>
            <w:vAlign w:val="center"/>
          </w:tcPr>
          <w:p w:rsidR="00267704" w:rsidRPr="00267704" w:rsidRDefault="00267704" w:rsidP="00B850CA">
            <w:pPr>
              <w:rPr>
                <w:rFonts w:ascii="Arial" w:hAnsi="Arial"/>
                <w:sz w:val="20"/>
                <w:lang w:val="et-EE"/>
              </w:rPr>
            </w:pPr>
            <w:r w:rsidRPr="00267704">
              <w:rPr>
                <w:rFonts w:ascii="Arial" w:hAnsi="Arial"/>
                <w:sz w:val="20"/>
                <w:lang w:val="et-EE"/>
              </w:rPr>
              <w:t>- Uuemõisa</w:t>
            </w:r>
          </w:p>
        </w:tc>
        <w:tc>
          <w:tcPr>
            <w:tcW w:w="848" w:type="dxa"/>
            <w:shd w:val="clear" w:color="auto" w:fill="auto"/>
            <w:vAlign w:val="center"/>
          </w:tcPr>
          <w:p w:rsidR="00267704" w:rsidRPr="00267704" w:rsidRDefault="00267704" w:rsidP="00B850CA">
            <w:pPr>
              <w:jc w:val="center"/>
              <w:rPr>
                <w:rFonts w:ascii="Arial" w:hAnsi="Arial"/>
                <w:sz w:val="20"/>
                <w:lang w:val="et-EE"/>
              </w:rPr>
            </w:pPr>
            <w:r w:rsidRPr="00267704">
              <w:rPr>
                <w:rFonts w:ascii="Arial" w:hAnsi="Arial"/>
                <w:sz w:val="20"/>
                <w:lang w:val="et-EE"/>
              </w:rPr>
              <w:t>tuh</w:t>
            </w:r>
          </w:p>
        </w:tc>
        <w:tc>
          <w:tcPr>
            <w:tcW w:w="736" w:type="dxa"/>
            <w:shd w:val="clear" w:color="auto" w:fill="auto"/>
            <w:vAlign w:val="center"/>
          </w:tcPr>
          <w:p w:rsidR="00267704" w:rsidRPr="00267704" w:rsidRDefault="00267704" w:rsidP="00B850CA">
            <w:pPr>
              <w:jc w:val="center"/>
              <w:rPr>
                <w:rFonts w:ascii="Arial" w:hAnsi="Arial"/>
                <w:sz w:val="20"/>
                <w:lang w:val="et-EE"/>
              </w:rPr>
            </w:pPr>
            <w:r w:rsidRPr="00267704">
              <w:rPr>
                <w:rFonts w:ascii="Arial" w:hAnsi="Arial"/>
                <w:sz w:val="20"/>
                <w:lang w:val="et-EE"/>
              </w:rPr>
              <w:t>1,05</w:t>
            </w:r>
          </w:p>
        </w:tc>
        <w:tc>
          <w:tcPr>
            <w:tcW w:w="737" w:type="dxa"/>
            <w:shd w:val="clear" w:color="auto" w:fill="auto"/>
            <w:vAlign w:val="center"/>
          </w:tcPr>
          <w:p w:rsidR="00267704" w:rsidRPr="00267704" w:rsidRDefault="00267704" w:rsidP="00B850CA">
            <w:pPr>
              <w:jc w:val="center"/>
              <w:rPr>
                <w:rFonts w:ascii="Arial" w:hAnsi="Arial"/>
                <w:sz w:val="20"/>
                <w:lang w:val="et-EE"/>
              </w:rPr>
            </w:pPr>
            <w:r w:rsidRPr="00267704">
              <w:rPr>
                <w:rFonts w:ascii="Arial" w:hAnsi="Arial"/>
                <w:sz w:val="20"/>
                <w:lang w:val="et-EE"/>
              </w:rPr>
              <w:t>1,09</w:t>
            </w:r>
          </w:p>
        </w:tc>
        <w:tc>
          <w:tcPr>
            <w:tcW w:w="1025" w:type="dxa"/>
            <w:shd w:val="clear" w:color="auto" w:fill="auto"/>
            <w:vAlign w:val="center"/>
          </w:tcPr>
          <w:p w:rsidR="00267704" w:rsidRPr="00267704" w:rsidRDefault="00267704" w:rsidP="00B850CA">
            <w:pPr>
              <w:jc w:val="center"/>
              <w:rPr>
                <w:rFonts w:ascii="Arial" w:hAnsi="Arial"/>
                <w:sz w:val="20"/>
                <w:lang w:val="et-EE"/>
              </w:rPr>
            </w:pPr>
            <w:r w:rsidRPr="00267704">
              <w:rPr>
                <w:rFonts w:ascii="Arial" w:hAnsi="Arial"/>
                <w:sz w:val="20"/>
                <w:lang w:val="et-EE"/>
              </w:rPr>
              <w:t>1,09</w:t>
            </w:r>
          </w:p>
        </w:tc>
      </w:tr>
      <w:tr w:rsidR="00267704" w:rsidRPr="00267704" w:rsidTr="00B850CA">
        <w:tc>
          <w:tcPr>
            <w:tcW w:w="2778" w:type="dxa"/>
            <w:shd w:val="clear" w:color="auto" w:fill="auto"/>
            <w:vAlign w:val="center"/>
          </w:tcPr>
          <w:p w:rsidR="00267704" w:rsidRPr="00267704" w:rsidRDefault="00267704" w:rsidP="00B850CA">
            <w:pPr>
              <w:rPr>
                <w:rFonts w:ascii="Arial" w:hAnsi="Arial"/>
                <w:sz w:val="20"/>
                <w:lang w:val="et-EE"/>
              </w:rPr>
            </w:pPr>
            <w:r w:rsidRPr="00267704">
              <w:rPr>
                <w:rFonts w:ascii="Arial" w:hAnsi="Arial"/>
                <w:sz w:val="20"/>
                <w:lang w:val="et-EE"/>
              </w:rPr>
              <w:t>- Paralepa-Kiltsi</w:t>
            </w:r>
          </w:p>
        </w:tc>
        <w:tc>
          <w:tcPr>
            <w:tcW w:w="848" w:type="dxa"/>
            <w:shd w:val="clear" w:color="auto" w:fill="auto"/>
            <w:vAlign w:val="center"/>
          </w:tcPr>
          <w:p w:rsidR="00267704" w:rsidRPr="00267704" w:rsidRDefault="00267704" w:rsidP="00B850CA">
            <w:pPr>
              <w:jc w:val="center"/>
              <w:rPr>
                <w:rFonts w:ascii="Arial" w:hAnsi="Arial"/>
                <w:sz w:val="20"/>
                <w:lang w:val="et-EE"/>
              </w:rPr>
            </w:pPr>
            <w:r w:rsidRPr="00267704">
              <w:rPr>
                <w:rFonts w:ascii="Arial" w:hAnsi="Arial"/>
                <w:sz w:val="20"/>
                <w:lang w:val="et-EE"/>
              </w:rPr>
              <w:t>tuh</w:t>
            </w:r>
          </w:p>
        </w:tc>
        <w:tc>
          <w:tcPr>
            <w:tcW w:w="736" w:type="dxa"/>
            <w:shd w:val="clear" w:color="auto" w:fill="auto"/>
            <w:vAlign w:val="center"/>
          </w:tcPr>
          <w:p w:rsidR="00267704" w:rsidRPr="00267704" w:rsidRDefault="00267704" w:rsidP="00B850CA">
            <w:pPr>
              <w:jc w:val="center"/>
              <w:rPr>
                <w:rFonts w:ascii="Arial" w:hAnsi="Arial"/>
                <w:sz w:val="20"/>
                <w:lang w:val="et-EE"/>
              </w:rPr>
            </w:pPr>
            <w:r w:rsidRPr="00267704">
              <w:rPr>
                <w:rFonts w:ascii="Arial" w:hAnsi="Arial"/>
                <w:sz w:val="20"/>
                <w:lang w:val="et-EE"/>
              </w:rPr>
              <w:t>0,32</w:t>
            </w:r>
          </w:p>
        </w:tc>
        <w:tc>
          <w:tcPr>
            <w:tcW w:w="737" w:type="dxa"/>
            <w:shd w:val="clear" w:color="auto" w:fill="auto"/>
            <w:vAlign w:val="center"/>
          </w:tcPr>
          <w:p w:rsidR="00267704" w:rsidRPr="00267704" w:rsidRDefault="00267704" w:rsidP="00B850CA">
            <w:pPr>
              <w:jc w:val="center"/>
              <w:rPr>
                <w:rFonts w:ascii="Arial" w:hAnsi="Arial"/>
                <w:sz w:val="20"/>
                <w:lang w:val="et-EE"/>
              </w:rPr>
            </w:pPr>
            <w:r w:rsidRPr="00267704">
              <w:rPr>
                <w:rFonts w:ascii="Arial" w:hAnsi="Arial"/>
                <w:sz w:val="20"/>
                <w:lang w:val="et-EE"/>
              </w:rPr>
              <w:t>0,33</w:t>
            </w:r>
          </w:p>
        </w:tc>
        <w:tc>
          <w:tcPr>
            <w:tcW w:w="1025" w:type="dxa"/>
            <w:shd w:val="clear" w:color="auto" w:fill="auto"/>
            <w:vAlign w:val="center"/>
          </w:tcPr>
          <w:p w:rsidR="00267704" w:rsidRPr="00267704" w:rsidRDefault="00267704" w:rsidP="00B850CA">
            <w:pPr>
              <w:jc w:val="center"/>
              <w:rPr>
                <w:rFonts w:ascii="Arial" w:hAnsi="Arial"/>
                <w:sz w:val="20"/>
                <w:lang w:val="et-EE"/>
              </w:rPr>
            </w:pPr>
            <w:r w:rsidRPr="00267704">
              <w:rPr>
                <w:rFonts w:ascii="Arial" w:hAnsi="Arial"/>
                <w:sz w:val="20"/>
                <w:lang w:val="et-EE"/>
              </w:rPr>
              <w:t>0,33</w:t>
            </w:r>
          </w:p>
        </w:tc>
      </w:tr>
      <w:tr w:rsidR="00267704" w:rsidRPr="00267704" w:rsidTr="00B850CA">
        <w:tc>
          <w:tcPr>
            <w:tcW w:w="2778" w:type="dxa"/>
            <w:vAlign w:val="center"/>
          </w:tcPr>
          <w:p w:rsidR="00267704" w:rsidRPr="00267704" w:rsidRDefault="00267704" w:rsidP="00B850CA">
            <w:pPr>
              <w:rPr>
                <w:rFonts w:ascii="Arial" w:hAnsi="Arial"/>
                <w:sz w:val="20"/>
                <w:lang w:val="et-EE"/>
              </w:rPr>
            </w:pPr>
            <w:r w:rsidRPr="00267704">
              <w:rPr>
                <w:rFonts w:ascii="Arial" w:hAnsi="Arial"/>
                <w:sz w:val="20"/>
                <w:lang w:val="et-EE"/>
              </w:rPr>
              <w:t>Veekadu aastas</w:t>
            </w:r>
          </w:p>
        </w:tc>
        <w:tc>
          <w:tcPr>
            <w:tcW w:w="848" w:type="dxa"/>
            <w:vAlign w:val="center"/>
          </w:tcPr>
          <w:p w:rsidR="00267704" w:rsidRPr="00267704" w:rsidRDefault="00267704" w:rsidP="00B850CA">
            <w:pPr>
              <w:jc w:val="center"/>
              <w:rPr>
                <w:rFonts w:ascii="Arial" w:hAnsi="Arial"/>
                <w:sz w:val="20"/>
                <w:lang w:val="et-EE"/>
              </w:rPr>
            </w:pPr>
            <w:r w:rsidRPr="00267704">
              <w:rPr>
                <w:rFonts w:ascii="Arial" w:hAnsi="Arial"/>
                <w:sz w:val="20"/>
                <w:lang w:val="et-EE"/>
              </w:rPr>
              <w:t>tuh.m</w:t>
            </w:r>
            <w:r w:rsidRPr="00267704">
              <w:rPr>
                <w:rFonts w:ascii="Arial" w:hAnsi="Arial"/>
                <w:sz w:val="20"/>
                <w:vertAlign w:val="superscript"/>
                <w:lang w:val="et-EE"/>
              </w:rPr>
              <w:t>3</w:t>
            </w:r>
          </w:p>
        </w:tc>
        <w:tc>
          <w:tcPr>
            <w:tcW w:w="736" w:type="dxa"/>
            <w:vAlign w:val="center"/>
          </w:tcPr>
          <w:p w:rsidR="00267704" w:rsidRPr="00267704" w:rsidRDefault="00267704" w:rsidP="00B850CA">
            <w:pPr>
              <w:jc w:val="center"/>
              <w:rPr>
                <w:rFonts w:ascii="Arial" w:hAnsi="Arial"/>
                <w:sz w:val="20"/>
                <w:lang w:val="et-EE"/>
              </w:rPr>
            </w:pPr>
            <w:r w:rsidRPr="00267704">
              <w:rPr>
                <w:rFonts w:ascii="Arial" w:hAnsi="Arial"/>
                <w:sz w:val="20"/>
                <w:lang w:val="et-EE"/>
              </w:rPr>
              <w:t>33,7</w:t>
            </w:r>
          </w:p>
        </w:tc>
        <w:tc>
          <w:tcPr>
            <w:tcW w:w="737" w:type="dxa"/>
            <w:vAlign w:val="center"/>
          </w:tcPr>
          <w:p w:rsidR="00267704" w:rsidRPr="00267704" w:rsidRDefault="00267704" w:rsidP="00B850CA">
            <w:pPr>
              <w:jc w:val="center"/>
              <w:rPr>
                <w:rFonts w:ascii="Arial" w:hAnsi="Arial"/>
                <w:sz w:val="20"/>
                <w:lang w:val="et-EE"/>
              </w:rPr>
            </w:pPr>
            <w:r w:rsidRPr="00267704">
              <w:rPr>
                <w:rFonts w:ascii="Arial" w:hAnsi="Arial"/>
                <w:sz w:val="20"/>
                <w:lang w:val="et-EE"/>
              </w:rPr>
              <w:t>57,1</w:t>
            </w:r>
          </w:p>
        </w:tc>
        <w:tc>
          <w:tcPr>
            <w:tcW w:w="1025" w:type="dxa"/>
            <w:vAlign w:val="center"/>
          </w:tcPr>
          <w:p w:rsidR="00267704" w:rsidRPr="00267704" w:rsidRDefault="00267704" w:rsidP="00B850CA">
            <w:pPr>
              <w:jc w:val="center"/>
              <w:rPr>
                <w:rFonts w:ascii="Arial" w:hAnsi="Arial"/>
                <w:sz w:val="20"/>
                <w:lang w:val="et-EE"/>
              </w:rPr>
            </w:pPr>
            <w:r w:rsidRPr="00267704">
              <w:rPr>
                <w:rFonts w:ascii="Arial" w:hAnsi="Arial"/>
                <w:sz w:val="20"/>
                <w:lang w:val="et-EE"/>
              </w:rPr>
              <w:t>45,38</w:t>
            </w:r>
          </w:p>
        </w:tc>
      </w:tr>
      <w:tr w:rsidR="00267704" w:rsidRPr="00267704" w:rsidTr="00B850CA">
        <w:tc>
          <w:tcPr>
            <w:tcW w:w="2778" w:type="dxa"/>
            <w:vAlign w:val="center"/>
          </w:tcPr>
          <w:p w:rsidR="00267704" w:rsidRPr="00267704" w:rsidRDefault="00267704" w:rsidP="00B850CA">
            <w:pPr>
              <w:rPr>
                <w:rFonts w:ascii="Arial" w:hAnsi="Arial"/>
                <w:sz w:val="20"/>
                <w:lang w:val="et-EE"/>
              </w:rPr>
            </w:pPr>
            <w:r w:rsidRPr="00267704">
              <w:rPr>
                <w:rFonts w:ascii="Arial" w:hAnsi="Arial"/>
                <w:sz w:val="20"/>
                <w:lang w:val="et-EE"/>
              </w:rPr>
              <w:t>Kadu võrku antud veest</w:t>
            </w:r>
          </w:p>
        </w:tc>
        <w:tc>
          <w:tcPr>
            <w:tcW w:w="848" w:type="dxa"/>
            <w:vAlign w:val="center"/>
          </w:tcPr>
          <w:p w:rsidR="00267704" w:rsidRPr="00267704" w:rsidRDefault="00267704" w:rsidP="00B850CA">
            <w:pPr>
              <w:jc w:val="center"/>
              <w:rPr>
                <w:rFonts w:ascii="Arial" w:hAnsi="Arial"/>
                <w:sz w:val="20"/>
                <w:lang w:val="et-EE"/>
              </w:rPr>
            </w:pPr>
            <w:r w:rsidRPr="00267704">
              <w:rPr>
                <w:rFonts w:ascii="Arial" w:hAnsi="Arial"/>
                <w:sz w:val="20"/>
                <w:lang w:val="et-EE"/>
              </w:rPr>
              <w:t>%</w:t>
            </w:r>
          </w:p>
        </w:tc>
        <w:tc>
          <w:tcPr>
            <w:tcW w:w="736" w:type="dxa"/>
            <w:vAlign w:val="center"/>
          </w:tcPr>
          <w:p w:rsidR="00267704" w:rsidRPr="00267704" w:rsidRDefault="00267704" w:rsidP="00B850CA">
            <w:pPr>
              <w:jc w:val="center"/>
              <w:rPr>
                <w:rFonts w:ascii="Arial" w:hAnsi="Arial"/>
                <w:sz w:val="20"/>
                <w:lang w:val="et-EE"/>
              </w:rPr>
            </w:pPr>
            <w:r w:rsidRPr="00267704">
              <w:rPr>
                <w:rFonts w:ascii="Arial" w:hAnsi="Arial"/>
                <w:sz w:val="20"/>
                <w:lang w:val="et-EE"/>
              </w:rPr>
              <w:t>6</w:t>
            </w:r>
          </w:p>
        </w:tc>
        <w:tc>
          <w:tcPr>
            <w:tcW w:w="737" w:type="dxa"/>
            <w:vAlign w:val="center"/>
          </w:tcPr>
          <w:p w:rsidR="00267704" w:rsidRPr="00267704" w:rsidRDefault="00267704" w:rsidP="00B850CA">
            <w:pPr>
              <w:jc w:val="center"/>
              <w:rPr>
                <w:rFonts w:ascii="Arial" w:hAnsi="Arial"/>
                <w:sz w:val="20"/>
                <w:lang w:val="et-EE"/>
              </w:rPr>
            </w:pPr>
            <w:r w:rsidRPr="00267704">
              <w:rPr>
                <w:rFonts w:ascii="Arial" w:hAnsi="Arial"/>
                <w:sz w:val="20"/>
                <w:lang w:val="et-EE"/>
              </w:rPr>
              <w:t>10,4</w:t>
            </w:r>
          </w:p>
        </w:tc>
        <w:tc>
          <w:tcPr>
            <w:tcW w:w="1025" w:type="dxa"/>
            <w:vAlign w:val="center"/>
          </w:tcPr>
          <w:p w:rsidR="00267704" w:rsidRPr="00267704" w:rsidRDefault="00267704" w:rsidP="00B850CA">
            <w:pPr>
              <w:jc w:val="center"/>
              <w:rPr>
                <w:rFonts w:ascii="Arial" w:hAnsi="Arial"/>
                <w:sz w:val="20"/>
                <w:lang w:val="et-EE"/>
              </w:rPr>
            </w:pPr>
            <w:r w:rsidRPr="00267704">
              <w:rPr>
                <w:rFonts w:ascii="Arial" w:hAnsi="Arial"/>
                <w:sz w:val="20"/>
                <w:lang w:val="et-EE"/>
              </w:rPr>
              <w:t>10,8</w:t>
            </w:r>
          </w:p>
        </w:tc>
      </w:tr>
    </w:tbl>
    <w:p w:rsidR="00267704" w:rsidRPr="00267704" w:rsidRDefault="00267704" w:rsidP="00267704">
      <w:pPr>
        <w:pStyle w:val="ETPGrupp"/>
        <w:rPr>
          <w:sz w:val="20"/>
        </w:rPr>
      </w:pPr>
    </w:p>
    <w:p w:rsidR="00267704" w:rsidRPr="00267704" w:rsidRDefault="00267704" w:rsidP="00267704">
      <w:pPr>
        <w:pStyle w:val="ETPGrupp"/>
        <w:rPr>
          <w:sz w:val="22"/>
          <w:szCs w:val="22"/>
        </w:rPr>
      </w:pPr>
      <w:r w:rsidRPr="00267704">
        <w:rPr>
          <w:sz w:val="22"/>
          <w:szCs w:val="22"/>
        </w:rPr>
        <w:lastRenderedPageBreak/>
        <w:t>Andmed veekadude kohta ühisveevõrgus pärinevad Haapsalu Veevärk AS-</w:t>
      </w:r>
      <w:r w:rsidR="00CF24B0">
        <w:rPr>
          <w:sz w:val="22"/>
          <w:szCs w:val="22"/>
        </w:rPr>
        <w:t>l</w:t>
      </w:r>
      <w:r w:rsidRPr="00267704">
        <w:rPr>
          <w:sz w:val="22"/>
          <w:szCs w:val="22"/>
        </w:rPr>
        <w:t>t ja käivad kogu ühisveevõrgu kohta, sh ka Uuemõisa ja Paralepa-Kiltsi piirkondade veetorustikud. Veekaod on aastatel 2008...2011 vähenenud, kuid kahel viimasel aastal moodustab veekadu ca 10% võrku antud veest. Veekadude põhjustajaks on vanad, amortiseerunud veetorustikud ja siibrid (suures osas just Haapsalu vanalinna veevõrgus ja ka Uuemõisa aleviku veevõrgus).</w:t>
      </w:r>
    </w:p>
    <w:p w:rsidR="00267704" w:rsidRPr="00267704" w:rsidRDefault="00267704" w:rsidP="00267704">
      <w:pPr>
        <w:pStyle w:val="ETPGrupp"/>
        <w:rPr>
          <w:sz w:val="22"/>
        </w:rPr>
      </w:pPr>
    </w:p>
    <w:p w:rsidR="00267704" w:rsidRPr="00267704" w:rsidRDefault="00267704" w:rsidP="00267704">
      <w:pPr>
        <w:pStyle w:val="ETPGrupp"/>
        <w:rPr>
          <w:sz w:val="20"/>
        </w:rPr>
      </w:pPr>
      <w:r w:rsidRPr="00267704">
        <w:rPr>
          <w:sz w:val="22"/>
        </w:rPr>
        <w:t xml:space="preserve">Summaarset veetarbimist (elanikkond, ettevõtted-asutused) Uuemõisa ja Paralepa-Kiltsi ühisveevarustusega kaetud piirkondades iseloomustavad alljärgnevas tabelis esitatud andmed. </w:t>
      </w:r>
    </w:p>
    <w:p w:rsidR="00267704" w:rsidRDefault="00267704" w:rsidP="00267704">
      <w:pPr>
        <w:pStyle w:val="ETPGrupp"/>
        <w:rPr>
          <w:sz w:val="20"/>
        </w:rPr>
      </w:pPr>
    </w:p>
    <w:p w:rsidR="00267704" w:rsidRPr="00267704" w:rsidRDefault="00267704" w:rsidP="00267704">
      <w:pPr>
        <w:pStyle w:val="ETPGrupp"/>
        <w:tabs>
          <w:tab w:val="right" w:pos="7938"/>
        </w:tabs>
        <w:rPr>
          <w:b/>
          <w:sz w:val="20"/>
        </w:rPr>
      </w:pPr>
      <w:r w:rsidRPr="00267704">
        <w:rPr>
          <w:b/>
          <w:sz w:val="20"/>
        </w:rPr>
        <w:t>Veetarbimine ja veeheide (müüdud kogused)</w:t>
      </w:r>
      <w:r w:rsidRPr="00267704">
        <w:rPr>
          <w:b/>
          <w:sz w:val="20"/>
        </w:rPr>
        <w:tab/>
        <w:t>Tabel 3-11</w:t>
      </w:r>
    </w:p>
    <w:tbl>
      <w:tblPr>
        <w:tblW w:w="80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2"/>
        <w:gridCol w:w="2888"/>
        <w:gridCol w:w="1603"/>
        <w:gridCol w:w="963"/>
        <w:gridCol w:w="963"/>
        <w:gridCol w:w="963"/>
      </w:tblGrid>
      <w:tr w:rsidR="00267704" w:rsidRPr="00267704" w:rsidTr="00B850CA">
        <w:trPr>
          <w:trHeight w:val="523"/>
        </w:trPr>
        <w:tc>
          <w:tcPr>
            <w:tcW w:w="642" w:type="dxa"/>
            <w:shd w:val="clear" w:color="auto" w:fill="FDE9D9"/>
            <w:vAlign w:val="center"/>
          </w:tcPr>
          <w:p w:rsidR="00267704" w:rsidRPr="00267704" w:rsidRDefault="00267704" w:rsidP="00B850CA">
            <w:pPr>
              <w:pStyle w:val="ETPGrupp"/>
              <w:jc w:val="center"/>
              <w:rPr>
                <w:sz w:val="20"/>
              </w:rPr>
            </w:pPr>
            <w:r w:rsidRPr="00267704">
              <w:rPr>
                <w:sz w:val="20"/>
              </w:rPr>
              <w:t>Jrk.</w:t>
            </w:r>
          </w:p>
          <w:p w:rsidR="00267704" w:rsidRPr="00267704" w:rsidRDefault="00267704" w:rsidP="00B850CA">
            <w:pPr>
              <w:pStyle w:val="ETPGrupp"/>
              <w:jc w:val="center"/>
              <w:rPr>
                <w:sz w:val="20"/>
              </w:rPr>
            </w:pPr>
            <w:r w:rsidRPr="00267704">
              <w:rPr>
                <w:sz w:val="20"/>
              </w:rPr>
              <w:t>nr.</w:t>
            </w:r>
          </w:p>
        </w:tc>
        <w:tc>
          <w:tcPr>
            <w:tcW w:w="2888" w:type="dxa"/>
            <w:shd w:val="clear" w:color="auto" w:fill="FDE9D9"/>
            <w:vAlign w:val="center"/>
          </w:tcPr>
          <w:p w:rsidR="00267704" w:rsidRPr="00267704" w:rsidRDefault="00267704" w:rsidP="00B850CA">
            <w:pPr>
              <w:pStyle w:val="ETPGrupp"/>
              <w:jc w:val="center"/>
              <w:rPr>
                <w:sz w:val="20"/>
              </w:rPr>
            </w:pPr>
            <w:r w:rsidRPr="00267704">
              <w:rPr>
                <w:sz w:val="20"/>
              </w:rPr>
              <w:t>Teenuse nimetus</w:t>
            </w:r>
          </w:p>
        </w:tc>
        <w:tc>
          <w:tcPr>
            <w:tcW w:w="1603" w:type="dxa"/>
            <w:shd w:val="clear" w:color="auto" w:fill="FDE9D9"/>
            <w:vAlign w:val="center"/>
          </w:tcPr>
          <w:p w:rsidR="00267704" w:rsidRPr="00267704" w:rsidRDefault="00267704" w:rsidP="00B850CA">
            <w:pPr>
              <w:pStyle w:val="ETPGrupp"/>
              <w:jc w:val="center"/>
              <w:rPr>
                <w:sz w:val="20"/>
              </w:rPr>
            </w:pPr>
            <w:r w:rsidRPr="00267704">
              <w:rPr>
                <w:sz w:val="20"/>
              </w:rPr>
              <w:t>Ühik</w:t>
            </w:r>
          </w:p>
        </w:tc>
        <w:tc>
          <w:tcPr>
            <w:tcW w:w="963" w:type="dxa"/>
            <w:shd w:val="clear" w:color="auto" w:fill="FDE9D9"/>
          </w:tcPr>
          <w:p w:rsidR="00267704" w:rsidRPr="00267704" w:rsidRDefault="00267704" w:rsidP="00B850CA">
            <w:pPr>
              <w:pStyle w:val="ETPGrupp"/>
              <w:jc w:val="center"/>
              <w:rPr>
                <w:sz w:val="20"/>
              </w:rPr>
            </w:pPr>
          </w:p>
          <w:p w:rsidR="00267704" w:rsidRPr="00267704" w:rsidRDefault="00267704" w:rsidP="00B850CA">
            <w:pPr>
              <w:pStyle w:val="ETPGrupp"/>
              <w:jc w:val="center"/>
              <w:rPr>
                <w:sz w:val="20"/>
              </w:rPr>
            </w:pPr>
            <w:r w:rsidRPr="00267704">
              <w:rPr>
                <w:sz w:val="20"/>
              </w:rPr>
              <w:t>2008</w:t>
            </w:r>
          </w:p>
        </w:tc>
        <w:tc>
          <w:tcPr>
            <w:tcW w:w="963" w:type="dxa"/>
            <w:shd w:val="clear" w:color="auto" w:fill="FDE9D9"/>
          </w:tcPr>
          <w:p w:rsidR="00267704" w:rsidRPr="00267704" w:rsidRDefault="00267704" w:rsidP="00B850CA">
            <w:pPr>
              <w:pStyle w:val="ETPGrupp"/>
              <w:jc w:val="center"/>
              <w:rPr>
                <w:sz w:val="20"/>
              </w:rPr>
            </w:pPr>
          </w:p>
          <w:p w:rsidR="00267704" w:rsidRPr="00267704" w:rsidRDefault="00267704" w:rsidP="00B850CA">
            <w:pPr>
              <w:pStyle w:val="ETPGrupp"/>
              <w:jc w:val="center"/>
              <w:rPr>
                <w:sz w:val="20"/>
              </w:rPr>
            </w:pPr>
            <w:r w:rsidRPr="00267704">
              <w:rPr>
                <w:sz w:val="20"/>
              </w:rPr>
              <w:t>2013</w:t>
            </w:r>
          </w:p>
        </w:tc>
        <w:tc>
          <w:tcPr>
            <w:tcW w:w="963" w:type="dxa"/>
            <w:shd w:val="clear" w:color="auto" w:fill="FDE9D9"/>
          </w:tcPr>
          <w:p w:rsidR="00267704" w:rsidRPr="00267704" w:rsidRDefault="00267704" w:rsidP="00B850CA">
            <w:pPr>
              <w:pStyle w:val="ETPGrupp"/>
              <w:jc w:val="center"/>
              <w:rPr>
                <w:sz w:val="20"/>
              </w:rPr>
            </w:pPr>
          </w:p>
          <w:p w:rsidR="00267704" w:rsidRPr="00267704" w:rsidRDefault="00267704" w:rsidP="00B850CA">
            <w:pPr>
              <w:pStyle w:val="ETPGrupp"/>
              <w:jc w:val="center"/>
              <w:rPr>
                <w:sz w:val="20"/>
              </w:rPr>
            </w:pPr>
            <w:r w:rsidRPr="00267704">
              <w:rPr>
                <w:sz w:val="20"/>
              </w:rPr>
              <w:t>2014</w:t>
            </w:r>
          </w:p>
          <w:p w:rsidR="00267704" w:rsidRPr="00267704" w:rsidRDefault="00267704" w:rsidP="00B850CA">
            <w:pPr>
              <w:pStyle w:val="ETPGrupp"/>
              <w:jc w:val="center"/>
              <w:rPr>
                <w:sz w:val="20"/>
              </w:rPr>
            </w:pPr>
            <w:r w:rsidRPr="00267704">
              <w:rPr>
                <w:sz w:val="20"/>
              </w:rPr>
              <w:t>(9 kuud)</w:t>
            </w:r>
          </w:p>
        </w:tc>
      </w:tr>
      <w:tr w:rsidR="00267704" w:rsidRPr="00267704" w:rsidTr="00B850CA">
        <w:tc>
          <w:tcPr>
            <w:tcW w:w="642" w:type="dxa"/>
          </w:tcPr>
          <w:p w:rsidR="00267704" w:rsidRPr="00267704" w:rsidRDefault="00267704" w:rsidP="00B850CA">
            <w:pPr>
              <w:pStyle w:val="ETPGrupp"/>
              <w:jc w:val="center"/>
              <w:rPr>
                <w:b/>
                <w:sz w:val="20"/>
              </w:rPr>
            </w:pPr>
            <w:r w:rsidRPr="00267704">
              <w:rPr>
                <w:b/>
                <w:sz w:val="20"/>
              </w:rPr>
              <w:t>1.</w:t>
            </w:r>
          </w:p>
        </w:tc>
        <w:tc>
          <w:tcPr>
            <w:tcW w:w="2888" w:type="dxa"/>
          </w:tcPr>
          <w:p w:rsidR="00267704" w:rsidRPr="00267704" w:rsidRDefault="00267704" w:rsidP="00B850CA">
            <w:pPr>
              <w:pStyle w:val="ETPGrupp"/>
              <w:rPr>
                <w:b/>
                <w:sz w:val="20"/>
              </w:rPr>
            </w:pPr>
            <w:r w:rsidRPr="00267704">
              <w:rPr>
                <w:b/>
                <w:sz w:val="20"/>
              </w:rPr>
              <w:t>Veetarbimine kokku, sh</w:t>
            </w:r>
          </w:p>
        </w:tc>
        <w:tc>
          <w:tcPr>
            <w:tcW w:w="1603" w:type="dxa"/>
          </w:tcPr>
          <w:p w:rsidR="00267704" w:rsidRPr="00267704" w:rsidRDefault="00267704" w:rsidP="00B850CA">
            <w:pPr>
              <w:pStyle w:val="ETPGrupp"/>
              <w:jc w:val="center"/>
              <w:rPr>
                <w:b/>
                <w:sz w:val="20"/>
              </w:rPr>
            </w:pPr>
            <w:r w:rsidRPr="00267704">
              <w:rPr>
                <w:b/>
                <w:sz w:val="20"/>
              </w:rPr>
              <w:t>tuh/m</w:t>
            </w:r>
            <w:r w:rsidRPr="00267704">
              <w:rPr>
                <w:b/>
                <w:sz w:val="20"/>
                <w:vertAlign w:val="superscript"/>
              </w:rPr>
              <w:t>3</w:t>
            </w:r>
          </w:p>
        </w:tc>
        <w:tc>
          <w:tcPr>
            <w:tcW w:w="963" w:type="dxa"/>
          </w:tcPr>
          <w:p w:rsidR="00267704" w:rsidRPr="00267704" w:rsidRDefault="00267704" w:rsidP="00B850CA">
            <w:pPr>
              <w:pStyle w:val="ETPGrupp"/>
              <w:jc w:val="center"/>
              <w:rPr>
                <w:b/>
                <w:sz w:val="20"/>
              </w:rPr>
            </w:pPr>
            <w:r w:rsidRPr="00267704">
              <w:rPr>
                <w:b/>
                <w:sz w:val="20"/>
              </w:rPr>
              <w:t>63</w:t>
            </w:r>
          </w:p>
        </w:tc>
        <w:tc>
          <w:tcPr>
            <w:tcW w:w="963" w:type="dxa"/>
          </w:tcPr>
          <w:p w:rsidR="00267704" w:rsidRPr="00267704" w:rsidRDefault="00267704" w:rsidP="00B850CA">
            <w:pPr>
              <w:pStyle w:val="ETPGrupp"/>
              <w:jc w:val="center"/>
              <w:rPr>
                <w:b/>
                <w:sz w:val="20"/>
              </w:rPr>
            </w:pPr>
            <w:r w:rsidRPr="00267704">
              <w:rPr>
                <w:b/>
                <w:sz w:val="20"/>
              </w:rPr>
              <w:t>64</w:t>
            </w:r>
          </w:p>
        </w:tc>
        <w:tc>
          <w:tcPr>
            <w:tcW w:w="963" w:type="dxa"/>
          </w:tcPr>
          <w:p w:rsidR="00267704" w:rsidRPr="00267704" w:rsidRDefault="00267704" w:rsidP="00B850CA">
            <w:pPr>
              <w:pStyle w:val="ETPGrupp"/>
              <w:jc w:val="center"/>
              <w:rPr>
                <w:b/>
                <w:sz w:val="20"/>
              </w:rPr>
            </w:pPr>
            <w:r w:rsidRPr="00267704">
              <w:rPr>
                <w:b/>
                <w:sz w:val="20"/>
              </w:rPr>
              <w:t>49</w:t>
            </w:r>
          </w:p>
        </w:tc>
      </w:tr>
      <w:tr w:rsidR="00267704" w:rsidRPr="00267704" w:rsidTr="00B850CA">
        <w:tc>
          <w:tcPr>
            <w:tcW w:w="642" w:type="dxa"/>
          </w:tcPr>
          <w:p w:rsidR="00267704" w:rsidRPr="00267704" w:rsidRDefault="00267704" w:rsidP="00B850CA">
            <w:pPr>
              <w:pStyle w:val="ETPGrupp"/>
              <w:jc w:val="center"/>
              <w:rPr>
                <w:sz w:val="20"/>
              </w:rPr>
            </w:pPr>
            <w:r w:rsidRPr="00267704">
              <w:rPr>
                <w:sz w:val="20"/>
              </w:rPr>
              <w:t>1.1</w:t>
            </w:r>
          </w:p>
        </w:tc>
        <w:tc>
          <w:tcPr>
            <w:tcW w:w="2888" w:type="dxa"/>
          </w:tcPr>
          <w:p w:rsidR="00267704" w:rsidRPr="00267704" w:rsidRDefault="00267704" w:rsidP="00B850CA">
            <w:pPr>
              <w:pStyle w:val="ETPGrupp"/>
              <w:rPr>
                <w:sz w:val="20"/>
              </w:rPr>
            </w:pPr>
            <w:r w:rsidRPr="00267704">
              <w:rPr>
                <w:sz w:val="20"/>
              </w:rPr>
              <w:t>Elanikkond</w:t>
            </w:r>
          </w:p>
          <w:p w:rsidR="00267704" w:rsidRPr="00267704" w:rsidRDefault="00267704" w:rsidP="00B850CA">
            <w:pPr>
              <w:pStyle w:val="ETPGrupp"/>
              <w:rPr>
                <w:sz w:val="20"/>
              </w:rPr>
            </w:pPr>
          </w:p>
          <w:p w:rsidR="00267704" w:rsidRPr="00267704" w:rsidRDefault="00267704" w:rsidP="00B850CA">
            <w:pPr>
              <w:pStyle w:val="ETPGrupp"/>
              <w:numPr>
                <w:ilvl w:val="0"/>
                <w:numId w:val="1"/>
              </w:numPr>
              <w:rPr>
                <w:sz w:val="20"/>
              </w:rPr>
            </w:pPr>
            <w:r w:rsidRPr="00267704">
              <w:rPr>
                <w:sz w:val="20"/>
              </w:rPr>
              <w:t>Uuemõisa</w:t>
            </w:r>
          </w:p>
          <w:p w:rsidR="00267704" w:rsidRPr="00267704" w:rsidRDefault="00267704" w:rsidP="00B850CA">
            <w:pPr>
              <w:pStyle w:val="ETPGrupp"/>
              <w:numPr>
                <w:ilvl w:val="0"/>
                <w:numId w:val="1"/>
              </w:numPr>
              <w:rPr>
                <w:sz w:val="20"/>
              </w:rPr>
            </w:pPr>
            <w:r w:rsidRPr="00267704">
              <w:rPr>
                <w:sz w:val="20"/>
              </w:rPr>
              <w:t>Paralepa-Kiltsi</w:t>
            </w:r>
          </w:p>
        </w:tc>
        <w:tc>
          <w:tcPr>
            <w:tcW w:w="1603" w:type="dxa"/>
          </w:tcPr>
          <w:p w:rsidR="00267704" w:rsidRPr="00267704" w:rsidRDefault="00267704" w:rsidP="00B850CA">
            <w:pPr>
              <w:pStyle w:val="ETPGrupp"/>
              <w:jc w:val="center"/>
              <w:rPr>
                <w:sz w:val="20"/>
                <w:vertAlign w:val="superscript"/>
              </w:rPr>
            </w:pPr>
            <w:r w:rsidRPr="00267704">
              <w:rPr>
                <w:sz w:val="20"/>
              </w:rPr>
              <w:t>tuh/m</w:t>
            </w:r>
            <w:r w:rsidRPr="00267704">
              <w:rPr>
                <w:sz w:val="20"/>
                <w:vertAlign w:val="superscript"/>
              </w:rPr>
              <w:t>3</w:t>
            </w:r>
          </w:p>
          <w:p w:rsidR="00267704" w:rsidRPr="00267704" w:rsidRDefault="00267704" w:rsidP="00B850CA">
            <w:pPr>
              <w:pStyle w:val="ETPGrupp"/>
              <w:jc w:val="center"/>
              <w:rPr>
                <w:sz w:val="20"/>
              </w:rPr>
            </w:pPr>
          </w:p>
          <w:p w:rsidR="00267704" w:rsidRPr="00267704" w:rsidRDefault="00267704" w:rsidP="00B850CA">
            <w:pPr>
              <w:pStyle w:val="ETPGrupp"/>
              <w:jc w:val="center"/>
              <w:rPr>
                <w:sz w:val="20"/>
                <w:vertAlign w:val="superscript"/>
              </w:rPr>
            </w:pPr>
            <w:r w:rsidRPr="00267704">
              <w:rPr>
                <w:sz w:val="20"/>
              </w:rPr>
              <w:t>tuh/m</w:t>
            </w:r>
            <w:r w:rsidRPr="00267704">
              <w:rPr>
                <w:sz w:val="20"/>
                <w:vertAlign w:val="superscript"/>
              </w:rPr>
              <w:t>3</w:t>
            </w:r>
          </w:p>
          <w:p w:rsidR="00267704" w:rsidRPr="00267704" w:rsidRDefault="00267704" w:rsidP="00B850CA">
            <w:pPr>
              <w:pStyle w:val="ETPGrupp"/>
              <w:jc w:val="center"/>
              <w:rPr>
                <w:sz w:val="20"/>
              </w:rPr>
            </w:pPr>
            <w:r w:rsidRPr="00267704">
              <w:rPr>
                <w:sz w:val="20"/>
              </w:rPr>
              <w:t>tuh/m</w:t>
            </w:r>
            <w:r w:rsidRPr="00267704">
              <w:rPr>
                <w:sz w:val="20"/>
                <w:vertAlign w:val="superscript"/>
              </w:rPr>
              <w:t>3</w:t>
            </w:r>
          </w:p>
        </w:tc>
        <w:tc>
          <w:tcPr>
            <w:tcW w:w="963" w:type="dxa"/>
          </w:tcPr>
          <w:p w:rsidR="00267704" w:rsidRPr="00267704" w:rsidRDefault="00267704" w:rsidP="00B850CA">
            <w:pPr>
              <w:pStyle w:val="ETPGrupp"/>
              <w:jc w:val="center"/>
              <w:rPr>
                <w:sz w:val="20"/>
              </w:rPr>
            </w:pPr>
            <w:r w:rsidRPr="00267704">
              <w:rPr>
                <w:sz w:val="20"/>
              </w:rPr>
              <w:t>38</w:t>
            </w:r>
          </w:p>
          <w:p w:rsidR="00267704" w:rsidRPr="00267704" w:rsidRDefault="00267704" w:rsidP="00B850CA">
            <w:pPr>
              <w:pStyle w:val="ETPGrupp"/>
              <w:jc w:val="center"/>
              <w:rPr>
                <w:sz w:val="20"/>
              </w:rPr>
            </w:pPr>
          </w:p>
          <w:p w:rsidR="00267704" w:rsidRPr="00267704" w:rsidRDefault="00267704" w:rsidP="00B850CA">
            <w:pPr>
              <w:pStyle w:val="ETPGrupp"/>
              <w:jc w:val="center"/>
              <w:rPr>
                <w:sz w:val="20"/>
              </w:rPr>
            </w:pPr>
            <w:r w:rsidRPr="00267704">
              <w:rPr>
                <w:sz w:val="20"/>
              </w:rPr>
              <w:t>29</w:t>
            </w:r>
          </w:p>
          <w:p w:rsidR="00267704" w:rsidRPr="00267704" w:rsidRDefault="00267704" w:rsidP="00B850CA">
            <w:pPr>
              <w:pStyle w:val="ETPGrupp"/>
              <w:jc w:val="center"/>
              <w:rPr>
                <w:sz w:val="20"/>
              </w:rPr>
            </w:pPr>
            <w:r w:rsidRPr="00267704">
              <w:rPr>
                <w:sz w:val="20"/>
              </w:rPr>
              <w:t>9</w:t>
            </w:r>
          </w:p>
        </w:tc>
        <w:tc>
          <w:tcPr>
            <w:tcW w:w="963" w:type="dxa"/>
          </w:tcPr>
          <w:p w:rsidR="00267704" w:rsidRPr="00267704" w:rsidRDefault="00267704" w:rsidP="00B850CA">
            <w:pPr>
              <w:pStyle w:val="ETPGrupp"/>
              <w:jc w:val="center"/>
              <w:rPr>
                <w:sz w:val="20"/>
              </w:rPr>
            </w:pPr>
            <w:r w:rsidRPr="00267704">
              <w:rPr>
                <w:sz w:val="20"/>
              </w:rPr>
              <w:t>39</w:t>
            </w:r>
          </w:p>
          <w:p w:rsidR="00267704" w:rsidRPr="00267704" w:rsidRDefault="00267704" w:rsidP="00B850CA">
            <w:pPr>
              <w:pStyle w:val="ETPGrupp"/>
              <w:jc w:val="center"/>
              <w:rPr>
                <w:sz w:val="20"/>
              </w:rPr>
            </w:pPr>
          </w:p>
          <w:p w:rsidR="00267704" w:rsidRPr="00267704" w:rsidRDefault="00267704" w:rsidP="00B850CA">
            <w:pPr>
              <w:pStyle w:val="ETPGrupp"/>
              <w:jc w:val="center"/>
              <w:rPr>
                <w:sz w:val="20"/>
              </w:rPr>
            </w:pPr>
            <w:r w:rsidRPr="00267704">
              <w:rPr>
                <w:sz w:val="20"/>
              </w:rPr>
              <w:t>30</w:t>
            </w:r>
          </w:p>
          <w:p w:rsidR="00267704" w:rsidRPr="00267704" w:rsidRDefault="00267704" w:rsidP="00B850CA">
            <w:pPr>
              <w:pStyle w:val="ETPGrupp"/>
              <w:jc w:val="center"/>
              <w:rPr>
                <w:sz w:val="20"/>
              </w:rPr>
            </w:pPr>
            <w:r w:rsidRPr="00267704">
              <w:rPr>
                <w:sz w:val="20"/>
              </w:rPr>
              <w:t>9</w:t>
            </w:r>
          </w:p>
        </w:tc>
        <w:tc>
          <w:tcPr>
            <w:tcW w:w="963" w:type="dxa"/>
          </w:tcPr>
          <w:p w:rsidR="00267704" w:rsidRPr="00267704" w:rsidRDefault="00267704" w:rsidP="00B850CA">
            <w:pPr>
              <w:pStyle w:val="ETPGrupp"/>
              <w:jc w:val="center"/>
              <w:rPr>
                <w:sz w:val="20"/>
              </w:rPr>
            </w:pPr>
            <w:r w:rsidRPr="00267704">
              <w:rPr>
                <w:sz w:val="20"/>
              </w:rPr>
              <w:t>30</w:t>
            </w:r>
          </w:p>
          <w:p w:rsidR="00267704" w:rsidRPr="00267704" w:rsidRDefault="00267704" w:rsidP="00B850CA">
            <w:pPr>
              <w:pStyle w:val="ETPGrupp"/>
              <w:jc w:val="center"/>
              <w:rPr>
                <w:sz w:val="20"/>
              </w:rPr>
            </w:pPr>
          </w:p>
          <w:p w:rsidR="00267704" w:rsidRPr="00267704" w:rsidRDefault="00267704" w:rsidP="00B850CA">
            <w:pPr>
              <w:pStyle w:val="ETPGrupp"/>
              <w:jc w:val="center"/>
              <w:rPr>
                <w:sz w:val="20"/>
              </w:rPr>
            </w:pPr>
            <w:r w:rsidRPr="00267704">
              <w:rPr>
                <w:sz w:val="20"/>
              </w:rPr>
              <w:t>23</w:t>
            </w:r>
          </w:p>
          <w:p w:rsidR="00267704" w:rsidRPr="00267704" w:rsidRDefault="00267704" w:rsidP="00B850CA">
            <w:pPr>
              <w:pStyle w:val="ETPGrupp"/>
              <w:jc w:val="center"/>
              <w:rPr>
                <w:sz w:val="20"/>
              </w:rPr>
            </w:pPr>
            <w:r w:rsidRPr="00267704">
              <w:rPr>
                <w:sz w:val="20"/>
              </w:rPr>
              <w:t>7</w:t>
            </w:r>
          </w:p>
        </w:tc>
      </w:tr>
      <w:tr w:rsidR="00267704" w:rsidRPr="00267704" w:rsidTr="00B850CA">
        <w:tc>
          <w:tcPr>
            <w:tcW w:w="642" w:type="dxa"/>
          </w:tcPr>
          <w:p w:rsidR="00267704" w:rsidRPr="00267704" w:rsidRDefault="00267704" w:rsidP="00B850CA">
            <w:pPr>
              <w:pStyle w:val="ETPGrupp"/>
              <w:jc w:val="center"/>
              <w:rPr>
                <w:sz w:val="20"/>
              </w:rPr>
            </w:pPr>
            <w:r w:rsidRPr="00267704">
              <w:rPr>
                <w:sz w:val="20"/>
              </w:rPr>
              <w:t>1.2</w:t>
            </w:r>
          </w:p>
        </w:tc>
        <w:tc>
          <w:tcPr>
            <w:tcW w:w="2888" w:type="dxa"/>
          </w:tcPr>
          <w:p w:rsidR="00267704" w:rsidRPr="00267704" w:rsidRDefault="00267704" w:rsidP="00B850CA">
            <w:pPr>
              <w:pStyle w:val="ETPGrupp"/>
              <w:rPr>
                <w:sz w:val="20"/>
              </w:rPr>
            </w:pPr>
            <w:r w:rsidRPr="00267704">
              <w:rPr>
                <w:sz w:val="20"/>
              </w:rPr>
              <w:t>Ettevõtted, asutused</w:t>
            </w:r>
          </w:p>
        </w:tc>
        <w:tc>
          <w:tcPr>
            <w:tcW w:w="1603" w:type="dxa"/>
          </w:tcPr>
          <w:p w:rsidR="00267704" w:rsidRPr="00267704" w:rsidRDefault="00267704" w:rsidP="00B850CA">
            <w:pPr>
              <w:pStyle w:val="ETPGrupp"/>
              <w:jc w:val="center"/>
              <w:rPr>
                <w:sz w:val="20"/>
              </w:rPr>
            </w:pPr>
            <w:r w:rsidRPr="00267704">
              <w:rPr>
                <w:sz w:val="20"/>
              </w:rPr>
              <w:t>tuh/m</w:t>
            </w:r>
            <w:r w:rsidRPr="00267704">
              <w:rPr>
                <w:sz w:val="20"/>
                <w:vertAlign w:val="superscript"/>
              </w:rPr>
              <w:t>3</w:t>
            </w:r>
          </w:p>
        </w:tc>
        <w:tc>
          <w:tcPr>
            <w:tcW w:w="963" w:type="dxa"/>
          </w:tcPr>
          <w:p w:rsidR="00267704" w:rsidRPr="00267704" w:rsidRDefault="00267704" w:rsidP="00B850CA">
            <w:pPr>
              <w:pStyle w:val="ETPGrupp"/>
              <w:jc w:val="center"/>
              <w:rPr>
                <w:sz w:val="20"/>
              </w:rPr>
            </w:pPr>
            <w:r w:rsidRPr="00267704">
              <w:rPr>
                <w:sz w:val="20"/>
              </w:rPr>
              <w:t>25</w:t>
            </w:r>
          </w:p>
        </w:tc>
        <w:tc>
          <w:tcPr>
            <w:tcW w:w="963" w:type="dxa"/>
          </w:tcPr>
          <w:p w:rsidR="00267704" w:rsidRPr="00267704" w:rsidRDefault="00267704" w:rsidP="00B850CA">
            <w:pPr>
              <w:pStyle w:val="ETPGrupp"/>
              <w:jc w:val="center"/>
              <w:rPr>
                <w:sz w:val="20"/>
              </w:rPr>
            </w:pPr>
            <w:r w:rsidRPr="00267704">
              <w:rPr>
                <w:sz w:val="20"/>
              </w:rPr>
              <w:t>25</w:t>
            </w:r>
          </w:p>
        </w:tc>
        <w:tc>
          <w:tcPr>
            <w:tcW w:w="963" w:type="dxa"/>
          </w:tcPr>
          <w:p w:rsidR="00267704" w:rsidRPr="00267704" w:rsidRDefault="00267704" w:rsidP="00B850CA">
            <w:pPr>
              <w:pStyle w:val="ETPGrupp"/>
              <w:jc w:val="center"/>
              <w:rPr>
                <w:sz w:val="20"/>
              </w:rPr>
            </w:pPr>
            <w:r w:rsidRPr="00267704">
              <w:rPr>
                <w:sz w:val="20"/>
              </w:rPr>
              <w:t>19</w:t>
            </w:r>
          </w:p>
        </w:tc>
      </w:tr>
      <w:tr w:rsidR="00267704" w:rsidRPr="00267704" w:rsidTr="00B850CA">
        <w:tc>
          <w:tcPr>
            <w:tcW w:w="642" w:type="dxa"/>
          </w:tcPr>
          <w:p w:rsidR="00267704" w:rsidRPr="00267704" w:rsidRDefault="00267704" w:rsidP="00B850CA">
            <w:pPr>
              <w:pStyle w:val="ETPGrupp"/>
              <w:jc w:val="center"/>
              <w:rPr>
                <w:sz w:val="20"/>
              </w:rPr>
            </w:pPr>
          </w:p>
        </w:tc>
        <w:tc>
          <w:tcPr>
            <w:tcW w:w="2888" w:type="dxa"/>
          </w:tcPr>
          <w:p w:rsidR="00267704" w:rsidRPr="00267704" w:rsidRDefault="00267704" w:rsidP="00B850CA">
            <w:pPr>
              <w:pStyle w:val="ETPGrupp"/>
              <w:rPr>
                <w:sz w:val="20"/>
              </w:rPr>
            </w:pPr>
          </w:p>
        </w:tc>
        <w:tc>
          <w:tcPr>
            <w:tcW w:w="1603" w:type="dxa"/>
          </w:tcPr>
          <w:p w:rsidR="00267704" w:rsidRPr="00267704" w:rsidRDefault="00267704" w:rsidP="00B850CA">
            <w:pPr>
              <w:pStyle w:val="ETPGrupp"/>
              <w:jc w:val="center"/>
              <w:rPr>
                <w:sz w:val="20"/>
              </w:rPr>
            </w:pPr>
          </w:p>
        </w:tc>
        <w:tc>
          <w:tcPr>
            <w:tcW w:w="963" w:type="dxa"/>
          </w:tcPr>
          <w:p w:rsidR="00267704" w:rsidRPr="00267704" w:rsidRDefault="00267704" w:rsidP="00B850CA">
            <w:pPr>
              <w:pStyle w:val="ETPGrupp"/>
              <w:jc w:val="center"/>
              <w:rPr>
                <w:sz w:val="20"/>
              </w:rPr>
            </w:pPr>
          </w:p>
        </w:tc>
        <w:tc>
          <w:tcPr>
            <w:tcW w:w="963" w:type="dxa"/>
          </w:tcPr>
          <w:p w:rsidR="00267704" w:rsidRPr="00267704" w:rsidRDefault="00267704" w:rsidP="00B850CA">
            <w:pPr>
              <w:pStyle w:val="ETPGrupp"/>
              <w:jc w:val="center"/>
              <w:rPr>
                <w:sz w:val="20"/>
              </w:rPr>
            </w:pPr>
          </w:p>
        </w:tc>
        <w:tc>
          <w:tcPr>
            <w:tcW w:w="963" w:type="dxa"/>
          </w:tcPr>
          <w:p w:rsidR="00267704" w:rsidRPr="00267704" w:rsidRDefault="00267704" w:rsidP="00B850CA">
            <w:pPr>
              <w:pStyle w:val="ETPGrupp"/>
              <w:jc w:val="center"/>
              <w:rPr>
                <w:sz w:val="20"/>
              </w:rPr>
            </w:pPr>
          </w:p>
        </w:tc>
      </w:tr>
      <w:tr w:rsidR="00267704" w:rsidRPr="00267704" w:rsidTr="00B850CA">
        <w:tc>
          <w:tcPr>
            <w:tcW w:w="642" w:type="dxa"/>
          </w:tcPr>
          <w:p w:rsidR="00267704" w:rsidRPr="00267704" w:rsidRDefault="00267704" w:rsidP="00B850CA">
            <w:pPr>
              <w:pStyle w:val="ETPGrupp"/>
              <w:jc w:val="center"/>
              <w:rPr>
                <w:b/>
                <w:sz w:val="20"/>
              </w:rPr>
            </w:pPr>
            <w:r w:rsidRPr="00267704">
              <w:rPr>
                <w:b/>
                <w:sz w:val="20"/>
              </w:rPr>
              <w:t>2.</w:t>
            </w:r>
          </w:p>
        </w:tc>
        <w:tc>
          <w:tcPr>
            <w:tcW w:w="2888" w:type="dxa"/>
          </w:tcPr>
          <w:p w:rsidR="00267704" w:rsidRPr="00267704" w:rsidRDefault="00267704" w:rsidP="00B850CA">
            <w:pPr>
              <w:pStyle w:val="ETPGrupp"/>
              <w:rPr>
                <w:b/>
                <w:sz w:val="20"/>
              </w:rPr>
            </w:pPr>
            <w:r w:rsidRPr="00267704">
              <w:rPr>
                <w:b/>
                <w:sz w:val="20"/>
              </w:rPr>
              <w:t>Kanaliseeritud reovesi, sh</w:t>
            </w:r>
          </w:p>
        </w:tc>
        <w:tc>
          <w:tcPr>
            <w:tcW w:w="1603" w:type="dxa"/>
          </w:tcPr>
          <w:p w:rsidR="00267704" w:rsidRPr="00267704" w:rsidRDefault="00267704" w:rsidP="00B850CA">
            <w:pPr>
              <w:pStyle w:val="ETPGrupp"/>
              <w:jc w:val="center"/>
              <w:rPr>
                <w:b/>
                <w:sz w:val="20"/>
              </w:rPr>
            </w:pPr>
            <w:r w:rsidRPr="00267704">
              <w:rPr>
                <w:b/>
                <w:sz w:val="20"/>
              </w:rPr>
              <w:t>tuh/m</w:t>
            </w:r>
            <w:r w:rsidRPr="00267704">
              <w:rPr>
                <w:b/>
                <w:sz w:val="20"/>
                <w:vertAlign w:val="superscript"/>
              </w:rPr>
              <w:t>3</w:t>
            </w:r>
          </w:p>
        </w:tc>
        <w:tc>
          <w:tcPr>
            <w:tcW w:w="963" w:type="dxa"/>
          </w:tcPr>
          <w:p w:rsidR="00267704" w:rsidRPr="00267704" w:rsidRDefault="00267704" w:rsidP="00B850CA">
            <w:pPr>
              <w:pStyle w:val="ETPGrupp"/>
              <w:jc w:val="center"/>
              <w:rPr>
                <w:b/>
                <w:sz w:val="20"/>
              </w:rPr>
            </w:pPr>
            <w:r w:rsidRPr="00267704">
              <w:rPr>
                <w:b/>
                <w:sz w:val="20"/>
              </w:rPr>
              <w:t>61,5</w:t>
            </w:r>
          </w:p>
        </w:tc>
        <w:tc>
          <w:tcPr>
            <w:tcW w:w="963" w:type="dxa"/>
          </w:tcPr>
          <w:p w:rsidR="00267704" w:rsidRPr="00267704" w:rsidRDefault="00267704" w:rsidP="00B850CA">
            <w:pPr>
              <w:pStyle w:val="ETPGrupp"/>
              <w:jc w:val="center"/>
              <w:rPr>
                <w:b/>
                <w:sz w:val="20"/>
              </w:rPr>
            </w:pPr>
            <w:r w:rsidRPr="00267704">
              <w:rPr>
                <w:b/>
                <w:sz w:val="20"/>
              </w:rPr>
              <w:t>62,1</w:t>
            </w:r>
          </w:p>
        </w:tc>
        <w:tc>
          <w:tcPr>
            <w:tcW w:w="963" w:type="dxa"/>
          </w:tcPr>
          <w:p w:rsidR="00267704" w:rsidRPr="00267704" w:rsidRDefault="00267704" w:rsidP="00B850CA">
            <w:pPr>
              <w:pStyle w:val="ETPGrupp"/>
              <w:jc w:val="center"/>
              <w:rPr>
                <w:b/>
                <w:sz w:val="20"/>
              </w:rPr>
            </w:pPr>
            <w:r w:rsidRPr="00267704">
              <w:rPr>
                <w:b/>
                <w:sz w:val="20"/>
              </w:rPr>
              <w:t>47,4</w:t>
            </w:r>
          </w:p>
        </w:tc>
      </w:tr>
      <w:tr w:rsidR="00267704" w:rsidRPr="00267704" w:rsidTr="00B850CA">
        <w:tc>
          <w:tcPr>
            <w:tcW w:w="642" w:type="dxa"/>
          </w:tcPr>
          <w:p w:rsidR="00267704" w:rsidRPr="00267704" w:rsidRDefault="00267704" w:rsidP="00B850CA">
            <w:pPr>
              <w:pStyle w:val="ETPGrupp"/>
              <w:jc w:val="center"/>
              <w:rPr>
                <w:sz w:val="20"/>
              </w:rPr>
            </w:pPr>
            <w:r w:rsidRPr="00267704">
              <w:rPr>
                <w:sz w:val="20"/>
              </w:rPr>
              <w:t>2.1.</w:t>
            </w:r>
          </w:p>
        </w:tc>
        <w:tc>
          <w:tcPr>
            <w:tcW w:w="2888" w:type="dxa"/>
          </w:tcPr>
          <w:p w:rsidR="00267704" w:rsidRPr="00267704" w:rsidRDefault="00267704" w:rsidP="00B850CA">
            <w:pPr>
              <w:pStyle w:val="ETPGrupp"/>
              <w:rPr>
                <w:sz w:val="20"/>
              </w:rPr>
            </w:pPr>
            <w:r w:rsidRPr="00267704">
              <w:rPr>
                <w:sz w:val="20"/>
              </w:rPr>
              <w:t>Elanikkond</w:t>
            </w:r>
          </w:p>
          <w:p w:rsidR="00267704" w:rsidRPr="00267704" w:rsidRDefault="00267704" w:rsidP="00B850CA">
            <w:pPr>
              <w:pStyle w:val="ETPGrupp"/>
              <w:rPr>
                <w:sz w:val="20"/>
              </w:rPr>
            </w:pPr>
          </w:p>
          <w:p w:rsidR="00267704" w:rsidRPr="00267704" w:rsidRDefault="00267704" w:rsidP="00B850CA">
            <w:pPr>
              <w:pStyle w:val="ETPGrupp"/>
              <w:numPr>
                <w:ilvl w:val="0"/>
                <w:numId w:val="1"/>
              </w:numPr>
              <w:rPr>
                <w:sz w:val="20"/>
              </w:rPr>
            </w:pPr>
            <w:r w:rsidRPr="00267704">
              <w:rPr>
                <w:sz w:val="20"/>
              </w:rPr>
              <w:t>Uuemõisa</w:t>
            </w:r>
          </w:p>
          <w:p w:rsidR="00267704" w:rsidRPr="00267704" w:rsidRDefault="00267704" w:rsidP="00B850CA">
            <w:pPr>
              <w:pStyle w:val="ETPGrupp"/>
              <w:numPr>
                <w:ilvl w:val="0"/>
                <w:numId w:val="1"/>
              </w:numPr>
              <w:rPr>
                <w:sz w:val="20"/>
              </w:rPr>
            </w:pPr>
            <w:r w:rsidRPr="00267704">
              <w:rPr>
                <w:sz w:val="20"/>
              </w:rPr>
              <w:t>Paralepa-Kiltsi</w:t>
            </w:r>
          </w:p>
        </w:tc>
        <w:tc>
          <w:tcPr>
            <w:tcW w:w="1603" w:type="dxa"/>
          </w:tcPr>
          <w:p w:rsidR="00267704" w:rsidRPr="00267704" w:rsidRDefault="00267704" w:rsidP="00B850CA">
            <w:pPr>
              <w:pStyle w:val="ETPGrupp"/>
              <w:jc w:val="center"/>
              <w:rPr>
                <w:sz w:val="20"/>
                <w:vertAlign w:val="superscript"/>
              </w:rPr>
            </w:pPr>
            <w:r w:rsidRPr="00267704">
              <w:rPr>
                <w:sz w:val="20"/>
              </w:rPr>
              <w:t>tuh/m</w:t>
            </w:r>
            <w:r w:rsidRPr="00267704">
              <w:rPr>
                <w:sz w:val="20"/>
                <w:vertAlign w:val="superscript"/>
              </w:rPr>
              <w:t>3</w:t>
            </w:r>
          </w:p>
          <w:p w:rsidR="00267704" w:rsidRPr="00267704" w:rsidRDefault="00267704" w:rsidP="00B850CA">
            <w:pPr>
              <w:pStyle w:val="ETPGrupp"/>
              <w:jc w:val="center"/>
              <w:rPr>
                <w:sz w:val="20"/>
                <w:vertAlign w:val="superscript"/>
              </w:rPr>
            </w:pPr>
          </w:p>
          <w:p w:rsidR="00267704" w:rsidRPr="00267704" w:rsidRDefault="00267704" w:rsidP="00B850CA">
            <w:pPr>
              <w:pStyle w:val="ETPGrupp"/>
              <w:jc w:val="center"/>
              <w:rPr>
                <w:sz w:val="20"/>
                <w:vertAlign w:val="superscript"/>
              </w:rPr>
            </w:pPr>
            <w:r w:rsidRPr="00267704">
              <w:rPr>
                <w:sz w:val="20"/>
              </w:rPr>
              <w:t>tuh/m</w:t>
            </w:r>
            <w:r w:rsidRPr="00267704">
              <w:rPr>
                <w:sz w:val="20"/>
                <w:vertAlign w:val="superscript"/>
              </w:rPr>
              <w:t>3</w:t>
            </w:r>
          </w:p>
          <w:p w:rsidR="00267704" w:rsidRPr="00267704" w:rsidRDefault="00267704" w:rsidP="00B850CA">
            <w:pPr>
              <w:pStyle w:val="ETPGrupp"/>
              <w:jc w:val="center"/>
              <w:rPr>
                <w:sz w:val="20"/>
              </w:rPr>
            </w:pPr>
            <w:r w:rsidRPr="00267704">
              <w:rPr>
                <w:sz w:val="20"/>
              </w:rPr>
              <w:t>tuh/m</w:t>
            </w:r>
            <w:r w:rsidRPr="00267704">
              <w:rPr>
                <w:sz w:val="20"/>
                <w:vertAlign w:val="superscript"/>
              </w:rPr>
              <w:t>3</w:t>
            </w:r>
          </w:p>
        </w:tc>
        <w:tc>
          <w:tcPr>
            <w:tcW w:w="963" w:type="dxa"/>
          </w:tcPr>
          <w:p w:rsidR="00267704" w:rsidRPr="00267704" w:rsidRDefault="00267704" w:rsidP="00B850CA">
            <w:pPr>
              <w:pStyle w:val="ETPGrupp"/>
              <w:jc w:val="center"/>
              <w:rPr>
                <w:sz w:val="20"/>
              </w:rPr>
            </w:pPr>
            <w:r w:rsidRPr="00267704">
              <w:rPr>
                <w:sz w:val="20"/>
              </w:rPr>
              <w:t>37,5</w:t>
            </w:r>
          </w:p>
          <w:p w:rsidR="00267704" w:rsidRPr="00267704" w:rsidRDefault="00267704" w:rsidP="00B850CA">
            <w:pPr>
              <w:pStyle w:val="ETPGrupp"/>
              <w:jc w:val="center"/>
              <w:rPr>
                <w:sz w:val="20"/>
              </w:rPr>
            </w:pPr>
          </w:p>
          <w:p w:rsidR="00267704" w:rsidRPr="00267704" w:rsidRDefault="00267704" w:rsidP="00B850CA">
            <w:pPr>
              <w:pStyle w:val="ETPGrupp"/>
              <w:jc w:val="center"/>
              <w:rPr>
                <w:sz w:val="20"/>
              </w:rPr>
            </w:pPr>
            <w:r w:rsidRPr="00267704">
              <w:rPr>
                <w:sz w:val="20"/>
              </w:rPr>
              <w:t>29</w:t>
            </w:r>
          </w:p>
          <w:p w:rsidR="00267704" w:rsidRPr="00267704" w:rsidRDefault="00267704" w:rsidP="00B850CA">
            <w:pPr>
              <w:pStyle w:val="ETPGrupp"/>
              <w:jc w:val="center"/>
              <w:rPr>
                <w:sz w:val="20"/>
              </w:rPr>
            </w:pPr>
            <w:r w:rsidRPr="00267704">
              <w:rPr>
                <w:sz w:val="20"/>
              </w:rPr>
              <w:t>8,5</w:t>
            </w:r>
          </w:p>
        </w:tc>
        <w:tc>
          <w:tcPr>
            <w:tcW w:w="963" w:type="dxa"/>
          </w:tcPr>
          <w:p w:rsidR="00267704" w:rsidRPr="00267704" w:rsidRDefault="00267704" w:rsidP="00B850CA">
            <w:pPr>
              <w:pStyle w:val="ETPGrupp"/>
              <w:jc w:val="center"/>
              <w:rPr>
                <w:sz w:val="20"/>
              </w:rPr>
            </w:pPr>
            <w:r w:rsidRPr="00267704">
              <w:rPr>
                <w:sz w:val="20"/>
              </w:rPr>
              <w:t>37,1</w:t>
            </w:r>
          </w:p>
          <w:p w:rsidR="00267704" w:rsidRPr="00267704" w:rsidRDefault="00267704" w:rsidP="00B850CA">
            <w:pPr>
              <w:pStyle w:val="ETPGrupp"/>
              <w:jc w:val="center"/>
              <w:rPr>
                <w:sz w:val="20"/>
              </w:rPr>
            </w:pPr>
          </w:p>
          <w:p w:rsidR="00267704" w:rsidRPr="00267704" w:rsidRDefault="00267704" w:rsidP="00B850CA">
            <w:pPr>
              <w:pStyle w:val="ETPGrupp"/>
              <w:jc w:val="center"/>
              <w:rPr>
                <w:sz w:val="20"/>
              </w:rPr>
            </w:pPr>
            <w:r w:rsidRPr="00267704">
              <w:rPr>
                <w:sz w:val="20"/>
              </w:rPr>
              <w:t>30,0</w:t>
            </w:r>
          </w:p>
          <w:p w:rsidR="00267704" w:rsidRPr="00267704" w:rsidRDefault="00267704" w:rsidP="00B850CA">
            <w:pPr>
              <w:pStyle w:val="ETPGrupp"/>
              <w:jc w:val="center"/>
              <w:rPr>
                <w:sz w:val="20"/>
              </w:rPr>
            </w:pPr>
            <w:r w:rsidRPr="00267704">
              <w:rPr>
                <w:sz w:val="20"/>
              </w:rPr>
              <w:t>7,1</w:t>
            </w:r>
          </w:p>
        </w:tc>
        <w:tc>
          <w:tcPr>
            <w:tcW w:w="963" w:type="dxa"/>
          </w:tcPr>
          <w:p w:rsidR="00267704" w:rsidRPr="00267704" w:rsidRDefault="00267704" w:rsidP="00B850CA">
            <w:pPr>
              <w:pStyle w:val="ETPGrupp"/>
              <w:jc w:val="center"/>
              <w:rPr>
                <w:sz w:val="20"/>
              </w:rPr>
            </w:pPr>
            <w:r w:rsidRPr="00267704">
              <w:rPr>
                <w:sz w:val="20"/>
              </w:rPr>
              <w:t>28.4</w:t>
            </w:r>
          </w:p>
          <w:p w:rsidR="00267704" w:rsidRPr="00267704" w:rsidRDefault="00267704" w:rsidP="00B850CA">
            <w:pPr>
              <w:pStyle w:val="ETPGrupp"/>
              <w:jc w:val="center"/>
              <w:rPr>
                <w:sz w:val="20"/>
              </w:rPr>
            </w:pPr>
          </w:p>
          <w:p w:rsidR="00267704" w:rsidRPr="00267704" w:rsidRDefault="00267704" w:rsidP="00B850CA">
            <w:pPr>
              <w:pStyle w:val="ETPGrupp"/>
              <w:jc w:val="center"/>
              <w:rPr>
                <w:sz w:val="20"/>
              </w:rPr>
            </w:pPr>
            <w:r w:rsidRPr="00267704">
              <w:rPr>
                <w:sz w:val="20"/>
              </w:rPr>
              <w:t>23,0</w:t>
            </w:r>
          </w:p>
          <w:p w:rsidR="00267704" w:rsidRPr="00267704" w:rsidRDefault="00267704" w:rsidP="00B850CA">
            <w:pPr>
              <w:pStyle w:val="ETPGrupp"/>
              <w:jc w:val="center"/>
              <w:rPr>
                <w:sz w:val="20"/>
              </w:rPr>
            </w:pPr>
            <w:r w:rsidRPr="00267704">
              <w:rPr>
                <w:sz w:val="20"/>
              </w:rPr>
              <w:t>5,4</w:t>
            </w:r>
          </w:p>
        </w:tc>
      </w:tr>
      <w:tr w:rsidR="00267704" w:rsidRPr="00267704" w:rsidTr="00B850CA">
        <w:tc>
          <w:tcPr>
            <w:tcW w:w="642" w:type="dxa"/>
          </w:tcPr>
          <w:p w:rsidR="00267704" w:rsidRPr="00267704" w:rsidRDefault="00267704" w:rsidP="00B850CA">
            <w:pPr>
              <w:pStyle w:val="ETPGrupp"/>
              <w:jc w:val="center"/>
              <w:rPr>
                <w:sz w:val="20"/>
              </w:rPr>
            </w:pPr>
            <w:r w:rsidRPr="00267704">
              <w:rPr>
                <w:sz w:val="20"/>
              </w:rPr>
              <w:t>2.2.</w:t>
            </w:r>
          </w:p>
        </w:tc>
        <w:tc>
          <w:tcPr>
            <w:tcW w:w="2888" w:type="dxa"/>
          </w:tcPr>
          <w:p w:rsidR="00267704" w:rsidRPr="00267704" w:rsidRDefault="00267704" w:rsidP="00B850CA">
            <w:pPr>
              <w:pStyle w:val="ETPGrupp"/>
              <w:rPr>
                <w:sz w:val="20"/>
              </w:rPr>
            </w:pPr>
            <w:r w:rsidRPr="00267704">
              <w:rPr>
                <w:sz w:val="20"/>
              </w:rPr>
              <w:t>Ettevõtted, asutused</w:t>
            </w:r>
          </w:p>
        </w:tc>
        <w:tc>
          <w:tcPr>
            <w:tcW w:w="1603" w:type="dxa"/>
          </w:tcPr>
          <w:p w:rsidR="00267704" w:rsidRPr="00267704" w:rsidRDefault="00267704" w:rsidP="00B850CA">
            <w:pPr>
              <w:pStyle w:val="ETPGrupp"/>
              <w:jc w:val="center"/>
              <w:rPr>
                <w:sz w:val="20"/>
              </w:rPr>
            </w:pPr>
            <w:r w:rsidRPr="00267704">
              <w:rPr>
                <w:sz w:val="20"/>
              </w:rPr>
              <w:t>tuh/m</w:t>
            </w:r>
            <w:r w:rsidRPr="00267704">
              <w:rPr>
                <w:sz w:val="20"/>
                <w:vertAlign w:val="superscript"/>
              </w:rPr>
              <w:t>3</w:t>
            </w:r>
          </w:p>
        </w:tc>
        <w:tc>
          <w:tcPr>
            <w:tcW w:w="963" w:type="dxa"/>
          </w:tcPr>
          <w:p w:rsidR="00267704" w:rsidRPr="00267704" w:rsidRDefault="00267704" w:rsidP="00B850CA">
            <w:pPr>
              <w:pStyle w:val="ETPGrupp"/>
              <w:jc w:val="center"/>
              <w:rPr>
                <w:sz w:val="20"/>
              </w:rPr>
            </w:pPr>
            <w:r w:rsidRPr="00267704">
              <w:rPr>
                <w:sz w:val="20"/>
              </w:rPr>
              <w:t>24</w:t>
            </w:r>
          </w:p>
        </w:tc>
        <w:tc>
          <w:tcPr>
            <w:tcW w:w="963" w:type="dxa"/>
          </w:tcPr>
          <w:p w:rsidR="00267704" w:rsidRPr="00267704" w:rsidRDefault="00267704" w:rsidP="00B850CA">
            <w:pPr>
              <w:pStyle w:val="ETPGrupp"/>
              <w:jc w:val="center"/>
              <w:rPr>
                <w:sz w:val="20"/>
              </w:rPr>
            </w:pPr>
            <w:r w:rsidRPr="00267704">
              <w:rPr>
                <w:sz w:val="20"/>
              </w:rPr>
              <w:t>25,0</w:t>
            </w:r>
          </w:p>
        </w:tc>
        <w:tc>
          <w:tcPr>
            <w:tcW w:w="963" w:type="dxa"/>
          </w:tcPr>
          <w:p w:rsidR="00267704" w:rsidRPr="00267704" w:rsidRDefault="00267704" w:rsidP="00B850CA">
            <w:pPr>
              <w:pStyle w:val="ETPGrupp"/>
              <w:jc w:val="center"/>
              <w:rPr>
                <w:sz w:val="20"/>
              </w:rPr>
            </w:pPr>
            <w:r w:rsidRPr="00267704">
              <w:rPr>
                <w:sz w:val="20"/>
              </w:rPr>
              <w:t>19,0</w:t>
            </w:r>
          </w:p>
        </w:tc>
      </w:tr>
    </w:tbl>
    <w:p w:rsidR="00267704" w:rsidRDefault="00267704" w:rsidP="00267704">
      <w:pPr>
        <w:pStyle w:val="ETPGrupp"/>
        <w:rPr>
          <w:sz w:val="22"/>
          <w:szCs w:val="22"/>
        </w:rPr>
      </w:pPr>
    </w:p>
    <w:p w:rsidR="00C20FB4" w:rsidRPr="00267704" w:rsidRDefault="00C20FB4" w:rsidP="00267704">
      <w:pPr>
        <w:pStyle w:val="ETPGrupp"/>
        <w:rPr>
          <w:sz w:val="22"/>
          <w:szCs w:val="22"/>
        </w:rPr>
      </w:pPr>
    </w:p>
    <w:p w:rsidR="00267704" w:rsidRPr="00267704" w:rsidRDefault="00267704" w:rsidP="00267704">
      <w:pPr>
        <w:pStyle w:val="Heading3"/>
        <w:rPr>
          <w:szCs w:val="22"/>
        </w:rPr>
      </w:pPr>
      <w:bookmarkStart w:id="759" w:name="_Toc233268958"/>
      <w:bookmarkStart w:id="760" w:name="_Toc241572519"/>
      <w:bookmarkStart w:id="761" w:name="_Toc242070112"/>
      <w:bookmarkStart w:id="762" w:name="_Toc244338309"/>
      <w:bookmarkStart w:id="763" w:name="_Toc244338677"/>
      <w:bookmarkStart w:id="764" w:name="_Toc249933405"/>
      <w:bookmarkStart w:id="765" w:name="_Toc249937509"/>
      <w:bookmarkStart w:id="766" w:name="_Toc409083878"/>
      <w:bookmarkStart w:id="767" w:name="_Toc409084004"/>
      <w:bookmarkStart w:id="768" w:name="_Toc409084092"/>
      <w:bookmarkStart w:id="769" w:name="_Toc409084197"/>
      <w:bookmarkStart w:id="770" w:name="_Toc409726992"/>
      <w:bookmarkStart w:id="771" w:name="_Toc411422857"/>
      <w:bookmarkStart w:id="772" w:name="_Toc411853010"/>
      <w:bookmarkStart w:id="773" w:name="_Toc411853281"/>
      <w:bookmarkStart w:id="774" w:name="_Toc430612606"/>
      <w:r w:rsidRPr="00267704">
        <w:rPr>
          <w:szCs w:val="22"/>
        </w:rPr>
        <w:t>3.2.8</w:t>
      </w:r>
      <w:r w:rsidRPr="00267704">
        <w:rPr>
          <w:szCs w:val="22"/>
        </w:rPr>
        <w:tab/>
        <w:t>Ühisveevärgi ja</w:t>
      </w:r>
      <w:r w:rsidR="001D75FD">
        <w:rPr>
          <w:szCs w:val="22"/>
        </w:rPr>
        <w:t xml:space="preserve"> </w:t>
      </w:r>
      <w:r w:rsidRPr="00267704">
        <w:rPr>
          <w:szCs w:val="22"/>
        </w:rPr>
        <w:t>-kanalisatsiooni teenuseid mittekasutav elanikkond</w:t>
      </w:r>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p>
    <w:p w:rsidR="00267704" w:rsidRPr="00267704" w:rsidRDefault="00267704" w:rsidP="00267704">
      <w:pPr>
        <w:pStyle w:val="ETPGrupp"/>
        <w:rPr>
          <w:sz w:val="22"/>
        </w:rPr>
      </w:pPr>
    </w:p>
    <w:p w:rsidR="00267704" w:rsidRPr="00267704" w:rsidRDefault="00267704" w:rsidP="00267704">
      <w:pPr>
        <w:pStyle w:val="ETPGrupp"/>
        <w:rPr>
          <w:rFonts w:cs="Arial"/>
          <w:sz w:val="22"/>
          <w:szCs w:val="22"/>
        </w:rPr>
      </w:pPr>
      <w:r w:rsidRPr="00267704">
        <w:rPr>
          <w:rFonts w:cs="Arial"/>
          <w:color w:val="000000"/>
          <w:sz w:val="22"/>
          <w:szCs w:val="22"/>
        </w:rPr>
        <w:t xml:space="preserve">Paralepa alevikus on täies mahus uuendatud ühisveevärgi ja -kanalisatsioonitorustikud, </w:t>
      </w:r>
      <w:r w:rsidRPr="00267704">
        <w:rPr>
          <w:rFonts w:cs="Arial"/>
          <w:sz w:val="22"/>
          <w:szCs w:val="22"/>
        </w:rPr>
        <w:t xml:space="preserve">kuid paljud inimesed ei soovi sellega liituda, või on liitumine neile liialt kallis. </w:t>
      </w:r>
      <w:r w:rsidR="00C20FB4">
        <w:rPr>
          <w:rFonts w:cs="Arial"/>
          <w:sz w:val="22"/>
          <w:szCs w:val="22"/>
        </w:rPr>
        <w:t>Haapsalu Veevärk AS poolt on kehtestatud vastav otsus, mis annab võimalused liituda ühisveevärgi ja</w:t>
      </w:r>
      <w:r w:rsidR="001D75FD">
        <w:rPr>
          <w:rFonts w:cs="Arial"/>
          <w:sz w:val="22"/>
          <w:szCs w:val="22"/>
        </w:rPr>
        <w:t xml:space="preserve"> -</w:t>
      </w:r>
      <w:r w:rsidR="00C20FB4">
        <w:rPr>
          <w:rFonts w:cs="Arial"/>
          <w:sz w:val="22"/>
          <w:szCs w:val="22"/>
        </w:rPr>
        <w:t>kana</w:t>
      </w:r>
      <w:r w:rsidR="001D75FD">
        <w:rPr>
          <w:rFonts w:cs="Arial"/>
          <w:sz w:val="22"/>
          <w:szCs w:val="22"/>
        </w:rPr>
        <w:t>-</w:t>
      </w:r>
      <w:r w:rsidR="00C20FB4">
        <w:rPr>
          <w:rFonts w:cs="Arial"/>
          <w:sz w:val="22"/>
          <w:szCs w:val="22"/>
        </w:rPr>
        <w:t>lisatsiooniga soodusting</w:t>
      </w:r>
      <w:r w:rsidR="005800CC">
        <w:rPr>
          <w:rFonts w:cs="Arial"/>
          <w:sz w:val="22"/>
          <w:szCs w:val="22"/>
        </w:rPr>
        <w:t>i</w:t>
      </w:r>
      <w:r w:rsidR="00C20FB4">
        <w:rPr>
          <w:rFonts w:cs="Arial"/>
          <w:sz w:val="22"/>
          <w:szCs w:val="22"/>
        </w:rPr>
        <w:t xml:space="preserve">mustel. </w:t>
      </w:r>
    </w:p>
    <w:p w:rsidR="00267704" w:rsidRPr="00267704" w:rsidRDefault="00267704" w:rsidP="00267704">
      <w:pPr>
        <w:pStyle w:val="ETPGrupp"/>
        <w:rPr>
          <w:rFonts w:cs="Arial"/>
          <w:sz w:val="22"/>
          <w:szCs w:val="22"/>
        </w:rPr>
      </w:pPr>
    </w:p>
    <w:p w:rsidR="00267704" w:rsidRPr="00267704" w:rsidRDefault="00C20FB4" w:rsidP="00267704">
      <w:pPr>
        <w:pStyle w:val="ETPGrupp"/>
        <w:rPr>
          <w:color w:val="000000"/>
          <w:sz w:val="22"/>
          <w:szCs w:val="22"/>
        </w:rPr>
      </w:pPr>
      <w:r>
        <w:rPr>
          <w:color w:val="000000"/>
          <w:sz w:val="22"/>
          <w:szCs w:val="22"/>
        </w:rPr>
        <w:t xml:space="preserve">Haapsalu Veevärk AS andmete kohaselt on </w:t>
      </w:r>
      <w:r w:rsidR="00267704" w:rsidRPr="00267704">
        <w:rPr>
          <w:color w:val="000000"/>
          <w:sz w:val="22"/>
          <w:szCs w:val="22"/>
        </w:rPr>
        <w:t xml:space="preserve">Uuemõisa aleviku </w:t>
      </w:r>
      <w:r w:rsidR="00206D86">
        <w:rPr>
          <w:color w:val="000000"/>
          <w:sz w:val="22"/>
          <w:szCs w:val="22"/>
        </w:rPr>
        <w:t xml:space="preserve">püsielanikud </w:t>
      </w:r>
      <w:r w:rsidR="00267704" w:rsidRPr="00267704">
        <w:rPr>
          <w:color w:val="000000"/>
          <w:sz w:val="22"/>
          <w:szCs w:val="22"/>
        </w:rPr>
        <w:t>100%-lt liitunud ühisveevärgi ja</w:t>
      </w:r>
      <w:r w:rsidR="001D75FD">
        <w:rPr>
          <w:color w:val="000000"/>
          <w:sz w:val="22"/>
          <w:szCs w:val="22"/>
        </w:rPr>
        <w:t xml:space="preserve"> </w:t>
      </w:r>
      <w:r w:rsidR="00267704" w:rsidRPr="00267704">
        <w:rPr>
          <w:color w:val="000000"/>
          <w:sz w:val="22"/>
          <w:szCs w:val="22"/>
        </w:rPr>
        <w:t>-kanalisatsioonisüsteemiga.</w:t>
      </w:r>
      <w:r>
        <w:rPr>
          <w:color w:val="000000"/>
          <w:sz w:val="22"/>
          <w:szCs w:val="22"/>
        </w:rPr>
        <w:t xml:space="preserve"> 2013.a. ehitati Uuemõisas, Kajaka suvilapiirkonnas ühisveevärgi ja</w:t>
      </w:r>
      <w:r w:rsidR="001D75FD">
        <w:rPr>
          <w:color w:val="000000"/>
          <w:sz w:val="22"/>
          <w:szCs w:val="22"/>
        </w:rPr>
        <w:t xml:space="preserve"> </w:t>
      </w:r>
      <w:r>
        <w:rPr>
          <w:color w:val="000000"/>
          <w:sz w:val="22"/>
          <w:szCs w:val="22"/>
        </w:rPr>
        <w:t xml:space="preserve">-kanalisatsiooni torustikud ning </w:t>
      </w:r>
      <w:r w:rsidR="00206D86">
        <w:rPr>
          <w:color w:val="000000"/>
          <w:sz w:val="22"/>
          <w:szCs w:val="22"/>
        </w:rPr>
        <w:t>ca 40</w:t>
      </w:r>
      <w:r>
        <w:rPr>
          <w:color w:val="000000"/>
          <w:sz w:val="22"/>
          <w:szCs w:val="22"/>
        </w:rPr>
        <w:t xml:space="preserve"> kinnistu</w:t>
      </w:r>
      <w:r w:rsidR="00206D86">
        <w:rPr>
          <w:color w:val="000000"/>
          <w:sz w:val="22"/>
          <w:szCs w:val="22"/>
        </w:rPr>
        <w:t>t</w:t>
      </w:r>
      <w:r>
        <w:rPr>
          <w:color w:val="000000"/>
          <w:sz w:val="22"/>
          <w:szCs w:val="22"/>
        </w:rPr>
        <w:t xml:space="preserve"> ei ole tänasel päeval veel liitunud ühisveevärgi ja</w:t>
      </w:r>
      <w:r w:rsidR="001D75FD">
        <w:rPr>
          <w:color w:val="000000"/>
          <w:sz w:val="22"/>
          <w:szCs w:val="22"/>
        </w:rPr>
        <w:t xml:space="preserve"> </w:t>
      </w:r>
      <w:r>
        <w:rPr>
          <w:color w:val="000000"/>
          <w:sz w:val="22"/>
          <w:szCs w:val="22"/>
        </w:rPr>
        <w:t>-kanalisatsiooniga. Samas n</w:t>
      </w:r>
      <w:r w:rsidR="00E33CC1">
        <w:rPr>
          <w:color w:val="000000"/>
          <w:sz w:val="22"/>
          <w:szCs w:val="22"/>
        </w:rPr>
        <w:t>ende kinnistute omanikud ei kuulu aleviku elanike registrisse.</w:t>
      </w:r>
    </w:p>
    <w:p w:rsidR="00267704" w:rsidRPr="00267704" w:rsidRDefault="00267704" w:rsidP="00267704">
      <w:pPr>
        <w:pStyle w:val="ETPGrupp"/>
        <w:rPr>
          <w:rFonts w:cs="Arial"/>
          <w:sz w:val="22"/>
          <w:szCs w:val="22"/>
        </w:rPr>
      </w:pPr>
    </w:p>
    <w:p w:rsidR="00267704" w:rsidRPr="00267704" w:rsidRDefault="00267704" w:rsidP="00267704">
      <w:pPr>
        <w:jc w:val="both"/>
        <w:rPr>
          <w:rFonts w:ascii="Arial" w:hAnsi="Arial"/>
          <w:sz w:val="22"/>
          <w:szCs w:val="22"/>
          <w:lang w:val="et-EE"/>
        </w:rPr>
      </w:pPr>
      <w:r w:rsidRPr="00267704">
        <w:rPr>
          <w:rFonts w:ascii="Arial" w:hAnsi="Arial"/>
          <w:sz w:val="22"/>
          <w:szCs w:val="22"/>
          <w:lang w:val="et-EE"/>
        </w:rPr>
        <w:t xml:space="preserve">Ühisveevarustuse süsteemiga ühendamata Kiltsi, Valgevälja ja Herjava piirkondade elanikud saavad oma joogivee madalatest </w:t>
      </w:r>
      <w:r w:rsidR="00E33CC1">
        <w:rPr>
          <w:rFonts w:ascii="Arial" w:hAnsi="Arial"/>
          <w:sz w:val="22"/>
          <w:szCs w:val="22"/>
          <w:lang w:val="et-EE"/>
        </w:rPr>
        <w:t>salv-</w:t>
      </w:r>
      <w:r w:rsidR="00CF24B0">
        <w:rPr>
          <w:rFonts w:ascii="Arial" w:hAnsi="Arial"/>
          <w:sz w:val="22"/>
          <w:szCs w:val="22"/>
          <w:lang w:val="et-EE"/>
        </w:rPr>
        <w:t xml:space="preserve"> </w:t>
      </w:r>
      <w:r w:rsidR="00E33CC1">
        <w:rPr>
          <w:rFonts w:ascii="Arial" w:hAnsi="Arial"/>
          <w:sz w:val="22"/>
          <w:szCs w:val="22"/>
          <w:lang w:val="et-EE"/>
        </w:rPr>
        <w:t xml:space="preserve">ja </w:t>
      </w:r>
      <w:r w:rsidRPr="00267704">
        <w:rPr>
          <w:rFonts w:ascii="Arial" w:hAnsi="Arial"/>
          <w:sz w:val="22"/>
          <w:szCs w:val="22"/>
          <w:lang w:val="et-EE"/>
        </w:rPr>
        <w:t xml:space="preserve">puurkaevudest. Kanaliseerimata piirkondade eramajad omavad kuivkäimlaid, septikuid, kogumismahuteid. Nende kanaliseerimist </w:t>
      </w:r>
      <w:r w:rsidR="00E33CC1">
        <w:rPr>
          <w:rFonts w:ascii="Arial" w:hAnsi="Arial"/>
          <w:sz w:val="22"/>
          <w:szCs w:val="22"/>
          <w:lang w:val="et-EE"/>
        </w:rPr>
        <w:t xml:space="preserve">kas </w:t>
      </w:r>
      <w:r w:rsidRPr="00267704">
        <w:rPr>
          <w:rFonts w:ascii="Arial" w:hAnsi="Arial"/>
          <w:sz w:val="22"/>
          <w:szCs w:val="22"/>
          <w:lang w:val="et-EE"/>
        </w:rPr>
        <w:t xml:space="preserve">Haapsalu linna puhastusseadmetele </w:t>
      </w:r>
      <w:r w:rsidR="00E33CC1">
        <w:rPr>
          <w:rFonts w:ascii="Arial" w:hAnsi="Arial"/>
          <w:sz w:val="22"/>
          <w:szCs w:val="22"/>
          <w:lang w:val="et-EE"/>
        </w:rPr>
        <w:t xml:space="preserve">või perspektiivsetele lokaalsetele reoveepuhastitele </w:t>
      </w:r>
      <w:r w:rsidRPr="00267704">
        <w:rPr>
          <w:rFonts w:ascii="Arial" w:hAnsi="Arial"/>
          <w:sz w:val="22"/>
          <w:szCs w:val="22"/>
          <w:lang w:val="et-EE"/>
        </w:rPr>
        <w:t xml:space="preserve">ei ole </w:t>
      </w:r>
      <w:r w:rsidR="00E33CC1">
        <w:rPr>
          <w:rFonts w:ascii="Arial" w:hAnsi="Arial"/>
          <w:sz w:val="22"/>
          <w:szCs w:val="22"/>
          <w:lang w:val="et-EE"/>
        </w:rPr>
        <w:t xml:space="preserve">võimalik korraldada </w:t>
      </w:r>
      <w:r w:rsidRPr="00267704">
        <w:rPr>
          <w:rFonts w:ascii="Arial" w:hAnsi="Arial"/>
          <w:sz w:val="22"/>
          <w:szCs w:val="22"/>
          <w:lang w:val="et-EE"/>
        </w:rPr>
        <w:t>ilma kanalisatsioonivõr</w:t>
      </w:r>
      <w:r w:rsidR="00E33CC1">
        <w:rPr>
          <w:rFonts w:ascii="Arial" w:hAnsi="Arial"/>
          <w:sz w:val="22"/>
          <w:szCs w:val="22"/>
          <w:lang w:val="et-EE"/>
        </w:rPr>
        <w:t>guta</w:t>
      </w:r>
      <w:r w:rsidRPr="00267704">
        <w:rPr>
          <w:rFonts w:ascii="Arial" w:hAnsi="Arial"/>
          <w:sz w:val="22"/>
          <w:szCs w:val="22"/>
          <w:lang w:val="et-EE"/>
        </w:rPr>
        <w:t>.</w:t>
      </w:r>
      <w:r w:rsidR="00E33CC1">
        <w:rPr>
          <w:rFonts w:ascii="Arial" w:hAnsi="Arial"/>
          <w:sz w:val="22"/>
          <w:szCs w:val="22"/>
          <w:lang w:val="et-EE"/>
        </w:rPr>
        <w:t xml:space="preserve"> </w:t>
      </w:r>
    </w:p>
    <w:p w:rsidR="00267704" w:rsidRDefault="00267704" w:rsidP="00267704">
      <w:pPr>
        <w:jc w:val="both"/>
        <w:rPr>
          <w:rFonts w:ascii="Arial" w:hAnsi="Arial"/>
          <w:sz w:val="22"/>
          <w:szCs w:val="22"/>
          <w:lang w:val="et-EE"/>
        </w:rPr>
      </w:pPr>
    </w:p>
    <w:p w:rsidR="00267704" w:rsidRPr="00267704" w:rsidRDefault="00267704" w:rsidP="00267704">
      <w:pPr>
        <w:jc w:val="both"/>
        <w:rPr>
          <w:rFonts w:ascii="Arial" w:hAnsi="Arial"/>
          <w:sz w:val="22"/>
          <w:lang w:val="et-EE"/>
        </w:rPr>
      </w:pPr>
      <w:r w:rsidRPr="00267704">
        <w:rPr>
          <w:rFonts w:ascii="Arial" w:hAnsi="Arial"/>
          <w:sz w:val="22"/>
          <w:lang w:val="et-EE"/>
        </w:rPr>
        <w:t xml:space="preserve">Purgimisteenust pakuvad Haapsalu Veevärk AS, Antoms OÜ, Lääne Sanservice OÜ, Ragn Sells AS, Soliis OÜ ja </w:t>
      </w:r>
      <w:r w:rsidR="004379B2">
        <w:rPr>
          <w:rFonts w:ascii="Arial" w:hAnsi="Arial"/>
          <w:sz w:val="22"/>
          <w:lang w:val="et-EE"/>
        </w:rPr>
        <w:t>Toi Toi Eesti OÜ</w:t>
      </w:r>
      <w:r w:rsidRPr="00267704">
        <w:rPr>
          <w:rFonts w:ascii="Arial" w:hAnsi="Arial"/>
          <w:sz w:val="22"/>
          <w:lang w:val="et-EE"/>
        </w:rPr>
        <w:t>.</w:t>
      </w:r>
    </w:p>
    <w:p w:rsidR="00267704" w:rsidRDefault="00267704" w:rsidP="00267704">
      <w:pPr>
        <w:pStyle w:val="ETPGrupp"/>
        <w:rPr>
          <w:sz w:val="22"/>
        </w:rPr>
      </w:pPr>
    </w:p>
    <w:p w:rsidR="00AF3472" w:rsidRPr="00267704" w:rsidRDefault="00AF3472" w:rsidP="00267704">
      <w:pPr>
        <w:pStyle w:val="ETPGrupp"/>
        <w:rPr>
          <w:sz w:val="22"/>
        </w:rPr>
      </w:pPr>
    </w:p>
    <w:p w:rsidR="00267704" w:rsidRPr="00267704" w:rsidRDefault="00267704" w:rsidP="00267704">
      <w:pPr>
        <w:pStyle w:val="Heading2"/>
        <w:rPr>
          <w:szCs w:val="22"/>
        </w:rPr>
      </w:pPr>
      <w:bookmarkStart w:id="775" w:name="_Toc192294166"/>
      <w:bookmarkStart w:id="776" w:name="_Toc193265259"/>
      <w:bookmarkStart w:id="777" w:name="_Toc202771060"/>
      <w:bookmarkStart w:id="778" w:name="_Toc202843388"/>
      <w:bookmarkStart w:id="779" w:name="_Toc217696802"/>
      <w:bookmarkStart w:id="780" w:name="_Toc220724212"/>
      <w:bookmarkStart w:id="781" w:name="_Toc220724279"/>
      <w:bookmarkStart w:id="782" w:name="_Toc221962658"/>
      <w:bookmarkStart w:id="783" w:name="_Toc223357365"/>
      <w:bookmarkStart w:id="784" w:name="_Toc223357473"/>
      <w:bookmarkStart w:id="785" w:name="_Toc223399281"/>
      <w:bookmarkStart w:id="786" w:name="_Toc241572520"/>
      <w:bookmarkStart w:id="787" w:name="_Toc242070113"/>
      <w:bookmarkStart w:id="788" w:name="_Toc244338310"/>
      <w:bookmarkStart w:id="789" w:name="_Toc244338678"/>
      <w:bookmarkStart w:id="790" w:name="_Toc249933406"/>
      <w:bookmarkStart w:id="791" w:name="_Toc249937510"/>
      <w:bookmarkStart w:id="792" w:name="_Toc409083879"/>
      <w:bookmarkStart w:id="793" w:name="_Toc409084005"/>
      <w:bookmarkStart w:id="794" w:name="_Toc409084093"/>
      <w:bookmarkStart w:id="795" w:name="_Toc409084198"/>
      <w:bookmarkStart w:id="796" w:name="_Toc409726993"/>
      <w:bookmarkStart w:id="797" w:name="_Toc411422858"/>
      <w:bookmarkStart w:id="798" w:name="_Toc411853011"/>
      <w:bookmarkStart w:id="799" w:name="_Toc411853282"/>
      <w:bookmarkStart w:id="800" w:name="_Toc430612607"/>
      <w:r w:rsidRPr="00267704">
        <w:rPr>
          <w:szCs w:val="22"/>
        </w:rPr>
        <w:t>3.3</w:t>
      </w:r>
      <w:r w:rsidRPr="00267704">
        <w:rPr>
          <w:szCs w:val="22"/>
        </w:rPr>
        <w:tab/>
        <w:t>Kohalik omavalitsus</w:t>
      </w:r>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p>
    <w:p w:rsidR="00267704" w:rsidRPr="00267704" w:rsidRDefault="00267704" w:rsidP="00267704">
      <w:pPr>
        <w:pStyle w:val="Heading3"/>
        <w:rPr>
          <w:szCs w:val="22"/>
        </w:rPr>
      </w:pPr>
      <w:bookmarkStart w:id="801" w:name="_Toc192294167"/>
      <w:bookmarkStart w:id="802" w:name="_Toc193265260"/>
      <w:bookmarkStart w:id="803" w:name="_Toc202771061"/>
      <w:bookmarkStart w:id="804" w:name="_Toc202843389"/>
      <w:bookmarkStart w:id="805" w:name="_Toc217696803"/>
      <w:bookmarkStart w:id="806" w:name="_Toc220724213"/>
      <w:bookmarkStart w:id="807" w:name="_Toc220724280"/>
      <w:bookmarkStart w:id="808" w:name="_Toc221962659"/>
      <w:bookmarkStart w:id="809" w:name="_Toc223357366"/>
      <w:bookmarkStart w:id="810" w:name="_Toc223357474"/>
      <w:bookmarkStart w:id="811" w:name="_Toc223399282"/>
      <w:bookmarkStart w:id="812" w:name="_Toc241572521"/>
      <w:bookmarkStart w:id="813" w:name="_Toc242070114"/>
      <w:bookmarkStart w:id="814" w:name="_Toc244338311"/>
      <w:bookmarkStart w:id="815" w:name="_Toc244338679"/>
      <w:bookmarkStart w:id="816" w:name="_Toc249933407"/>
      <w:bookmarkStart w:id="817" w:name="_Toc249937511"/>
      <w:bookmarkStart w:id="818" w:name="_Toc409083880"/>
      <w:bookmarkStart w:id="819" w:name="_Toc409084006"/>
      <w:bookmarkStart w:id="820" w:name="_Toc409084094"/>
      <w:bookmarkStart w:id="821" w:name="_Toc409084199"/>
      <w:bookmarkStart w:id="822" w:name="_Toc409726994"/>
      <w:bookmarkStart w:id="823" w:name="_Toc411422859"/>
      <w:bookmarkStart w:id="824" w:name="_Toc411853012"/>
      <w:bookmarkStart w:id="825" w:name="_Toc411853283"/>
      <w:bookmarkStart w:id="826" w:name="_Toc430612608"/>
      <w:r w:rsidRPr="00267704">
        <w:rPr>
          <w:szCs w:val="22"/>
        </w:rPr>
        <w:t>3.3.1</w:t>
      </w:r>
      <w:r w:rsidRPr="00267704">
        <w:rPr>
          <w:szCs w:val="22"/>
        </w:rPr>
        <w:tab/>
        <w:t>Iseloomustus</w:t>
      </w:r>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p>
    <w:p w:rsidR="00267704" w:rsidRPr="00267704" w:rsidRDefault="00267704" w:rsidP="00267704">
      <w:pPr>
        <w:pStyle w:val="ETPGrupp"/>
        <w:rPr>
          <w:sz w:val="22"/>
        </w:rPr>
      </w:pPr>
    </w:p>
    <w:p w:rsidR="00267704" w:rsidRPr="00267704" w:rsidRDefault="00267704" w:rsidP="00267704">
      <w:pPr>
        <w:pStyle w:val="ETPGrupp"/>
        <w:rPr>
          <w:sz w:val="22"/>
        </w:rPr>
      </w:pPr>
      <w:r w:rsidRPr="00267704">
        <w:rPr>
          <w:sz w:val="22"/>
        </w:rPr>
        <w:lastRenderedPageBreak/>
        <w:t>Praegune Ridala vald on vaid osa kunagisest Rotalia või Rotelewichi nime kandnud muinaskihelkonnast. Entsüklopeedia andmeil on Ridalat esmakordselt mainitud 1215.</w:t>
      </w:r>
      <w:r w:rsidR="004379B2">
        <w:rPr>
          <w:sz w:val="22"/>
        </w:rPr>
        <w:t xml:space="preserve"> </w:t>
      </w:r>
      <w:r w:rsidRPr="00267704">
        <w:rPr>
          <w:sz w:val="22"/>
        </w:rPr>
        <w:t xml:space="preserve">aastal, kui ristisõdijad tegid sinna rüüsteretke. Muinasaja lõpul on Ridala olnud üks Läänemaa suuremaid ja tähtsamaid kihelkondi. Ridala kihelkonna territooriumil moodustati kolm valda: Võnnu, Asuküla ja Sinalepa. Selline haldusjaotus kehtis kuni 01.04.1939.a., seejärel moodustati kolmest vallast kaks: Asuküla ja Ridala. </w:t>
      </w:r>
    </w:p>
    <w:p w:rsidR="00267704" w:rsidRPr="00267704" w:rsidRDefault="00267704" w:rsidP="00267704">
      <w:pPr>
        <w:pStyle w:val="ETPGrupp"/>
        <w:rPr>
          <w:sz w:val="22"/>
        </w:rPr>
      </w:pPr>
      <w:r w:rsidRPr="00267704">
        <w:rPr>
          <w:sz w:val="22"/>
        </w:rPr>
        <w:t>Nõukogude ajal muudeti sõjaeelset administratiivjaotust,</w:t>
      </w:r>
      <w:r w:rsidR="004379B2">
        <w:rPr>
          <w:sz w:val="22"/>
        </w:rPr>
        <w:t xml:space="preserve"> valdadest said külanõukogud</w:t>
      </w:r>
      <w:r w:rsidRPr="00267704">
        <w:rPr>
          <w:sz w:val="22"/>
        </w:rPr>
        <w:t xml:space="preserve"> kuid 1991.a. detsembris anti välja dokument </w:t>
      </w:r>
      <w:r w:rsidR="004379B2">
        <w:rPr>
          <w:sz w:val="22"/>
        </w:rPr>
        <w:t xml:space="preserve">Asuküla ja Ridala külanõukogu haldusalasid liites ühtse </w:t>
      </w:r>
      <w:r w:rsidRPr="00267704">
        <w:rPr>
          <w:sz w:val="22"/>
        </w:rPr>
        <w:t>Ridala valla taassünni kohta.</w:t>
      </w:r>
    </w:p>
    <w:p w:rsidR="00267704" w:rsidRPr="00267704" w:rsidRDefault="00267704" w:rsidP="00267704">
      <w:pPr>
        <w:pStyle w:val="ETPGrupp"/>
        <w:rPr>
          <w:sz w:val="22"/>
        </w:rPr>
      </w:pPr>
      <w:r w:rsidRPr="00267704">
        <w:rPr>
          <w:sz w:val="22"/>
        </w:rPr>
        <w:t>Ridala valla omavalituse esinduskoguks on Ridala valla volikogu. Ridala vallavalitsus on kinnitatud 5-liikmelisena.</w:t>
      </w:r>
    </w:p>
    <w:p w:rsidR="00267704" w:rsidRPr="00267704" w:rsidRDefault="00267704" w:rsidP="00267704">
      <w:pPr>
        <w:pStyle w:val="ETPGrupp"/>
        <w:rPr>
          <w:sz w:val="22"/>
        </w:rPr>
      </w:pPr>
    </w:p>
    <w:p w:rsidR="00267704" w:rsidRPr="00267704" w:rsidRDefault="00267704" w:rsidP="00267704">
      <w:pPr>
        <w:pStyle w:val="ETPGrupp"/>
        <w:rPr>
          <w:sz w:val="22"/>
        </w:rPr>
      </w:pPr>
    </w:p>
    <w:p w:rsidR="00267704" w:rsidRDefault="00267704" w:rsidP="00267704">
      <w:pPr>
        <w:pStyle w:val="Heading3"/>
        <w:rPr>
          <w:szCs w:val="22"/>
        </w:rPr>
      </w:pPr>
      <w:bookmarkStart w:id="827" w:name="_Toc192294168"/>
      <w:bookmarkStart w:id="828" w:name="_Toc193265261"/>
      <w:bookmarkStart w:id="829" w:name="_Toc202771062"/>
      <w:bookmarkStart w:id="830" w:name="_Toc202843390"/>
      <w:bookmarkStart w:id="831" w:name="_Toc217696804"/>
      <w:bookmarkStart w:id="832" w:name="_Toc220724214"/>
      <w:bookmarkStart w:id="833" w:name="_Toc220724281"/>
      <w:bookmarkStart w:id="834" w:name="_Toc221962660"/>
      <w:bookmarkStart w:id="835" w:name="_Toc223357367"/>
      <w:bookmarkStart w:id="836" w:name="_Toc223357475"/>
      <w:bookmarkStart w:id="837" w:name="_Toc223399283"/>
      <w:bookmarkStart w:id="838" w:name="_Toc241572522"/>
      <w:bookmarkStart w:id="839" w:name="_Toc242070115"/>
      <w:bookmarkStart w:id="840" w:name="_Toc244338312"/>
      <w:bookmarkStart w:id="841" w:name="_Toc244338680"/>
      <w:bookmarkStart w:id="842" w:name="_Toc249933408"/>
      <w:bookmarkStart w:id="843" w:name="_Toc249937512"/>
      <w:bookmarkStart w:id="844" w:name="_Toc409083881"/>
      <w:bookmarkStart w:id="845" w:name="_Toc409084007"/>
      <w:bookmarkStart w:id="846" w:name="_Toc409084095"/>
      <w:bookmarkStart w:id="847" w:name="_Toc409084200"/>
      <w:bookmarkStart w:id="848" w:name="_Toc409726995"/>
      <w:bookmarkStart w:id="849" w:name="_Toc411422860"/>
      <w:bookmarkStart w:id="850" w:name="_Toc411853013"/>
      <w:bookmarkStart w:id="851" w:name="_Toc411853284"/>
      <w:bookmarkStart w:id="852" w:name="_Toc430612609"/>
      <w:r w:rsidRPr="00267704">
        <w:rPr>
          <w:szCs w:val="22"/>
        </w:rPr>
        <w:t>3.3.2</w:t>
      </w:r>
      <w:r w:rsidRPr="00267704">
        <w:rPr>
          <w:szCs w:val="22"/>
        </w:rPr>
        <w:tab/>
        <w:t>Ridala valla eelarve</w:t>
      </w:r>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p>
    <w:p w:rsidR="006379E2" w:rsidRPr="006379E2" w:rsidRDefault="006379E2" w:rsidP="006379E2">
      <w:pPr>
        <w:pStyle w:val="ETPGrupp"/>
      </w:pPr>
    </w:p>
    <w:p w:rsidR="00267704" w:rsidRPr="006379E2" w:rsidRDefault="006379E2" w:rsidP="00267704">
      <w:pPr>
        <w:pStyle w:val="ETPGrupp"/>
        <w:rPr>
          <w:sz w:val="22"/>
        </w:rPr>
      </w:pPr>
      <w:r w:rsidRPr="004379B2">
        <w:rPr>
          <w:sz w:val="22"/>
          <w:szCs w:val="22"/>
        </w:rPr>
        <w:t xml:space="preserve">Ridala valla eelarve koostamisel juhindutakse Ridala valla eelarve strateegiast 2014-2017, mis on </w:t>
      </w:r>
      <w:r w:rsidRPr="004379B2">
        <w:rPr>
          <w:rFonts w:eastAsiaTheme="minorHAnsi"/>
          <w:color w:val="000000"/>
          <w:sz w:val="22"/>
          <w:szCs w:val="22"/>
          <w:lang w:eastAsia="en-US"/>
        </w:rPr>
        <w:t>koostatud 2013. aasta aprillist juunini perioodi 2014-2017 kohta. Eelarvestrateegia võib olla omavalitsuse arengukava osa või iseseisev dokument. Ridala valla eelarvestrateegia 2014-2017 on iseseisev dokument, kuid sisuliselt kooskõlas valla arengukavaga</w:t>
      </w:r>
      <w:r w:rsidRPr="006379E2">
        <w:rPr>
          <w:rFonts w:eastAsiaTheme="minorHAnsi"/>
          <w:color w:val="000000"/>
          <w:sz w:val="23"/>
          <w:szCs w:val="23"/>
          <w:lang w:eastAsia="en-US"/>
        </w:rPr>
        <w:t>.</w:t>
      </w:r>
    </w:p>
    <w:p w:rsidR="006379E2" w:rsidRPr="006379E2" w:rsidRDefault="006379E2" w:rsidP="006379E2">
      <w:pPr>
        <w:overflowPunct/>
        <w:jc w:val="both"/>
        <w:textAlignment w:val="auto"/>
        <w:rPr>
          <w:rFonts w:ascii="Arial" w:eastAsiaTheme="minorHAnsi" w:hAnsi="Arial" w:cs="Arial"/>
          <w:color w:val="000000"/>
          <w:sz w:val="22"/>
          <w:szCs w:val="22"/>
          <w:lang w:val="et-EE" w:eastAsia="en-US"/>
        </w:rPr>
      </w:pPr>
    </w:p>
    <w:p w:rsidR="00B64557" w:rsidRPr="00B64557" w:rsidRDefault="00B64557" w:rsidP="006379E2">
      <w:pPr>
        <w:overflowPunct/>
        <w:jc w:val="both"/>
        <w:textAlignment w:val="auto"/>
        <w:rPr>
          <w:rFonts w:ascii="Arial" w:eastAsiaTheme="minorHAnsi" w:hAnsi="Arial" w:cs="Arial"/>
          <w:color w:val="000000"/>
          <w:sz w:val="22"/>
          <w:szCs w:val="22"/>
          <w:lang w:val="et-EE" w:eastAsia="en-US"/>
        </w:rPr>
      </w:pPr>
      <w:r w:rsidRPr="00B64557">
        <w:rPr>
          <w:rFonts w:ascii="Arial" w:eastAsiaTheme="minorHAnsi" w:hAnsi="Arial" w:cs="Arial"/>
          <w:color w:val="000000"/>
          <w:sz w:val="22"/>
          <w:szCs w:val="22"/>
          <w:lang w:val="et-EE" w:eastAsia="en-US"/>
        </w:rPr>
        <w:t xml:space="preserve">Ridala valla eelarvestrateegia tugineb metoodiliselt ja sisuliselt õigusaktidele, eelkõige kohaliku omavalitsuse üksuse finantsjuhtimise seadusele, valla arengukavale, riigi eelarvestrateegiale ning IMF-i ja OECD headele tavadele avaliku sektori finantsjuhtimise kohta. </w:t>
      </w:r>
    </w:p>
    <w:p w:rsidR="006379E2" w:rsidRPr="006379E2" w:rsidRDefault="006379E2" w:rsidP="006379E2">
      <w:pPr>
        <w:overflowPunct/>
        <w:jc w:val="both"/>
        <w:textAlignment w:val="auto"/>
        <w:rPr>
          <w:rFonts w:ascii="Arial" w:eastAsiaTheme="minorHAnsi" w:hAnsi="Arial" w:cs="Arial"/>
          <w:color w:val="000000"/>
          <w:sz w:val="22"/>
          <w:szCs w:val="22"/>
          <w:lang w:val="et-EE" w:eastAsia="en-US"/>
        </w:rPr>
      </w:pPr>
    </w:p>
    <w:p w:rsidR="00B64557" w:rsidRPr="00B64557" w:rsidRDefault="00B64557" w:rsidP="006379E2">
      <w:pPr>
        <w:overflowPunct/>
        <w:jc w:val="both"/>
        <w:textAlignment w:val="auto"/>
        <w:rPr>
          <w:rFonts w:ascii="Arial" w:eastAsiaTheme="minorHAnsi" w:hAnsi="Arial" w:cs="Arial"/>
          <w:color w:val="000000"/>
          <w:sz w:val="22"/>
          <w:szCs w:val="22"/>
          <w:lang w:val="et-EE" w:eastAsia="en-US"/>
        </w:rPr>
      </w:pPr>
      <w:r w:rsidRPr="00B64557">
        <w:rPr>
          <w:rFonts w:ascii="Arial" w:eastAsiaTheme="minorHAnsi" w:hAnsi="Arial" w:cs="Arial"/>
          <w:color w:val="000000"/>
          <w:sz w:val="22"/>
          <w:szCs w:val="22"/>
          <w:lang w:val="et-EE" w:eastAsia="en-US"/>
        </w:rPr>
        <w:t xml:space="preserve">Vastavalt kohaliku omavalitsuse üksuse finantsjuhtimise seadusele koostatakse eelarvestrateegia arengukavas sätestatud eesmärkide saavutamiseks kavandatavate tegevuste finantseerimise planeerimiseks. Seadus ei esita eelarvestrateegia kohustuslikku struktuuri. Oluline on, et strateegia sisaldaks kõiki seaduses nõutud komponente ning muud informatsiooni, mis on vajalik tervikliku ülevaate andmiseks omavalitsuse finantsolukorrast ja -väljavaadetest. </w:t>
      </w:r>
    </w:p>
    <w:p w:rsidR="00B64557" w:rsidRDefault="00B64557" w:rsidP="00B64557">
      <w:pPr>
        <w:pStyle w:val="ETPGrupp"/>
        <w:rPr>
          <w:sz w:val="22"/>
        </w:rPr>
      </w:pPr>
    </w:p>
    <w:p w:rsidR="00FD034E" w:rsidRPr="00FD034E" w:rsidRDefault="00FD034E" w:rsidP="00FD034E">
      <w:pPr>
        <w:pStyle w:val="CommentText"/>
        <w:rPr>
          <w:rFonts w:ascii="Arial" w:hAnsi="Arial" w:cs="Arial"/>
          <w:sz w:val="22"/>
          <w:szCs w:val="22"/>
        </w:rPr>
      </w:pPr>
      <w:r w:rsidRPr="00FD034E">
        <w:rPr>
          <w:rFonts w:ascii="Arial" w:hAnsi="Arial" w:cs="Arial"/>
          <w:sz w:val="22"/>
          <w:szCs w:val="22"/>
        </w:rPr>
        <w:t>Alljärgnev tekst on vallavanem Toomas Schmidt’i poolt 2015.a. eelarve eelnõu juurde</w:t>
      </w:r>
      <w:r w:rsidR="00CF24B0">
        <w:rPr>
          <w:rFonts w:ascii="Arial" w:hAnsi="Arial" w:cs="Arial"/>
          <w:sz w:val="22"/>
          <w:szCs w:val="22"/>
        </w:rPr>
        <w:t xml:space="preserve"> koostatud seletuskirjast</w:t>
      </w:r>
      <w:r w:rsidRPr="00FD034E">
        <w:rPr>
          <w:rFonts w:ascii="Arial" w:hAnsi="Arial" w:cs="Arial"/>
          <w:sz w:val="22"/>
          <w:szCs w:val="22"/>
        </w:rPr>
        <w:t>:</w:t>
      </w:r>
    </w:p>
    <w:p w:rsidR="00FD034E" w:rsidRPr="006379E2" w:rsidRDefault="00FD034E" w:rsidP="00B64557">
      <w:pPr>
        <w:pStyle w:val="ETPGrupp"/>
        <w:rPr>
          <w:sz w:val="22"/>
        </w:rPr>
      </w:pPr>
    </w:p>
    <w:p w:rsidR="00B64557" w:rsidRPr="00FD034E" w:rsidRDefault="00B64557" w:rsidP="00B64557">
      <w:pPr>
        <w:jc w:val="both"/>
        <w:rPr>
          <w:rFonts w:ascii="Arial" w:hAnsi="Arial" w:cs="Arial"/>
          <w:i/>
          <w:sz w:val="22"/>
          <w:szCs w:val="22"/>
          <w:lang w:val="et-EE"/>
        </w:rPr>
      </w:pPr>
      <w:r w:rsidRPr="00FD034E">
        <w:rPr>
          <w:rFonts w:ascii="Arial" w:hAnsi="Arial" w:cs="Arial"/>
          <w:i/>
          <w:sz w:val="22"/>
          <w:szCs w:val="22"/>
          <w:lang w:val="et-EE"/>
        </w:rPr>
        <w:t>Käesolev 2015.a. eelarve eelnõu on koostatud praegustele teadmistele tuginedes. Aasta lõppedes selguvad 2014.a. tegelikud kulud, mille alusel on võimalik kulusid järgmiseks eelarveaastaks täpsustada. Ridal</w:t>
      </w:r>
      <w:r w:rsidR="006379E2" w:rsidRPr="00FD034E">
        <w:rPr>
          <w:rFonts w:ascii="Arial" w:hAnsi="Arial" w:cs="Arial"/>
          <w:i/>
          <w:sz w:val="22"/>
          <w:szCs w:val="22"/>
          <w:lang w:val="et-EE"/>
        </w:rPr>
        <w:t>a</w:t>
      </w:r>
      <w:r w:rsidRPr="00FD034E">
        <w:rPr>
          <w:rFonts w:ascii="Arial" w:hAnsi="Arial" w:cs="Arial"/>
          <w:i/>
          <w:sz w:val="22"/>
          <w:szCs w:val="22"/>
          <w:lang w:val="et-EE"/>
        </w:rPr>
        <w:t xml:space="preserve"> val</w:t>
      </w:r>
      <w:r w:rsidR="006379E2" w:rsidRPr="00FD034E">
        <w:rPr>
          <w:rFonts w:ascii="Arial" w:hAnsi="Arial" w:cs="Arial"/>
          <w:i/>
          <w:sz w:val="22"/>
          <w:szCs w:val="22"/>
          <w:lang w:val="et-EE"/>
        </w:rPr>
        <w:t>d on juhindunud</w:t>
      </w:r>
      <w:r w:rsidRPr="00FD034E">
        <w:rPr>
          <w:rFonts w:ascii="Arial" w:hAnsi="Arial" w:cs="Arial"/>
          <w:i/>
          <w:sz w:val="22"/>
          <w:szCs w:val="22"/>
          <w:lang w:val="et-EE"/>
        </w:rPr>
        <w:t xml:space="preserve"> eelarvestrateegiast ja püüdnud ka nüüd võimalikult objektiivselt praegust olukorda hinna</w:t>
      </w:r>
      <w:r w:rsidR="006379E2" w:rsidRPr="00FD034E">
        <w:rPr>
          <w:rFonts w:ascii="Arial" w:hAnsi="Arial" w:cs="Arial"/>
          <w:i/>
          <w:sz w:val="22"/>
          <w:szCs w:val="22"/>
          <w:lang w:val="et-EE"/>
        </w:rPr>
        <w:t>ta.</w:t>
      </w:r>
    </w:p>
    <w:p w:rsidR="006379E2" w:rsidRPr="00FD034E" w:rsidRDefault="006379E2" w:rsidP="00B64557">
      <w:pPr>
        <w:jc w:val="both"/>
        <w:rPr>
          <w:rFonts w:ascii="Arial" w:hAnsi="Arial" w:cs="Arial"/>
          <w:i/>
          <w:sz w:val="22"/>
          <w:szCs w:val="22"/>
          <w:lang w:val="et-EE"/>
        </w:rPr>
      </w:pPr>
    </w:p>
    <w:p w:rsidR="00B64557" w:rsidRPr="00FD034E" w:rsidRDefault="00B64557" w:rsidP="00B64557">
      <w:pPr>
        <w:jc w:val="both"/>
        <w:rPr>
          <w:rFonts w:ascii="Arial" w:hAnsi="Arial" w:cs="Arial"/>
          <w:i/>
          <w:sz w:val="22"/>
          <w:szCs w:val="22"/>
          <w:lang w:val="et-EE"/>
        </w:rPr>
      </w:pPr>
      <w:r w:rsidRPr="00FD034E">
        <w:rPr>
          <w:rFonts w:ascii="Arial" w:hAnsi="Arial" w:cs="Arial"/>
          <w:i/>
          <w:sz w:val="22"/>
          <w:szCs w:val="22"/>
          <w:lang w:val="et-EE"/>
        </w:rPr>
        <w:t>Põhitegevuse tulud vähenevad  0.92%, millest vallale laekuva tulumaksu osa suureneb vaid 3.17%. Arvestuslikult on KOV tasandusfond 165 958 €, 2014.a. oli see 185 162 € - vähenemine 10.37 %. Maamaksu on kavandatud eelmise aastaga võrreldes samapalju.</w:t>
      </w:r>
    </w:p>
    <w:p w:rsidR="006379E2" w:rsidRPr="00FD034E" w:rsidRDefault="006379E2" w:rsidP="00B64557">
      <w:pPr>
        <w:jc w:val="both"/>
        <w:rPr>
          <w:rFonts w:ascii="Arial" w:hAnsi="Arial" w:cs="Arial"/>
          <w:i/>
          <w:sz w:val="22"/>
          <w:szCs w:val="22"/>
          <w:lang w:val="et-EE"/>
        </w:rPr>
      </w:pPr>
    </w:p>
    <w:p w:rsidR="00B64557" w:rsidRPr="00FD034E" w:rsidRDefault="00B64557" w:rsidP="00B64557">
      <w:pPr>
        <w:jc w:val="both"/>
        <w:rPr>
          <w:rFonts w:ascii="Arial" w:hAnsi="Arial" w:cs="Arial"/>
          <w:i/>
          <w:sz w:val="22"/>
          <w:szCs w:val="22"/>
          <w:lang w:val="et-EE"/>
        </w:rPr>
      </w:pPr>
      <w:r w:rsidRPr="00FD034E">
        <w:rPr>
          <w:rFonts w:ascii="Arial" w:hAnsi="Arial" w:cs="Arial"/>
          <w:i/>
          <w:sz w:val="22"/>
          <w:szCs w:val="22"/>
          <w:lang w:val="et-EE"/>
        </w:rPr>
        <w:t xml:space="preserve">Kokkuvõtvalt on kavandatud 2015. aasta eelarvesse </w:t>
      </w:r>
      <w:r w:rsidRPr="00FD034E">
        <w:rPr>
          <w:rFonts w:ascii="Arial" w:hAnsi="Arial" w:cs="Arial"/>
          <w:b/>
          <w:i/>
          <w:sz w:val="22"/>
          <w:szCs w:val="22"/>
          <w:lang w:val="et-EE"/>
        </w:rPr>
        <w:t>põhitegevuse tuludeks 2 840 082 €.</w:t>
      </w:r>
      <w:r w:rsidRPr="00FD034E">
        <w:rPr>
          <w:rFonts w:ascii="Arial" w:hAnsi="Arial" w:cs="Arial"/>
          <w:i/>
          <w:sz w:val="22"/>
          <w:szCs w:val="22"/>
          <w:lang w:val="et-EE"/>
        </w:rPr>
        <w:t xml:space="preserve"> </w:t>
      </w:r>
    </w:p>
    <w:p w:rsidR="00B64557" w:rsidRPr="00FD034E" w:rsidRDefault="00B64557" w:rsidP="00B64557">
      <w:pPr>
        <w:jc w:val="both"/>
        <w:rPr>
          <w:rFonts w:ascii="Arial" w:hAnsi="Arial" w:cs="Arial"/>
          <w:i/>
          <w:sz w:val="22"/>
          <w:szCs w:val="22"/>
          <w:lang w:val="et-EE"/>
        </w:rPr>
      </w:pPr>
    </w:p>
    <w:p w:rsidR="00B64557" w:rsidRPr="00FD034E" w:rsidRDefault="00B64557" w:rsidP="00B64557">
      <w:pPr>
        <w:jc w:val="both"/>
        <w:rPr>
          <w:rFonts w:ascii="Arial" w:hAnsi="Arial" w:cs="Arial"/>
          <w:i/>
          <w:sz w:val="22"/>
          <w:szCs w:val="22"/>
          <w:lang w:val="et-EE"/>
        </w:rPr>
      </w:pPr>
      <w:r w:rsidRPr="00FD034E">
        <w:rPr>
          <w:rFonts w:ascii="Arial" w:hAnsi="Arial" w:cs="Arial"/>
          <w:b/>
          <w:i/>
          <w:sz w:val="22"/>
          <w:szCs w:val="22"/>
          <w:lang w:val="et-EE"/>
        </w:rPr>
        <w:t>Põhitegevuse kulud</w:t>
      </w:r>
      <w:r w:rsidRPr="00FD034E">
        <w:rPr>
          <w:rFonts w:ascii="Arial" w:hAnsi="Arial" w:cs="Arial"/>
          <w:i/>
          <w:sz w:val="22"/>
          <w:szCs w:val="22"/>
          <w:lang w:val="et-EE"/>
        </w:rPr>
        <w:t xml:space="preserve"> </w:t>
      </w:r>
      <w:r w:rsidRPr="00FD034E">
        <w:rPr>
          <w:rFonts w:ascii="Arial" w:hAnsi="Arial" w:cs="Arial"/>
          <w:b/>
          <w:i/>
          <w:sz w:val="22"/>
          <w:szCs w:val="22"/>
          <w:lang w:val="et-EE"/>
        </w:rPr>
        <w:t xml:space="preserve">2 726 977 € </w:t>
      </w:r>
      <w:r w:rsidRPr="00FD034E">
        <w:rPr>
          <w:rFonts w:ascii="Arial" w:hAnsi="Arial" w:cs="Arial"/>
          <w:i/>
          <w:sz w:val="22"/>
          <w:szCs w:val="22"/>
          <w:lang w:val="et-EE"/>
        </w:rPr>
        <w:t>on 1.36% suuremad</w:t>
      </w:r>
      <w:r w:rsidRPr="00FD034E">
        <w:rPr>
          <w:rFonts w:ascii="Arial" w:hAnsi="Arial" w:cs="Arial"/>
          <w:b/>
          <w:i/>
          <w:sz w:val="22"/>
          <w:szCs w:val="22"/>
          <w:lang w:val="et-EE"/>
        </w:rPr>
        <w:t>.</w:t>
      </w:r>
      <w:r w:rsidRPr="00FD034E">
        <w:rPr>
          <w:rFonts w:ascii="Arial" w:hAnsi="Arial" w:cs="Arial"/>
          <w:i/>
          <w:sz w:val="22"/>
          <w:szCs w:val="22"/>
          <w:lang w:val="et-EE"/>
        </w:rPr>
        <w:t xml:space="preserve"> Kulusid on hinnatud eelmise aasta eelarveliste mahtude kaudu, tegelikud kulud selguvad aasta lõppedes. </w:t>
      </w:r>
    </w:p>
    <w:p w:rsidR="00B64557" w:rsidRPr="00FD034E" w:rsidRDefault="00B64557" w:rsidP="00B64557">
      <w:pPr>
        <w:jc w:val="both"/>
        <w:rPr>
          <w:rFonts w:ascii="Arial" w:hAnsi="Arial" w:cs="Arial"/>
          <w:i/>
          <w:sz w:val="22"/>
          <w:szCs w:val="22"/>
          <w:lang w:val="et-EE"/>
        </w:rPr>
      </w:pPr>
      <w:r w:rsidRPr="00FD034E">
        <w:rPr>
          <w:rFonts w:ascii="Arial" w:hAnsi="Arial" w:cs="Arial"/>
          <w:i/>
          <w:sz w:val="22"/>
          <w:szCs w:val="22"/>
          <w:lang w:val="et-EE"/>
        </w:rPr>
        <w:t>Eelarve selle osa mahtu on kõige keerukam kavandada, sest soovid on jätkuvalt suured, kuid palju on veel ebaselget. Kogu kulude poolt on püütud hoida kasvamast ja nüüdsel kujul on need esitatud tõepäraselt. Eelarve vastuvõtmise ajaks tuleb teha täpsustusi ja vaja</w:t>
      </w:r>
      <w:r w:rsidR="00FD034E" w:rsidRPr="00FD034E">
        <w:rPr>
          <w:rFonts w:ascii="Arial" w:hAnsi="Arial" w:cs="Arial"/>
          <w:i/>
          <w:sz w:val="22"/>
          <w:szCs w:val="22"/>
          <w:lang w:val="et-EE"/>
        </w:rPr>
        <w:t>likke muutusi võimaluste piires.</w:t>
      </w:r>
    </w:p>
    <w:p w:rsidR="00B64557" w:rsidRPr="00FD034E" w:rsidRDefault="00B64557" w:rsidP="00B64557">
      <w:pPr>
        <w:jc w:val="both"/>
        <w:rPr>
          <w:rFonts w:ascii="Arial" w:hAnsi="Arial" w:cs="Arial"/>
          <w:i/>
          <w:sz w:val="22"/>
          <w:szCs w:val="22"/>
          <w:lang w:val="et-EE"/>
        </w:rPr>
      </w:pPr>
    </w:p>
    <w:p w:rsidR="00B64557" w:rsidRPr="00FD034E" w:rsidRDefault="00B64557" w:rsidP="00B64557">
      <w:pPr>
        <w:jc w:val="both"/>
        <w:rPr>
          <w:rFonts w:ascii="Arial" w:hAnsi="Arial" w:cs="Arial"/>
          <w:i/>
          <w:sz w:val="22"/>
          <w:szCs w:val="22"/>
          <w:lang w:val="et-EE"/>
        </w:rPr>
      </w:pPr>
      <w:r w:rsidRPr="00FD034E">
        <w:rPr>
          <w:rFonts w:ascii="Arial" w:hAnsi="Arial" w:cs="Arial"/>
          <w:b/>
          <w:i/>
          <w:sz w:val="22"/>
          <w:szCs w:val="22"/>
          <w:lang w:val="et-EE"/>
        </w:rPr>
        <w:t>Põhitegevuse tulem on 113 105 €</w:t>
      </w:r>
      <w:r w:rsidRPr="00FD034E">
        <w:rPr>
          <w:rFonts w:ascii="Arial" w:hAnsi="Arial" w:cs="Arial"/>
          <w:i/>
          <w:sz w:val="22"/>
          <w:szCs w:val="22"/>
          <w:lang w:val="et-EE"/>
        </w:rPr>
        <w:t>, mis on vajaliku suurusega. Siin on aastane laenude tagasimakse osa koos intressidega.</w:t>
      </w:r>
    </w:p>
    <w:p w:rsidR="00B64557" w:rsidRPr="00FD034E" w:rsidRDefault="00B64557" w:rsidP="00B64557">
      <w:pPr>
        <w:jc w:val="both"/>
        <w:rPr>
          <w:rFonts w:ascii="Arial" w:hAnsi="Arial" w:cs="Arial"/>
          <w:i/>
          <w:sz w:val="22"/>
          <w:szCs w:val="22"/>
          <w:lang w:val="et-EE"/>
        </w:rPr>
      </w:pPr>
    </w:p>
    <w:p w:rsidR="00B64557" w:rsidRPr="00FD034E" w:rsidRDefault="00B64557" w:rsidP="00B64557">
      <w:pPr>
        <w:jc w:val="both"/>
        <w:rPr>
          <w:rFonts w:ascii="Arial" w:hAnsi="Arial" w:cs="Arial"/>
          <w:i/>
          <w:sz w:val="22"/>
          <w:szCs w:val="22"/>
          <w:lang w:val="et-EE"/>
        </w:rPr>
      </w:pPr>
      <w:r w:rsidRPr="00FD034E">
        <w:rPr>
          <w:rFonts w:ascii="Arial" w:hAnsi="Arial" w:cs="Arial"/>
          <w:b/>
          <w:i/>
          <w:sz w:val="22"/>
          <w:szCs w:val="22"/>
          <w:lang w:val="et-EE"/>
        </w:rPr>
        <w:t xml:space="preserve">Investeerimistegevus kokku on 207 804 €. </w:t>
      </w:r>
    </w:p>
    <w:p w:rsidR="00B64557" w:rsidRPr="00FD034E" w:rsidRDefault="00B64557" w:rsidP="00B64557">
      <w:pPr>
        <w:jc w:val="both"/>
        <w:rPr>
          <w:rFonts w:ascii="Arial" w:hAnsi="Arial" w:cs="Arial"/>
          <w:i/>
          <w:sz w:val="22"/>
          <w:szCs w:val="22"/>
          <w:lang w:val="et-EE"/>
        </w:rPr>
      </w:pPr>
      <w:r w:rsidRPr="00FD034E">
        <w:rPr>
          <w:rFonts w:ascii="Arial" w:hAnsi="Arial" w:cs="Arial"/>
          <w:i/>
          <w:sz w:val="22"/>
          <w:szCs w:val="22"/>
          <w:lang w:val="et-EE"/>
        </w:rPr>
        <w:t xml:space="preserve">Praegu on siia kavandatud teede ehitamist 197 279 €, milles on ka 100 000 € suurune laen. Panga spordihoonega seonduvale planeeringule 5 400 €, 3 900 € kalmistute alusplaanide mõõdistamiseks ja 7 080 € Pullapää neeme detailplaneerimiseks – kokku 16 380 €. 7 630 € on kavandatud Uuemõisa pargi renoveerimistööde alustamise omaosaluseks. 9 508 € saab kasutada välisvalgustusliinide korrastustöödeks, 7 000 € eest saab Ridala Põhikool muretseda uue murutraktori. 27 000 € on planeeritud Uuemõisa Algkoolihoone renoveerimise üheks omafinantseeringu osaks. Sihtotstarbelised eraldised põhivara soetamiseks on alljärgnevad: hajaasustuse programmi vallapoolseks osaluseks 18 420 €, seltsidele 5 848 € ja Topu kalasadama võimalikuks omaosaluse toetuseks 10 000 €. 2013.a. investeeris ühing sellesse sadamasse toetusrahade abil 176 177 €, millest oli omaosalus 29 463 €. Sellest ehitati 72 jm kaid, süvendati sadamabassein ja ehitati slipp paatide veeskamiseks. Nüüd plaanitakse ehitada sadama peahoone, mida saaksid rannas puhkajad ja rannakalurid kasutada. Kavandatav investeering on ca 200 000 €, millest omaosalus on ca 40 000 €. </w:t>
      </w:r>
    </w:p>
    <w:p w:rsidR="00B64557" w:rsidRPr="00FD034E" w:rsidRDefault="00B64557" w:rsidP="00B64557">
      <w:pPr>
        <w:jc w:val="both"/>
        <w:rPr>
          <w:rFonts w:ascii="Arial" w:hAnsi="Arial" w:cs="Arial"/>
          <w:i/>
          <w:sz w:val="22"/>
          <w:szCs w:val="22"/>
          <w:lang w:val="et-EE"/>
        </w:rPr>
      </w:pPr>
    </w:p>
    <w:p w:rsidR="00B64557" w:rsidRPr="00FD034E" w:rsidRDefault="00B64557" w:rsidP="00B64557">
      <w:pPr>
        <w:jc w:val="both"/>
        <w:rPr>
          <w:rFonts w:ascii="Arial" w:hAnsi="Arial" w:cs="Arial"/>
          <w:i/>
          <w:sz w:val="22"/>
          <w:szCs w:val="22"/>
          <w:lang w:val="et-EE"/>
        </w:rPr>
      </w:pPr>
      <w:r w:rsidRPr="00FD034E">
        <w:rPr>
          <w:rFonts w:ascii="Arial" w:hAnsi="Arial" w:cs="Arial"/>
          <w:b/>
          <w:i/>
          <w:sz w:val="22"/>
          <w:szCs w:val="22"/>
          <w:lang w:val="et-EE"/>
        </w:rPr>
        <w:t xml:space="preserve">Finantseerimistegevus 5 301 € </w:t>
      </w:r>
      <w:r w:rsidRPr="00FD034E">
        <w:rPr>
          <w:rFonts w:ascii="Arial" w:hAnsi="Arial" w:cs="Arial"/>
          <w:i/>
          <w:sz w:val="22"/>
          <w:szCs w:val="22"/>
          <w:lang w:val="et-EE"/>
        </w:rPr>
        <w:t>on väljund, kus laenude tagasimakse 2015. aastal on 105 301 € ja laenu võtame teede ehitustöödeks 100 000 €.</w:t>
      </w:r>
    </w:p>
    <w:p w:rsidR="00B64557" w:rsidRPr="00FD034E" w:rsidRDefault="00B64557" w:rsidP="00B64557">
      <w:pPr>
        <w:jc w:val="both"/>
        <w:rPr>
          <w:rFonts w:ascii="Arial" w:hAnsi="Arial" w:cs="Arial"/>
          <w:i/>
          <w:sz w:val="22"/>
          <w:szCs w:val="22"/>
          <w:lang w:val="et-EE"/>
        </w:rPr>
      </w:pPr>
    </w:p>
    <w:p w:rsidR="00B64557" w:rsidRPr="00FD034E" w:rsidRDefault="00B64557" w:rsidP="00B64557">
      <w:pPr>
        <w:jc w:val="both"/>
        <w:rPr>
          <w:rFonts w:ascii="Arial" w:hAnsi="Arial" w:cs="Arial"/>
          <w:i/>
          <w:sz w:val="22"/>
          <w:szCs w:val="22"/>
          <w:lang w:val="et-EE"/>
        </w:rPr>
      </w:pPr>
      <w:r w:rsidRPr="00FD034E">
        <w:rPr>
          <w:rFonts w:ascii="Arial" w:hAnsi="Arial" w:cs="Arial"/>
          <w:b/>
          <w:i/>
          <w:sz w:val="22"/>
          <w:szCs w:val="22"/>
          <w:lang w:val="et-EE"/>
        </w:rPr>
        <w:t xml:space="preserve">Likviidsete varade muutus 100 000 € </w:t>
      </w:r>
      <w:r w:rsidRPr="00FD034E">
        <w:rPr>
          <w:rFonts w:ascii="Arial" w:hAnsi="Arial" w:cs="Arial"/>
          <w:i/>
          <w:sz w:val="22"/>
          <w:szCs w:val="22"/>
          <w:lang w:val="et-EE"/>
        </w:rPr>
        <w:t>on arvatav ületulev jääk, mille suurus sõltub otseselt Ridala mänguväljaku toetuse tagasilaekumisest. Vald on need kulud 25 486.27 € omadest rahalistest vahenditest teinud ja nende laekumine ootab eraldajate lõpparuannete kontrollimist, väljamakseteatis on esitatud. Kui see tagasimakse läheb järgmisesse aastasse, siis tuleb seda 2015.a. eelarves täiendava tuluna näidata, samas muutub ületulev jääk selle võrra väiksemaks.</w:t>
      </w:r>
    </w:p>
    <w:p w:rsidR="00B64557" w:rsidRPr="00FD034E" w:rsidRDefault="00B64557" w:rsidP="00B64557">
      <w:pPr>
        <w:jc w:val="both"/>
        <w:rPr>
          <w:rFonts w:ascii="Arial" w:hAnsi="Arial" w:cs="Arial"/>
          <w:i/>
          <w:sz w:val="22"/>
          <w:szCs w:val="22"/>
          <w:lang w:val="et-EE"/>
        </w:rPr>
      </w:pPr>
    </w:p>
    <w:p w:rsidR="00B64557" w:rsidRPr="00FD034E" w:rsidRDefault="00B64557" w:rsidP="00B64557">
      <w:pPr>
        <w:jc w:val="both"/>
        <w:rPr>
          <w:rFonts w:ascii="Arial" w:hAnsi="Arial" w:cs="Arial"/>
          <w:sz w:val="22"/>
          <w:szCs w:val="22"/>
          <w:lang w:val="et-EE"/>
        </w:rPr>
      </w:pPr>
      <w:r w:rsidRPr="00FD034E">
        <w:rPr>
          <w:rFonts w:ascii="Arial" w:hAnsi="Arial" w:cs="Arial"/>
          <w:sz w:val="22"/>
          <w:szCs w:val="22"/>
          <w:lang w:val="et-EE"/>
        </w:rPr>
        <w:t>Selle seletuskirjaga kaasneb eelarvetabel, kus on välja toodud 2013.a. eelarve täitmine, 2014.a. korrigeeritud eelarve ja kavandatav 2015.a. eelarve eelnõu. Viimases veerus on võrdlused 2015.a. osas 2014.a. korrigeeritud eelarvega (suurenemine või vähenemine protsentides)</w:t>
      </w:r>
      <w:r w:rsidR="00FD034E">
        <w:rPr>
          <w:rFonts w:ascii="Arial" w:hAnsi="Arial" w:cs="Arial"/>
          <w:sz w:val="22"/>
          <w:szCs w:val="22"/>
          <w:lang w:val="et-EE"/>
        </w:rPr>
        <w:t xml:space="preserve"> (vt Ridala valla koduleht)</w:t>
      </w:r>
      <w:r w:rsidRPr="00FD034E">
        <w:rPr>
          <w:rFonts w:ascii="Arial" w:hAnsi="Arial" w:cs="Arial"/>
          <w:sz w:val="22"/>
          <w:szCs w:val="22"/>
          <w:lang w:val="et-EE"/>
        </w:rPr>
        <w:t>.</w:t>
      </w:r>
    </w:p>
    <w:p w:rsidR="00B64557" w:rsidRPr="00FD034E" w:rsidRDefault="00B64557" w:rsidP="00B64557">
      <w:pPr>
        <w:jc w:val="both"/>
        <w:rPr>
          <w:rFonts w:ascii="Arial" w:hAnsi="Arial" w:cs="Arial"/>
          <w:i/>
          <w:sz w:val="22"/>
          <w:szCs w:val="22"/>
          <w:lang w:val="et-EE"/>
        </w:rPr>
      </w:pPr>
    </w:p>
    <w:p w:rsidR="00B64557" w:rsidRPr="006379E2" w:rsidRDefault="00B64557" w:rsidP="00B64557">
      <w:pPr>
        <w:jc w:val="both"/>
        <w:rPr>
          <w:rFonts w:ascii="Arial" w:hAnsi="Arial" w:cs="Arial"/>
          <w:sz w:val="22"/>
          <w:szCs w:val="22"/>
          <w:lang w:val="et-EE"/>
        </w:rPr>
      </w:pPr>
    </w:p>
    <w:p w:rsidR="00267704" w:rsidRPr="00267704" w:rsidRDefault="00267704" w:rsidP="00267704">
      <w:pPr>
        <w:pStyle w:val="Heading3"/>
        <w:rPr>
          <w:szCs w:val="22"/>
        </w:rPr>
      </w:pPr>
      <w:bookmarkStart w:id="853" w:name="_Toc192294169"/>
      <w:bookmarkStart w:id="854" w:name="_Toc193265262"/>
      <w:bookmarkStart w:id="855" w:name="_Toc202771063"/>
      <w:bookmarkStart w:id="856" w:name="_Toc202843391"/>
      <w:bookmarkStart w:id="857" w:name="_Toc217696805"/>
      <w:bookmarkStart w:id="858" w:name="_Toc220724215"/>
      <w:bookmarkStart w:id="859" w:name="_Toc220724282"/>
      <w:bookmarkStart w:id="860" w:name="_Toc221962661"/>
      <w:bookmarkStart w:id="861" w:name="_Toc223357368"/>
      <w:bookmarkStart w:id="862" w:name="_Toc223357476"/>
      <w:bookmarkStart w:id="863" w:name="_Toc223399284"/>
      <w:bookmarkStart w:id="864" w:name="_Toc241572523"/>
      <w:bookmarkStart w:id="865" w:name="_Toc242070116"/>
      <w:bookmarkStart w:id="866" w:name="_Toc244338313"/>
      <w:bookmarkStart w:id="867" w:name="_Toc244338681"/>
      <w:bookmarkStart w:id="868" w:name="_Toc249933409"/>
      <w:bookmarkStart w:id="869" w:name="_Toc249937513"/>
      <w:bookmarkStart w:id="870" w:name="_Toc409083882"/>
      <w:bookmarkStart w:id="871" w:name="_Toc409084008"/>
      <w:bookmarkStart w:id="872" w:name="_Toc409084096"/>
      <w:bookmarkStart w:id="873" w:name="_Toc409084201"/>
      <w:bookmarkStart w:id="874" w:name="_Toc409726996"/>
      <w:bookmarkStart w:id="875" w:name="_Toc411422861"/>
      <w:bookmarkStart w:id="876" w:name="_Toc411853014"/>
      <w:bookmarkStart w:id="877" w:name="_Toc411853285"/>
      <w:bookmarkStart w:id="878" w:name="_Toc430612610"/>
      <w:r w:rsidRPr="00267704">
        <w:rPr>
          <w:szCs w:val="22"/>
        </w:rPr>
        <w:t>3.3.3</w:t>
      </w:r>
      <w:r w:rsidRPr="00267704">
        <w:rPr>
          <w:szCs w:val="22"/>
        </w:rPr>
        <w:tab/>
        <w:t>Omavalitsuse tegevus ühisveevarustuse- ja kanalisatsiooni valdkonnas</w:t>
      </w:r>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p>
    <w:p w:rsidR="00267704" w:rsidRPr="00267704" w:rsidRDefault="00267704" w:rsidP="00267704">
      <w:pPr>
        <w:pStyle w:val="ETPGrupp"/>
        <w:rPr>
          <w:sz w:val="22"/>
        </w:rPr>
      </w:pPr>
    </w:p>
    <w:p w:rsidR="00267704" w:rsidRPr="00267704" w:rsidRDefault="00267704" w:rsidP="00267704">
      <w:pPr>
        <w:pStyle w:val="ETPGrupp"/>
        <w:rPr>
          <w:sz w:val="22"/>
        </w:rPr>
      </w:pPr>
      <w:r w:rsidRPr="00267704">
        <w:rPr>
          <w:sz w:val="22"/>
        </w:rPr>
        <w:t>Vallavalitsus:</w:t>
      </w:r>
    </w:p>
    <w:p w:rsidR="00267704" w:rsidRDefault="00267704" w:rsidP="00267704">
      <w:pPr>
        <w:pStyle w:val="ETPGrupp"/>
        <w:ind w:left="720" w:hanging="720"/>
        <w:rPr>
          <w:sz w:val="22"/>
        </w:rPr>
      </w:pPr>
      <w:r w:rsidRPr="00267704">
        <w:rPr>
          <w:sz w:val="22"/>
        </w:rPr>
        <w:sym w:font="Symbol" w:char="F0B7"/>
      </w:r>
      <w:r w:rsidRPr="00267704">
        <w:rPr>
          <w:sz w:val="22"/>
        </w:rPr>
        <w:tab/>
        <w:t xml:space="preserve">korraldab Ridala valla territooriumil veemajanduslike projektide algatamist, nende prioritiseerimist ja </w:t>
      </w:r>
      <w:r w:rsidR="00B87F60">
        <w:rPr>
          <w:sz w:val="22"/>
        </w:rPr>
        <w:t>rahastamist</w:t>
      </w:r>
      <w:r w:rsidRPr="00267704">
        <w:rPr>
          <w:sz w:val="22"/>
        </w:rPr>
        <w:t>;</w:t>
      </w:r>
    </w:p>
    <w:p w:rsidR="00267704" w:rsidRPr="00267704" w:rsidRDefault="00267704" w:rsidP="00267704">
      <w:pPr>
        <w:pStyle w:val="ETPGrupp"/>
        <w:rPr>
          <w:sz w:val="22"/>
        </w:rPr>
      </w:pPr>
      <w:r w:rsidRPr="00267704">
        <w:rPr>
          <w:sz w:val="22"/>
        </w:rPr>
        <w:sym w:font="Symbol" w:char="F0B7"/>
      </w:r>
      <w:r w:rsidRPr="00267704">
        <w:rPr>
          <w:sz w:val="22"/>
        </w:rPr>
        <w:tab/>
        <w:t>korraldab Ridala valla ühisveevärgi ja-kanali</w:t>
      </w:r>
      <w:r w:rsidR="00B87F60">
        <w:rPr>
          <w:sz w:val="22"/>
        </w:rPr>
        <w:t>satsiooni arengukava koostamist.</w:t>
      </w:r>
    </w:p>
    <w:p w:rsidR="00267704" w:rsidRPr="00267704" w:rsidRDefault="00267704" w:rsidP="00267704">
      <w:pPr>
        <w:pStyle w:val="ETPGrupp"/>
        <w:ind w:left="720" w:hanging="720"/>
        <w:rPr>
          <w:sz w:val="22"/>
        </w:rPr>
      </w:pPr>
      <w:r w:rsidRPr="00267704">
        <w:rPr>
          <w:sz w:val="22"/>
        </w:rPr>
        <w:br w:type="page"/>
      </w:r>
    </w:p>
    <w:p w:rsidR="00267704" w:rsidRPr="00267704" w:rsidRDefault="00267704" w:rsidP="00267704">
      <w:pPr>
        <w:pStyle w:val="Heading1"/>
        <w:rPr>
          <w:szCs w:val="22"/>
        </w:rPr>
      </w:pPr>
      <w:bookmarkStart w:id="879" w:name="_Toc409083883"/>
      <w:bookmarkStart w:id="880" w:name="_Toc409084009"/>
      <w:bookmarkStart w:id="881" w:name="_Toc409084097"/>
      <w:bookmarkStart w:id="882" w:name="_Toc409084202"/>
      <w:bookmarkStart w:id="883" w:name="_Toc409726997"/>
      <w:bookmarkStart w:id="884" w:name="_Toc411422862"/>
      <w:bookmarkStart w:id="885" w:name="_Toc411853015"/>
      <w:bookmarkStart w:id="886" w:name="_Toc411853286"/>
      <w:bookmarkStart w:id="887" w:name="_Toc430612611"/>
      <w:bookmarkStart w:id="888" w:name="_Toc192294170"/>
      <w:bookmarkStart w:id="889" w:name="_Toc193265263"/>
      <w:bookmarkStart w:id="890" w:name="_Toc202771064"/>
      <w:bookmarkStart w:id="891" w:name="_Toc202843392"/>
      <w:bookmarkStart w:id="892" w:name="_Toc217696806"/>
      <w:bookmarkStart w:id="893" w:name="_Toc220724216"/>
      <w:bookmarkStart w:id="894" w:name="_Toc220724283"/>
      <w:bookmarkStart w:id="895" w:name="_Toc221962662"/>
      <w:bookmarkStart w:id="896" w:name="_Toc223357369"/>
      <w:bookmarkStart w:id="897" w:name="_Toc223357477"/>
      <w:bookmarkStart w:id="898" w:name="_Toc223399285"/>
      <w:bookmarkStart w:id="899" w:name="_Toc241572524"/>
      <w:bookmarkStart w:id="900" w:name="_Toc242070117"/>
      <w:bookmarkStart w:id="901" w:name="_Toc244338314"/>
      <w:bookmarkStart w:id="902" w:name="_Toc244338682"/>
      <w:bookmarkStart w:id="903" w:name="_Toc249933410"/>
      <w:bookmarkStart w:id="904" w:name="_Toc249937514"/>
      <w:r w:rsidRPr="00267704">
        <w:lastRenderedPageBreak/>
        <w:t>4.</w:t>
      </w:r>
      <w:r w:rsidRPr="00267704">
        <w:tab/>
      </w:r>
      <w:bookmarkStart w:id="905" w:name="_Toc233268965"/>
      <w:bookmarkStart w:id="906" w:name="_Toc236035581"/>
      <w:bookmarkStart w:id="907" w:name="_Toc236035683"/>
      <w:bookmarkStart w:id="908" w:name="_Toc236035773"/>
      <w:bookmarkStart w:id="909" w:name="_Toc239150581"/>
      <w:bookmarkStart w:id="910" w:name="_Toc239663749"/>
      <w:bookmarkStart w:id="911" w:name="_Toc254361675"/>
      <w:bookmarkStart w:id="912" w:name="_Toc255560965"/>
      <w:bookmarkStart w:id="913" w:name="_Toc256602020"/>
      <w:bookmarkStart w:id="914" w:name="_Toc402469103"/>
      <w:bookmarkStart w:id="915" w:name="_Toc403126563"/>
      <w:bookmarkStart w:id="916" w:name="_Toc403126996"/>
      <w:bookmarkStart w:id="917" w:name="_Toc403917833"/>
      <w:bookmarkStart w:id="918" w:name="_Toc403978664"/>
      <w:r w:rsidRPr="00267704">
        <w:rPr>
          <w:szCs w:val="22"/>
        </w:rPr>
        <w:t>ÜHISVEEVÄRGI JA -KANALISATSIOONI RAJATISED</w:t>
      </w:r>
      <w:bookmarkEnd w:id="879"/>
      <w:bookmarkEnd w:id="880"/>
      <w:bookmarkEnd w:id="881"/>
      <w:bookmarkEnd w:id="882"/>
      <w:bookmarkEnd w:id="883"/>
      <w:bookmarkEnd w:id="884"/>
      <w:bookmarkEnd w:id="885"/>
      <w:bookmarkEnd w:id="886"/>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887"/>
    </w:p>
    <w:p w:rsidR="00267704" w:rsidRPr="00267704" w:rsidRDefault="00267704" w:rsidP="00267704">
      <w:pPr>
        <w:pStyle w:val="Heading2"/>
      </w:pPr>
      <w:bookmarkStart w:id="919" w:name="_Toc192294171"/>
      <w:bookmarkStart w:id="920" w:name="_Toc193265264"/>
      <w:bookmarkStart w:id="921" w:name="_Toc202771065"/>
      <w:bookmarkStart w:id="922" w:name="_Toc202843393"/>
      <w:bookmarkStart w:id="923" w:name="_Toc217696807"/>
      <w:bookmarkStart w:id="924" w:name="_Toc220724217"/>
      <w:bookmarkStart w:id="925" w:name="_Toc220724284"/>
      <w:bookmarkStart w:id="926" w:name="_Toc221962663"/>
      <w:bookmarkStart w:id="927" w:name="_Toc223357370"/>
      <w:bookmarkStart w:id="928" w:name="_Toc223357478"/>
      <w:bookmarkStart w:id="929" w:name="_Toc223399286"/>
      <w:bookmarkStart w:id="930" w:name="_Toc241572525"/>
      <w:bookmarkStart w:id="931" w:name="_Toc242070118"/>
      <w:bookmarkStart w:id="932" w:name="_Toc244338315"/>
      <w:bookmarkStart w:id="933" w:name="_Toc244338683"/>
      <w:bookmarkStart w:id="934" w:name="_Toc249933411"/>
      <w:bookmarkStart w:id="935" w:name="_Toc249937515"/>
      <w:bookmarkStart w:id="936" w:name="_Toc409083884"/>
      <w:bookmarkStart w:id="937" w:name="_Toc409084010"/>
      <w:bookmarkStart w:id="938" w:name="_Toc409084098"/>
      <w:bookmarkStart w:id="939" w:name="_Toc409084203"/>
      <w:bookmarkStart w:id="940" w:name="_Toc409726998"/>
      <w:bookmarkStart w:id="941" w:name="_Toc411422863"/>
      <w:bookmarkStart w:id="942" w:name="_Toc411853016"/>
      <w:bookmarkStart w:id="943" w:name="_Toc411853287"/>
      <w:bookmarkStart w:id="944" w:name="_Toc430612612"/>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r w:rsidRPr="00267704">
        <w:t>4.1</w:t>
      </w:r>
      <w:r w:rsidRPr="00267704">
        <w:tab/>
        <w:t>Ühisveevärgi objektid</w:t>
      </w:r>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p>
    <w:p w:rsidR="00267704" w:rsidRPr="00267704" w:rsidRDefault="00267704" w:rsidP="00267704">
      <w:pPr>
        <w:pStyle w:val="Heading3"/>
      </w:pPr>
      <w:bookmarkStart w:id="945" w:name="_Toc192294172"/>
      <w:bookmarkStart w:id="946" w:name="_Toc193265265"/>
      <w:bookmarkStart w:id="947" w:name="_Toc202771066"/>
      <w:bookmarkStart w:id="948" w:name="_Toc202843394"/>
      <w:bookmarkStart w:id="949" w:name="_Toc217696808"/>
      <w:bookmarkStart w:id="950" w:name="_Toc220724218"/>
      <w:bookmarkStart w:id="951" w:name="_Toc220724285"/>
      <w:bookmarkStart w:id="952" w:name="_Toc221962664"/>
      <w:bookmarkStart w:id="953" w:name="_Toc223357371"/>
      <w:bookmarkStart w:id="954" w:name="_Toc223357479"/>
      <w:bookmarkStart w:id="955" w:name="_Toc223399287"/>
      <w:bookmarkStart w:id="956" w:name="_Toc241572526"/>
      <w:bookmarkStart w:id="957" w:name="_Toc242070119"/>
      <w:bookmarkStart w:id="958" w:name="_Toc244338316"/>
      <w:bookmarkStart w:id="959" w:name="_Toc244338684"/>
      <w:bookmarkStart w:id="960" w:name="_Toc249933412"/>
      <w:bookmarkStart w:id="961" w:name="_Toc249937516"/>
      <w:bookmarkStart w:id="962" w:name="_Toc409083885"/>
      <w:bookmarkStart w:id="963" w:name="_Toc409084011"/>
      <w:bookmarkStart w:id="964" w:name="_Toc409084099"/>
      <w:bookmarkStart w:id="965" w:name="_Toc409084204"/>
      <w:bookmarkStart w:id="966" w:name="_Toc409726999"/>
      <w:bookmarkStart w:id="967" w:name="_Toc411422864"/>
      <w:bookmarkStart w:id="968" w:name="_Toc411853017"/>
      <w:bookmarkStart w:id="969" w:name="_Toc411853288"/>
      <w:bookmarkStart w:id="970" w:name="_Toc430612613"/>
      <w:r w:rsidRPr="00267704">
        <w:t>4.1.1</w:t>
      </w:r>
      <w:r w:rsidRPr="00267704">
        <w:tab/>
        <w:t>Puurkaev-pumplad</w:t>
      </w:r>
      <w:bookmarkEnd w:id="945"/>
      <w:bookmarkEnd w:id="946"/>
      <w:bookmarkEnd w:id="947"/>
      <w:bookmarkEnd w:id="948"/>
      <w:r w:rsidRPr="00267704">
        <w:t xml:space="preserve"> ja veetöötlus</w:t>
      </w:r>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p>
    <w:p w:rsidR="00267704" w:rsidRPr="00267704" w:rsidRDefault="00267704" w:rsidP="00267704">
      <w:pPr>
        <w:pStyle w:val="ETPGrupp"/>
        <w:rPr>
          <w:sz w:val="22"/>
          <w:szCs w:val="22"/>
        </w:rPr>
      </w:pPr>
    </w:p>
    <w:p w:rsidR="00267704" w:rsidRPr="00267704" w:rsidRDefault="00267704" w:rsidP="00267704">
      <w:pPr>
        <w:pStyle w:val="ETPGrupp"/>
        <w:rPr>
          <w:sz w:val="22"/>
          <w:szCs w:val="22"/>
        </w:rPr>
      </w:pPr>
      <w:r w:rsidRPr="00267704">
        <w:rPr>
          <w:sz w:val="22"/>
          <w:szCs w:val="22"/>
        </w:rPr>
        <w:t>Ridala val</w:t>
      </w:r>
      <w:r w:rsidR="00844715">
        <w:rPr>
          <w:sz w:val="22"/>
          <w:szCs w:val="22"/>
        </w:rPr>
        <w:t>la, Uuemõisa ja Paralepa alevikk</w:t>
      </w:r>
      <w:r w:rsidRPr="00267704">
        <w:rPr>
          <w:sz w:val="22"/>
          <w:szCs w:val="22"/>
        </w:rPr>
        <w:t>e ja Kiltsi küla varustab veega Haapsalu Veevärk AS, kellele kuulub Ridala vallas 3 puurkaevu.</w:t>
      </w:r>
    </w:p>
    <w:p w:rsidR="00267704" w:rsidRPr="00267704" w:rsidRDefault="00267704" w:rsidP="00267704">
      <w:pPr>
        <w:pStyle w:val="ETPGrupp"/>
        <w:rPr>
          <w:sz w:val="22"/>
        </w:rPr>
      </w:pPr>
      <w:r w:rsidRPr="00267704">
        <w:rPr>
          <w:sz w:val="22"/>
        </w:rPr>
        <w:t xml:space="preserve">Ridala vallas paiknevad </w:t>
      </w:r>
      <w:r w:rsidR="00B87F60">
        <w:rPr>
          <w:sz w:val="22"/>
        </w:rPr>
        <w:t xml:space="preserve">Haapsalu Veevärk AS-le </w:t>
      </w:r>
      <w:r w:rsidRPr="00267704">
        <w:rPr>
          <w:sz w:val="22"/>
        </w:rPr>
        <w:t>kuuluvad ühisveevärgi puurkaevud jagunevad veeladestike järgi alljärgnevalt:</w:t>
      </w:r>
    </w:p>
    <w:p w:rsidR="00267704" w:rsidRPr="00267704" w:rsidRDefault="00267704" w:rsidP="00267704">
      <w:pPr>
        <w:pStyle w:val="ETPGrupp"/>
        <w:ind w:left="709" w:hanging="709"/>
        <w:rPr>
          <w:sz w:val="22"/>
        </w:rPr>
      </w:pPr>
      <w:r w:rsidRPr="00267704">
        <w:rPr>
          <w:sz w:val="22"/>
        </w:rPr>
        <w:t>1.</w:t>
      </w:r>
      <w:r w:rsidRPr="00267704">
        <w:rPr>
          <w:sz w:val="22"/>
        </w:rPr>
        <w:tab/>
        <w:t>Ordoviitsium-Kam</w:t>
      </w:r>
      <w:r w:rsidR="00844715">
        <w:rPr>
          <w:sz w:val="22"/>
        </w:rPr>
        <w:t>brium (O-C) veekihis 1 puurkaev</w:t>
      </w:r>
      <w:r w:rsidR="00B87F60">
        <w:rPr>
          <w:sz w:val="22"/>
        </w:rPr>
        <w:t xml:space="preserve"> (JVP-20);</w:t>
      </w:r>
    </w:p>
    <w:p w:rsidR="00B87F60" w:rsidRDefault="00267704" w:rsidP="00267704">
      <w:pPr>
        <w:pStyle w:val="ETPGrupp"/>
        <w:ind w:left="709" w:hanging="709"/>
        <w:rPr>
          <w:sz w:val="22"/>
        </w:rPr>
      </w:pPr>
      <w:r w:rsidRPr="00267704">
        <w:rPr>
          <w:sz w:val="22"/>
        </w:rPr>
        <w:t>2.</w:t>
      </w:r>
      <w:r w:rsidRPr="00267704">
        <w:rPr>
          <w:sz w:val="22"/>
        </w:rPr>
        <w:tab/>
        <w:t>Kambrium-Vendi (C-V) vee</w:t>
      </w:r>
      <w:r w:rsidR="00B87F60">
        <w:rPr>
          <w:sz w:val="22"/>
        </w:rPr>
        <w:t xml:space="preserve">kihis 2 puurkaevu (JVP-5 ja JVP-14). </w:t>
      </w:r>
    </w:p>
    <w:p w:rsidR="00B87F60" w:rsidRDefault="00267704" w:rsidP="00B87F60">
      <w:pPr>
        <w:pStyle w:val="ETPGrupp"/>
        <w:ind w:left="709" w:hanging="1"/>
        <w:rPr>
          <w:sz w:val="22"/>
        </w:rPr>
      </w:pPr>
      <w:r w:rsidRPr="00267704">
        <w:rPr>
          <w:sz w:val="22"/>
        </w:rPr>
        <w:t xml:space="preserve">Käesoleval ajal need puurkaevud ei ole töös, neist JVP-14 on ja jääb </w:t>
      </w:r>
      <w:r w:rsidR="00B87F60">
        <w:rPr>
          <w:sz w:val="22"/>
        </w:rPr>
        <w:t>esialgu reservi ka lähiaastatel.</w:t>
      </w:r>
    </w:p>
    <w:p w:rsidR="00267704" w:rsidRPr="00267704" w:rsidRDefault="00B87F60" w:rsidP="00B87F60">
      <w:pPr>
        <w:pStyle w:val="ETPGrupp"/>
        <w:ind w:left="709" w:hanging="1"/>
        <w:rPr>
          <w:sz w:val="22"/>
        </w:rPr>
      </w:pPr>
      <w:r>
        <w:rPr>
          <w:sz w:val="22"/>
        </w:rPr>
        <w:t xml:space="preserve">Puurkaevu JVP-5, asukohaga Paralepa, Hiie tn, plaanib </w:t>
      </w:r>
      <w:r w:rsidR="00267704" w:rsidRPr="00267704">
        <w:rPr>
          <w:sz w:val="22"/>
        </w:rPr>
        <w:t>H</w:t>
      </w:r>
      <w:r>
        <w:rPr>
          <w:sz w:val="22"/>
        </w:rPr>
        <w:t>aapsalu Veevärk AS võimalikult kiiresti tamponeerida, et välistada keskkonnariske</w:t>
      </w:r>
      <w:r w:rsidR="00267704" w:rsidRPr="00267704">
        <w:rPr>
          <w:sz w:val="22"/>
        </w:rPr>
        <w:t>. Puurkaevu ei ole pikka aega kasutatud, pumpla hoone on lagunenud.</w:t>
      </w:r>
    </w:p>
    <w:p w:rsidR="00267704" w:rsidRPr="00267704" w:rsidRDefault="00267704" w:rsidP="00267704">
      <w:pPr>
        <w:pStyle w:val="ETPGrupp"/>
        <w:rPr>
          <w:sz w:val="22"/>
          <w:szCs w:val="22"/>
        </w:rPr>
      </w:pPr>
    </w:p>
    <w:p w:rsidR="00267704" w:rsidRPr="00267704" w:rsidRDefault="00267704" w:rsidP="00267704">
      <w:pPr>
        <w:pStyle w:val="ETPGrupp"/>
        <w:rPr>
          <w:sz w:val="22"/>
        </w:rPr>
      </w:pPr>
      <w:r w:rsidRPr="00267704">
        <w:rPr>
          <w:sz w:val="22"/>
        </w:rPr>
        <w:t>Andmed Ridala vallas paiknevate, ühisveevärgiga ühendatud puurkaevude, sh ka pumplate kohta on esitatud alljärgnevas tabelis:</w:t>
      </w:r>
    </w:p>
    <w:p w:rsidR="00267704" w:rsidRPr="00267704" w:rsidRDefault="00267704" w:rsidP="00267704">
      <w:pPr>
        <w:pStyle w:val="ETPGrupp"/>
        <w:rPr>
          <w:sz w:val="22"/>
        </w:rPr>
      </w:pPr>
    </w:p>
    <w:p w:rsidR="00267704" w:rsidRPr="00267704" w:rsidRDefault="00267704" w:rsidP="00267704">
      <w:pPr>
        <w:tabs>
          <w:tab w:val="right" w:pos="9498"/>
        </w:tabs>
        <w:jc w:val="both"/>
        <w:rPr>
          <w:rFonts w:ascii="Arial" w:hAnsi="Arial"/>
          <w:b/>
          <w:sz w:val="20"/>
          <w:lang w:val="et-EE"/>
        </w:rPr>
      </w:pPr>
      <w:r w:rsidRPr="00267704">
        <w:rPr>
          <w:rFonts w:ascii="Arial" w:hAnsi="Arial"/>
          <w:b/>
          <w:sz w:val="20"/>
          <w:lang w:val="et-EE"/>
        </w:rPr>
        <w:t>Joogiveepumplad ja puurkaevud</w:t>
      </w:r>
      <w:r w:rsidRPr="00267704">
        <w:rPr>
          <w:rFonts w:ascii="Arial" w:hAnsi="Arial"/>
          <w:b/>
          <w:sz w:val="20"/>
          <w:lang w:val="et-EE"/>
        </w:rPr>
        <w:tab/>
        <w:t>Tabel 4-1</w:t>
      </w:r>
    </w:p>
    <w:tbl>
      <w:tblPr>
        <w:tblW w:w="95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56"/>
        <w:gridCol w:w="1254"/>
        <w:gridCol w:w="1312"/>
        <w:gridCol w:w="741"/>
        <w:gridCol w:w="799"/>
        <w:gridCol w:w="970"/>
        <w:gridCol w:w="1769"/>
        <w:gridCol w:w="2225"/>
      </w:tblGrid>
      <w:tr w:rsidR="00267704" w:rsidRPr="00267704" w:rsidTr="00B850CA">
        <w:tc>
          <w:tcPr>
            <w:tcW w:w="456" w:type="dxa"/>
            <w:shd w:val="clear" w:color="auto" w:fill="FDE9D9"/>
            <w:vAlign w:val="center"/>
          </w:tcPr>
          <w:p w:rsidR="00267704" w:rsidRPr="00267704" w:rsidRDefault="00267704" w:rsidP="00B850CA">
            <w:pPr>
              <w:jc w:val="center"/>
              <w:rPr>
                <w:rFonts w:ascii="Arial" w:hAnsi="Arial"/>
                <w:sz w:val="20"/>
                <w:lang w:val="et-EE"/>
              </w:rPr>
            </w:pPr>
            <w:r w:rsidRPr="00267704">
              <w:rPr>
                <w:rFonts w:ascii="Arial" w:hAnsi="Arial"/>
                <w:sz w:val="20"/>
                <w:lang w:val="et-EE"/>
              </w:rPr>
              <w:t>Jrk.</w:t>
            </w:r>
          </w:p>
          <w:p w:rsidR="00267704" w:rsidRPr="00267704" w:rsidRDefault="00267704" w:rsidP="00B850CA">
            <w:pPr>
              <w:jc w:val="center"/>
              <w:rPr>
                <w:rFonts w:ascii="Arial" w:hAnsi="Arial"/>
                <w:sz w:val="20"/>
                <w:lang w:val="et-EE"/>
              </w:rPr>
            </w:pPr>
            <w:r w:rsidRPr="00267704">
              <w:rPr>
                <w:rFonts w:ascii="Arial" w:hAnsi="Arial"/>
                <w:sz w:val="20"/>
                <w:lang w:val="et-EE"/>
              </w:rPr>
              <w:t>nr</w:t>
            </w:r>
          </w:p>
        </w:tc>
        <w:tc>
          <w:tcPr>
            <w:tcW w:w="1254" w:type="dxa"/>
            <w:shd w:val="clear" w:color="auto" w:fill="FDE9D9"/>
            <w:vAlign w:val="center"/>
          </w:tcPr>
          <w:p w:rsidR="00267704" w:rsidRPr="00267704" w:rsidRDefault="00267704" w:rsidP="00B850CA">
            <w:pPr>
              <w:jc w:val="center"/>
              <w:rPr>
                <w:rFonts w:ascii="Arial" w:hAnsi="Arial"/>
                <w:lang w:val="et-EE"/>
              </w:rPr>
            </w:pPr>
            <w:r w:rsidRPr="00267704">
              <w:rPr>
                <w:rFonts w:ascii="Arial" w:hAnsi="Arial"/>
                <w:sz w:val="20"/>
                <w:lang w:val="et-EE"/>
              </w:rPr>
              <w:t>Pumpla nr ja asukoht</w:t>
            </w:r>
          </w:p>
        </w:tc>
        <w:tc>
          <w:tcPr>
            <w:tcW w:w="1312" w:type="dxa"/>
            <w:shd w:val="clear" w:color="auto" w:fill="FDE9D9"/>
            <w:vAlign w:val="center"/>
          </w:tcPr>
          <w:p w:rsidR="00267704" w:rsidRPr="00267704" w:rsidRDefault="00267704" w:rsidP="00B850CA">
            <w:pPr>
              <w:ind w:right="-129"/>
              <w:jc w:val="center"/>
              <w:rPr>
                <w:rFonts w:ascii="Arial" w:hAnsi="Arial"/>
                <w:sz w:val="20"/>
                <w:lang w:val="et-EE"/>
              </w:rPr>
            </w:pPr>
            <w:r w:rsidRPr="00267704">
              <w:rPr>
                <w:rFonts w:ascii="Arial" w:hAnsi="Arial"/>
                <w:sz w:val="20"/>
                <w:lang w:val="et-EE"/>
              </w:rPr>
              <w:t>Puurkaevu nr,</w:t>
            </w:r>
          </w:p>
          <w:p w:rsidR="00267704" w:rsidRPr="00267704" w:rsidRDefault="00267704" w:rsidP="00B850CA">
            <w:pPr>
              <w:ind w:right="-129"/>
              <w:jc w:val="center"/>
              <w:rPr>
                <w:rFonts w:ascii="Arial" w:hAnsi="Arial"/>
                <w:sz w:val="20"/>
                <w:lang w:val="et-EE"/>
              </w:rPr>
            </w:pPr>
            <w:r w:rsidRPr="00267704">
              <w:rPr>
                <w:rFonts w:ascii="Arial" w:hAnsi="Arial"/>
                <w:sz w:val="20"/>
                <w:lang w:val="et-EE"/>
              </w:rPr>
              <w:t>veehorisont</w:t>
            </w:r>
          </w:p>
        </w:tc>
        <w:tc>
          <w:tcPr>
            <w:tcW w:w="741" w:type="dxa"/>
            <w:shd w:val="clear" w:color="auto" w:fill="FDE9D9"/>
            <w:vAlign w:val="center"/>
          </w:tcPr>
          <w:p w:rsidR="00267704" w:rsidRPr="00267704" w:rsidRDefault="00267704" w:rsidP="00B850CA">
            <w:pPr>
              <w:jc w:val="center"/>
              <w:rPr>
                <w:rFonts w:ascii="Arial" w:hAnsi="Arial"/>
                <w:sz w:val="20"/>
                <w:lang w:val="et-EE"/>
              </w:rPr>
            </w:pPr>
            <w:r w:rsidRPr="00267704">
              <w:rPr>
                <w:rFonts w:ascii="Arial" w:hAnsi="Arial"/>
                <w:sz w:val="20"/>
                <w:lang w:val="et-EE"/>
              </w:rPr>
              <w:t>Ehita</w:t>
            </w:r>
            <w:r w:rsidRPr="00267704">
              <w:rPr>
                <w:rFonts w:ascii="Arial" w:hAnsi="Arial"/>
                <w:sz w:val="20"/>
                <w:lang w:val="et-EE"/>
              </w:rPr>
              <w:softHyphen/>
              <w:t>mise aasta</w:t>
            </w:r>
          </w:p>
        </w:tc>
        <w:tc>
          <w:tcPr>
            <w:tcW w:w="799" w:type="dxa"/>
            <w:shd w:val="clear" w:color="auto" w:fill="FDE9D9"/>
            <w:vAlign w:val="center"/>
          </w:tcPr>
          <w:p w:rsidR="00267704" w:rsidRPr="00267704" w:rsidRDefault="00267704" w:rsidP="00B850CA">
            <w:pPr>
              <w:jc w:val="center"/>
              <w:rPr>
                <w:rFonts w:ascii="Arial" w:hAnsi="Arial"/>
                <w:sz w:val="20"/>
                <w:lang w:val="et-EE"/>
              </w:rPr>
            </w:pPr>
            <w:r w:rsidRPr="00267704">
              <w:rPr>
                <w:rFonts w:ascii="Arial" w:hAnsi="Arial"/>
                <w:sz w:val="20"/>
                <w:lang w:val="et-EE"/>
              </w:rPr>
              <w:t>Puur-</w:t>
            </w:r>
          </w:p>
          <w:p w:rsidR="00267704" w:rsidRPr="00267704" w:rsidRDefault="00267704" w:rsidP="00B850CA">
            <w:pPr>
              <w:jc w:val="center"/>
              <w:rPr>
                <w:rFonts w:ascii="Arial" w:hAnsi="Arial"/>
                <w:sz w:val="20"/>
                <w:lang w:val="et-EE"/>
              </w:rPr>
            </w:pPr>
            <w:r w:rsidRPr="00267704">
              <w:rPr>
                <w:rFonts w:ascii="Arial" w:hAnsi="Arial"/>
                <w:sz w:val="20"/>
                <w:lang w:val="et-EE"/>
              </w:rPr>
              <w:t>kaevu passi nr</w:t>
            </w:r>
          </w:p>
        </w:tc>
        <w:tc>
          <w:tcPr>
            <w:tcW w:w="970" w:type="dxa"/>
            <w:shd w:val="clear" w:color="auto" w:fill="FDE9D9"/>
            <w:vAlign w:val="center"/>
          </w:tcPr>
          <w:p w:rsidR="00267704" w:rsidRPr="00267704" w:rsidRDefault="00267704" w:rsidP="00B850CA">
            <w:pPr>
              <w:jc w:val="center"/>
              <w:rPr>
                <w:rFonts w:ascii="Arial" w:hAnsi="Arial"/>
                <w:sz w:val="20"/>
                <w:lang w:val="et-EE"/>
              </w:rPr>
            </w:pPr>
            <w:r w:rsidRPr="00267704">
              <w:rPr>
                <w:rFonts w:ascii="Arial" w:hAnsi="Arial"/>
                <w:sz w:val="20"/>
                <w:lang w:val="et-EE"/>
              </w:rPr>
              <w:t>Keskm.</w:t>
            </w:r>
          </w:p>
          <w:p w:rsidR="00267704" w:rsidRPr="00267704" w:rsidRDefault="00267704" w:rsidP="00B850CA">
            <w:pPr>
              <w:jc w:val="center"/>
              <w:rPr>
                <w:rFonts w:ascii="Arial" w:hAnsi="Arial"/>
                <w:sz w:val="20"/>
                <w:lang w:val="et-EE"/>
              </w:rPr>
            </w:pPr>
            <w:r w:rsidRPr="00267704">
              <w:rPr>
                <w:rFonts w:ascii="Arial" w:hAnsi="Arial"/>
                <w:sz w:val="20"/>
                <w:lang w:val="et-EE"/>
              </w:rPr>
              <w:t>pumbatud vee</w:t>
            </w:r>
          </w:p>
          <w:p w:rsidR="00267704" w:rsidRPr="00267704" w:rsidRDefault="00267704" w:rsidP="00B850CA">
            <w:pPr>
              <w:jc w:val="center"/>
              <w:rPr>
                <w:rFonts w:ascii="Arial" w:hAnsi="Arial"/>
                <w:sz w:val="20"/>
                <w:lang w:val="et-EE"/>
              </w:rPr>
            </w:pPr>
            <w:r w:rsidRPr="00267704">
              <w:rPr>
                <w:rFonts w:ascii="Arial" w:hAnsi="Arial"/>
                <w:sz w:val="20"/>
                <w:lang w:val="et-EE"/>
              </w:rPr>
              <w:t>kogus m</w:t>
            </w:r>
            <w:r w:rsidRPr="00267704">
              <w:rPr>
                <w:rFonts w:ascii="Arial" w:hAnsi="Arial"/>
                <w:sz w:val="20"/>
                <w:vertAlign w:val="superscript"/>
                <w:lang w:val="et-EE"/>
              </w:rPr>
              <w:t>3</w:t>
            </w:r>
            <w:r w:rsidRPr="00267704">
              <w:rPr>
                <w:rFonts w:ascii="Arial" w:hAnsi="Arial"/>
                <w:sz w:val="20"/>
                <w:lang w:val="et-EE"/>
              </w:rPr>
              <w:t>/d</w:t>
            </w:r>
          </w:p>
        </w:tc>
        <w:tc>
          <w:tcPr>
            <w:tcW w:w="1769" w:type="dxa"/>
            <w:shd w:val="clear" w:color="auto" w:fill="FDE9D9"/>
            <w:vAlign w:val="center"/>
          </w:tcPr>
          <w:p w:rsidR="00267704" w:rsidRPr="00267704" w:rsidRDefault="00267704" w:rsidP="00B850CA">
            <w:pPr>
              <w:jc w:val="center"/>
              <w:rPr>
                <w:rFonts w:ascii="Arial" w:hAnsi="Arial"/>
                <w:sz w:val="20"/>
                <w:lang w:val="et-EE"/>
              </w:rPr>
            </w:pPr>
            <w:r w:rsidRPr="00267704">
              <w:rPr>
                <w:rFonts w:ascii="Arial" w:hAnsi="Arial"/>
                <w:sz w:val="20"/>
                <w:lang w:val="et-EE"/>
              </w:rPr>
              <w:t>Kasutusel oleva pumba mark, pumba tootlikkus</w:t>
            </w:r>
          </w:p>
          <w:p w:rsidR="00267704" w:rsidRPr="00267704" w:rsidRDefault="00267704" w:rsidP="00B850CA">
            <w:pPr>
              <w:jc w:val="center"/>
              <w:rPr>
                <w:rFonts w:ascii="Arial" w:hAnsi="Arial"/>
                <w:sz w:val="20"/>
                <w:lang w:val="et-EE"/>
              </w:rPr>
            </w:pPr>
            <w:r w:rsidRPr="00267704">
              <w:rPr>
                <w:rFonts w:ascii="Arial" w:hAnsi="Arial"/>
                <w:sz w:val="20"/>
                <w:lang w:val="et-EE"/>
              </w:rPr>
              <w:t>ja võimsus</w:t>
            </w:r>
          </w:p>
          <w:p w:rsidR="00267704" w:rsidRPr="00267704" w:rsidRDefault="00267704" w:rsidP="00B850CA">
            <w:pPr>
              <w:jc w:val="center"/>
              <w:rPr>
                <w:rFonts w:ascii="Arial" w:hAnsi="Arial"/>
                <w:sz w:val="20"/>
                <w:lang w:val="et-EE"/>
              </w:rPr>
            </w:pPr>
            <w:r w:rsidRPr="00267704">
              <w:rPr>
                <w:rFonts w:ascii="Arial" w:hAnsi="Arial"/>
                <w:sz w:val="20"/>
                <w:lang w:val="et-EE"/>
              </w:rPr>
              <w:t>m</w:t>
            </w:r>
            <w:r w:rsidRPr="00267704">
              <w:rPr>
                <w:rFonts w:ascii="Arial" w:hAnsi="Arial"/>
                <w:sz w:val="20"/>
                <w:vertAlign w:val="superscript"/>
                <w:lang w:val="et-EE"/>
              </w:rPr>
              <w:t>3</w:t>
            </w:r>
            <w:r w:rsidRPr="00267704">
              <w:rPr>
                <w:rFonts w:ascii="Arial" w:hAnsi="Arial"/>
                <w:sz w:val="20"/>
                <w:lang w:val="et-EE"/>
              </w:rPr>
              <w:t>/h;kW</w:t>
            </w:r>
          </w:p>
        </w:tc>
        <w:tc>
          <w:tcPr>
            <w:tcW w:w="2225" w:type="dxa"/>
            <w:shd w:val="clear" w:color="auto" w:fill="FDE9D9"/>
            <w:vAlign w:val="center"/>
          </w:tcPr>
          <w:p w:rsidR="00267704" w:rsidRPr="00267704" w:rsidRDefault="00267704" w:rsidP="00B850CA">
            <w:pPr>
              <w:tabs>
                <w:tab w:val="right" w:pos="1431"/>
              </w:tabs>
              <w:jc w:val="center"/>
              <w:rPr>
                <w:rFonts w:ascii="Arial" w:hAnsi="Arial"/>
                <w:sz w:val="20"/>
                <w:lang w:val="et-EE"/>
              </w:rPr>
            </w:pPr>
            <w:r w:rsidRPr="00267704">
              <w:rPr>
                <w:rFonts w:ascii="Arial" w:hAnsi="Arial"/>
                <w:sz w:val="20"/>
                <w:lang w:val="et-EE"/>
              </w:rPr>
              <w:t>Hinnang tehnilise seisukorra kohta</w:t>
            </w:r>
          </w:p>
        </w:tc>
      </w:tr>
      <w:tr w:rsidR="00267704" w:rsidRPr="00267704" w:rsidTr="00B850CA">
        <w:tc>
          <w:tcPr>
            <w:tcW w:w="9526" w:type="dxa"/>
            <w:gridSpan w:val="8"/>
          </w:tcPr>
          <w:p w:rsidR="00267704" w:rsidRPr="00267704" w:rsidRDefault="00267704" w:rsidP="00B850CA">
            <w:pPr>
              <w:rPr>
                <w:rFonts w:ascii="Arial" w:hAnsi="Arial"/>
                <w:b/>
                <w:sz w:val="20"/>
                <w:lang w:val="et-EE"/>
              </w:rPr>
            </w:pPr>
          </w:p>
          <w:p w:rsidR="00267704" w:rsidRPr="00267704" w:rsidRDefault="00267704" w:rsidP="00B850CA">
            <w:pPr>
              <w:rPr>
                <w:rFonts w:ascii="Arial" w:hAnsi="Arial"/>
                <w:b/>
                <w:sz w:val="20"/>
                <w:lang w:val="et-EE"/>
              </w:rPr>
            </w:pPr>
            <w:r w:rsidRPr="00267704">
              <w:rPr>
                <w:rFonts w:ascii="Arial" w:hAnsi="Arial"/>
                <w:b/>
                <w:sz w:val="20"/>
                <w:lang w:val="et-EE"/>
              </w:rPr>
              <w:t>Omanik: HAAPSALU VEEVÄRK AS</w:t>
            </w:r>
          </w:p>
        </w:tc>
      </w:tr>
      <w:tr w:rsidR="00267704" w:rsidRPr="00267704" w:rsidTr="00B850CA">
        <w:tc>
          <w:tcPr>
            <w:tcW w:w="456" w:type="dxa"/>
            <w:vAlign w:val="center"/>
          </w:tcPr>
          <w:p w:rsidR="00267704" w:rsidRPr="00267704" w:rsidRDefault="00267704" w:rsidP="00B850CA">
            <w:pPr>
              <w:jc w:val="center"/>
              <w:rPr>
                <w:rFonts w:ascii="Arial" w:hAnsi="Arial" w:cs="Arial"/>
                <w:sz w:val="20"/>
                <w:lang w:val="et-EE"/>
              </w:rPr>
            </w:pPr>
            <w:r w:rsidRPr="00267704">
              <w:rPr>
                <w:rFonts w:ascii="Arial" w:hAnsi="Arial" w:cs="Arial"/>
                <w:sz w:val="20"/>
                <w:lang w:val="et-EE"/>
              </w:rPr>
              <w:t>1.</w:t>
            </w:r>
          </w:p>
        </w:tc>
        <w:tc>
          <w:tcPr>
            <w:tcW w:w="1254" w:type="dxa"/>
          </w:tcPr>
          <w:p w:rsidR="00267704" w:rsidRPr="00267704" w:rsidRDefault="00267704" w:rsidP="00B850CA">
            <w:pPr>
              <w:rPr>
                <w:rFonts w:ascii="Arial" w:hAnsi="Arial" w:cs="Arial"/>
                <w:sz w:val="20"/>
                <w:lang w:val="et-EE"/>
              </w:rPr>
            </w:pPr>
            <w:r w:rsidRPr="00267704">
              <w:rPr>
                <w:rFonts w:ascii="Arial" w:hAnsi="Arial" w:cs="Arial"/>
                <w:b/>
                <w:sz w:val="20"/>
                <w:lang w:val="et-EE"/>
              </w:rPr>
              <w:t>JVP-5</w:t>
            </w:r>
          </w:p>
          <w:p w:rsidR="00267704" w:rsidRPr="00267704" w:rsidRDefault="00267704" w:rsidP="00B850CA">
            <w:pPr>
              <w:rPr>
                <w:rFonts w:ascii="Arial" w:hAnsi="Arial" w:cs="Arial"/>
                <w:sz w:val="20"/>
                <w:lang w:val="et-EE"/>
              </w:rPr>
            </w:pPr>
            <w:r w:rsidRPr="00267704">
              <w:rPr>
                <w:rFonts w:ascii="Arial" w:hAnsi="Arial" w:cs="Arial"/>
                <w:sz w:val="20"/>
                <w:lang w:val="et-EE"/>
              </w:rPr>
              <w:t>Hiie 12</w:t>
            </w:r>
          </w:p>
          <w:p w:rsidR="00267704" w:rsidRPr="00267704" w:rsidRDefault="00267704" w:rsidP="00B850CA">
            <w:pPr>
              <w:rPr>
                <w:rFonts w:ascii="Arial" w:hAnsi="Arial" w:cs="Arial"/>
                <w:sz w:val="20"/>
                <w:lang w:val="et-EE"/>
              </w:rPr>
            </w:pPr>
            <w:r w:rsidRPr="00267704">
              <w:rPr>
                <w:rFonts w:ascii="Arial" w:hAnsi="Arial" w:cs="Arial"/>
                <w:sz w:val="20"/>
                <w:lang w:val="et-EE"/>
              </w:rPr>
              <w:t>Paralepa</w:t>
            </w:r>
          </w:p>
        </w:tc>
        <w:tc>
          <w:tcPr>
            <w:tcW w:w="1312" w:type="dxa"/>
          </w:tcPr>
          <w:p w:rsidR="00267704" w:rsidRPr="00267704" w:rsidRDefault="00267704" w:rsidP="00B850CA">
            <w:pPr>
              <w:jc w:val="center"/>
              <w:rPr>
                <w:rFonts w:ascii="Arial" w:hAnsi="Arial" w:cs="Arial"/>
                <w:sz w:val="20"/>
                <w:lang w:val="et-EE"/>
              </w:rPr>
            </w:pPr>
            <w:r w:rsidRPr="00267704">
              <w:rPr>
                <w:rFonts w:ascii="Arial" w:hAnsi="Arial" w:cs="Arial"/>
                <w:sz w:val="20"/>
                <w:lang w:val="et-EE"/>
              </w:rPr>
              <w:t>nr 5; C-V</w:t>
            </w:r>
          </w:p>
        </w:tc>
        <w:tc>
          <w:tcPr>
            <w:tcW w:w="741" w:type="dxa"/>
          </w:tcPr>
          <w:p w:rsidR="00267704" w:rsidRPr="00267704" w:rsidRDefault="00267704" w:rsidP="00B850CA">
            <w:pPr>
              <w:jc w:val="center"/>
              <w:rPr>
                <w:rFonts w:ascii="Arial" w:hAnsi="Arial" w:cs="Arial"/>
                <w:sz w:val="20"/>
                <w:lang w:val="et-EE"/>
              </w:rPr>
            </w:pPr>
            <w:r w:rsidRPr="00267704">
              <w:rPr>
                <w:rFonts w:ascii="Arial" w:hAnsi="Arial" w:cs="Arial"/>
                <w:sz w:val="20"/>
                <w:lang w:val="et-EE"/>
              </w:rPr>
              <w:t>1976</w:t>
            </w:r>
          </w:p>
        </w:tc>
        <w:tc>
          <w:tcPr>
            <w:tcW w:w="799" w:type="dxa"/>
          </w:tcPr>
          <w:p w:rsidR="00267704" w:rsidRPr="00267704" w:rsidRDefault="00267704" w:rsidP="00B850CA">
            <w:pPr>
              <w:jc w:val="center"/>
              <w:rPr>
                <w:rFonts w:ascii="Arial" w:hAnsi="Arial" w:cs="Arial"/>
                <w:sz w:val="20"/>
                <w:lang w:val="et-EE"/>
              </w:rPr>
            </w:pPr>
            <w:r w:rsidRPr="00267704">
              <w:rPr>
                <w:rFonts w:ascii="Arial" w:hAnsi="Arial" w:cs="Arial"/>
                <w:sz w:val="20"/>
                <w:lang w:val="et-EE"/>
              </w:rPr>
              <w:t>4289</w:t>
            </w:r>
          </w:p>
        </w:tc>
        <w:tc>
          <w:tcPr>
            <w:tcW w:w="970" w:type="dxa"/>
          </w:tcPr>
          <w:p w:rsidR="00267704" w:rsidRPr="00267704" w:rsidRDefault="00267704" w:rsidP="00B850CA">
            <w:pPr>
              <w:jc w:val="center"/>
              <w:rPr>
                <w:rFonts w:ascii="Arial" w:hAnsi="Arial" w:cs="Arial"/>
                <w:sz w:val="20"/>
                <w:lang w:val="et-EE"/>
              </w:rPr>
            </w:pPr>
            <w:r w:rsidRPr="00267704">
              <w:rPr>
                <w:rFonts w:ascii="Arial" w:hAnsi="Arial" w:cs="Arial"/>
                <w:sz w:val="20"/>
                <w:lang w:val="et-EE"/>
              </w:rPr>
              <w:t>-</w:t>
            </w:r>
          </w:p>
        </w:tc>
        <w:tc>
          <w:tcPr>
            <w:tcW w:w="1769" w:type="dxa"/>
          </w:tcPr>
          <w:p w:rsidR="00267704" w:rsidRPr="00267704" w:rsidRDefault="00267704" w:rsidP="00B850CA">
            <w:pPr>
              <w:jc w:val="center"/>
              <w:rPr>
                <w:rFonts w:ascii="Arial" w:hAnsi="Arial" w:cs="Arial"/>
                <w:sz w:val="20"/>
                <w:lang w:val="et-EE"/>
              </w:rPr>
            </w:pPr>
            <w:r w:rsidRPr="00267704">
              <w:rPr>
                <w:rFonts w:ascii="Arial" w:hAnsi="Arial" w:cs="Arial"/>
                <w:sz w:val="20"/>
                <w:lang w:val="et-EE"/>
              </w:rPr>
              <w:t>-</w:t>
            </w:r>
          </w:p>
        </w:tc>
        <w:tc>
          <w:tcPr>
            <w:tcW w:w="2225" w:type="dxa"/>
          </w:tcPr>
          <w:p w:rsidR="00267704" w:rsidRPr="00267704" w:rsidRDefault="00267704" w:rsidP="00B850CA">
            <w:pPr>
              <w:rPr>
                <w:rFonts w:ascii="Arial" w:hAnsi="Arial" w:cs="Arial"/>
                <w:sz w:val="20"/>
                <w:lang w:val="et-EE"/>
              </w:rPr>
            </w:pPr>
            <w:r w:rsidRPr="00267704">
              <w:rPr>
                <w:rFonts w:ascii="Arial" w:hAnsi="Arial" w:cs="Arial"/>
                <w:sz w:val="20"/>
                <w:lang w:val="et-EE"/>
              </w:rPr>
              <w:t>Ei ole kasutuses. Hoone lagunenud. HVV plaanib puurkaevu tamponeerida.</w:t>
            </w:r>
          </w:p>
        </w:tc>
      </w:tr>
      <w:tr w:rsidR="00267704" w:rsidRPr="00C01203" w:rsidTr="00B850CA">
        <w:tc>
          <w:tcPr>
            <w:tcW w:w="456" w:type="dxa"/>
            <w:vAlign w:val="center"/>
          </w:tcPr>
          <w:p w:rsidR="00267704" w:rsidRPr="00267704" w:rsidRDefault="00267704" w:rsidP="00B850CA">
            <w:pPr>
              <w:jc w:val="center"/>
              <w:rPr>
                <w:rFonts w:ascii="Arial" w:hAnsi="Arial" w:cs="Arial"/>
                <w:sz w:val="20"/>
                <w:lang w:val="et-EE"/>
              </w:rPr>
            </w:pPr>
            <w:r w:rsidRPr="00267704">
              <w:rPr>
                <w:rFonts w:ascii="Arial" w:hAnsi="Arial" w:cs="Arial"/>
                <w:sz w:val="20"/>
                <w:lang w:val="et-EE"/>
              </w:rPr>
              <w:t>2.</w:t>
            </w:r>
          </w:p>
        </w:tc>
        <w:tc>
          <w:tcPr>
            <w:tcW w:w="1254" w:type="dxa"/>
          </w:tcPr>
          <w:p w:rsidR="00267704" w:rsidRPr="00267704" w:rsidRDefault="00267704" w:rsidP="00B850CA">
            <w:pPr>
              <w:rPr>
                <w:rFonts w:ascii="Arial" w:hAnsi="Arial" w:cs="Arial"/>
                <w:b/>
                <w:sz w:val="20"/>
                <w:lang w:val="et-EE"/>
              </w:rPr>
            </w:pPr>
            <w:r w:rsidRPr="00267704">
              <w:rPr>
                <w:rFonts w:ascii="Arial" w:hAnsi="Arial" w:cs="Arial"/>
                <w:b/>
                <w:sz w:val="20"/>
                <w:lang w:val="et-EE"/>
              </w:rPr>
              <w:t>JVP-14</w:t>
            </w:r>
          </w:p>
          <w:p w:rsidR="00267704" w:rsidRPr="00267704" w:rsidRDefault="00267704" w:rsidP="00B850CA">
            <w:pPr>
              <w:rPr>
                <w:rFonts w:ascii="Arial" w:hAnsi="Arial" w:cs="Arial"/>
                <w:sz w:val="20"/>
                <w:lang w:val="et-EE"/>
              </w:rPr>
            </w:pPr>
            <w:r w:rsidRPr="00267704">
              <w:rPr>
                <w:rFonts w:ascii="Arial" w:hAnsi="Arial" w:cs="Arial"/>
                <w:sz w:val="20"/>
                <w:lang w:val="et-EE"/>
              </w:rPr>
              <w:t>Tulika-põik 1</w:t>
            </w:r>
          </w:p>
          <w:p w:rsidR="00267704" w:rsidRPr="00267704" w:rsidRDefault="00267704" w:rsidP="00B850CA">
            <w:pPr>
              <w:rPr>
                <w:rFonts w:ascii="Arial" w:hAnsi="Arial" w:cs="Arial"/>
                <w:sz w:val="20"/>
                <w:lang w:val="et-EE"/>
              </w:rPr>
            </w:pPr>
            <w:r w:rsidRPr="00267704">
              <w:rPr>
                <w:rFonts w:ascii="Arial" w:hAnsi="Arial" w:cs="Arial"/>
                <w:sz w:val="20"/>
                <w:lang w:val="et-EE"/>
              </w:rPr>
              <w:t>Paralepa</w:t>
            </w:r>
          </w:p>
        </w:tc>
        <w:tc>
          <w:tcPr>
            <w:tcW w:w="1312" w:type="dxa"/>
          </w:tcPr>
          <w:p w:rsidR="00267704" w:rsidRPr="00267704" w:rsidRDefault="00267704" w:rsidP="00B850CA">
            <w:pPr>
              <w:jc w:val="center"/>
              <w:rPr>
                <w:rFonts w:ascii="Arial" w:hAnsi="Arial" w:cs="Arial"/>
                <w:sz w:val="20"/>
                <w:lang w:val="et-EE"/>
              </w:rPr>
            </w:pPr>
            <w:r w:rsidRPr="00267704">
              <w:rPr>
                <w:rFonts w:ascii="Arial" w:hAnsi="Arial" w:cs="Arial"/>
                <w:sz w:val="20"/>
                <w:lang w:val="et-EE"/>
              </w:rPr>
              <w:t>nr 14; C-V</w:t>
            </w:r>
          </w:p>
        </w:tc>
        <w:tc>
          <w:tcPr>
            <w:tcW w:w="741" w:type="dxa"/>
          </w:tcPr>
          <w:p w:rsidR="00267704" w:rsidRPr="00267704" w:rsidRDefault="00267704" w:rsidP="00B850CA">
            <w:pPr>
              <w:jc w:val="center"/>
              <w:rPr>
                <w:rFonts w:ascii="Arial" w:hAnsi="Arial" w:cs="Arial"/>
                <w:sz w:val="20"/>
                <w:lang w:val="et-EE"/>
              </w:rPr>
            </w:pPr>
            <w:r w:rsidRPr="00267704">
              <w:rPr>
                <w:rFonts w:ascii="Arial" w:hAnsi="Arial" w:cs="Arial"/>
                <w:sz w:val="20"/>
                <w:lang w:val="et-EE"/>
              </w:rPr>
              <w:t>1970</w:t>
            </w:r>
          </w:p>
        </w:tc>
        <w:tc>
          <w:tcPr>
            <w:tcW w:w="799" w:type="dxa"/>
          </w:tcPr>
          <w:p w:rsidR="00267704" w:rsidRPr="00267704" w:rsidRDefault="00267704" w:rsidP="00B850CA">
            <w:pPr>
              <w:jc w:val="center"/>
              <w:rPr>
                <w:rFonts w:ascii="Arial" w:hAnsi="Arial" w:cs="Arial"/>
                <w:sz w:val="20"/>
                <w:lang w:val="et-EE"/>
              </w:rPr>
            </w:pPr>
            <w:r w:rsidRPr="00267704">
              <w:rPr>
                <w:rFonts w:ascii="Arial" w:hAnsi="Arial" w:cs="Arial"/>
                <w:sz w:val="20"/>
                <w:lang w:val="et-EE"/>
              </w:rPr>
              <w:t>2713</w:t>
            </w:r>
          </w:p>
        </w:tc>
        <w:tc>
          <w:tcPr>
            <w:tcW w:w="970" w:type="dxa"/>
          </w:tcPr>
          <w:p w:rsidR="00267704" w:rsidRPr="00267704" w:rsidRDefault="00267704" w:rsidP="00B850CA">
            <w:pPr>
              <w:jc w:val="center"/>
              <w:rPr>
                <w:rFonts w:ascii="Arial" w:hAnsi="Arial" w:cs="Arial"/>
                <w:sz w:val="20"/>
                <w:lang w:val="et-EE"/>
              </w:rPr>
            </w:pPr>
            <w:r w:rsidRPr="00267704">
              <w:rPr>
                <w:rFonts w:ascii="Arial" w:hAnsi="Arial" w:cs="Arial"/>
                <w:sz w:val="20"/>
                <w:lang w:val="et-EE"/>
              </w:rPr>
              <w:t>50</w:t>
            </w:r>
          </w:p>
        </w:tc>
        <w:tc>
          <w:tcPr>
            <w:tcW w:w="1769" w:type="dxa"/>
          </w:tcPr>
          <w:p w:rsidR="00267704" w:rsidRPr="00267704" w:rsidRDefault="00267704" w:rsidP="00B850CA">
            <w:pPr>
              <w:pStyle w:val="CommentText"/>
              <w:jc w:val="center"/>
              <w:rPr>
                <w:rFonts w:ascii="Arial" w:hAnsi="Arial" w:cs="Arial"/>
              </w:rPr>
            </w:pPr>
            <w:r w:rsidRPr="00267704">
              <w:rPr>
                <w:rFonts w:ascii="Arial" w:hAnsi="Arial" w:cs="Arial"/>
              </w:rPr>
              <w:t>Lowara Z 642/7</w:t>
            </w:r>
          </w:p>
          <w:p w:rsidR="00267704" w:rsidRPr="00267704" w:rsidRDefault="00267704" w:rsidP="00B850CA">
            <w:pPr>
              <w:jc w:val="center"/>
              <w:rPr>
                <w:rFonts w:ascii="Arial" w:hAnsi="Arial" w:cs="Arial"/>
                <w:sz w:val="20"/>
                <w:lang w:val="et-EE"/>
              </w:rPr>
            </w:pPr>
            <w:r w:rsidRPr="00267704">
              <w:rPr>
                <w:rFonts w:ascii="Arial" w:hAnsi="Arial" w:cs="Arial"/>
                <w:sz w:val="20"/>
                <w:lang w:val="et-EE"/>
              </w:rPr>
              <w:t>45m</w:t>
            </w:r>
            <w:r w:rsidRPr="00267704">
              <w:rPr>
                <w:rFonts w:ascii="Arial" w:hAnsi="Arial" w:cs="Arial"/>
                <w:sz w:val="20"/>
                <w:vertAlign w:val="superscript"/>
                <w:lang w:val="et-EE"/>
              </w:rPr>
              <w:t>3</w:t>
            </w:r>
            <w:r w:rsidRPr="00267704">
              <w:rPr>
                <w:rFonts w:ascii="Arial" w:hAnsi="Arial" w:cs="Arial"/>
                <w:sz w:val="20"/>
                <w:lang w:val="et-EE"/>
              </w:rPr>
              <w:t>/h; 11kW</w:t>
            </w:r>
          </w:p>
          <w:p w:rsidR="00267704" w:rsidRPr="00267704" w:rsidRDefault="00267704" w:rsidP="00B850CA">
            <w:pPr>
              <w:jc w:val="center"/>
              <w:rPr>
                <w:rFonts w:ascii="Arial" w:hAnsi="Arial" w:cs="Arial"/>
                <w:sz w:val="20"/>
                <w:lang w:val="et-EE"/>
              </w:rPr>
            </w:pPr>
            <w:r w:rsidRPr="00267704">
              <w:rPr>
                <w:rFonts w:ascii="Arial" w:hAnsi="Arial" w:cs="Arial"/>
                <w:sz w:val="20"/>
                <w:lang w:val="et-EE"/>
              </w:rPr>
              <w:t>10m3 hüdrofor</w:t>
            </w:r>
          </w:p>
        </w:tc>
        <w:tc>
          <w:tcPr>
            <w:tcW w:w="2225" w:type="dxa"/>
          </w:tcPr>
          <w:p w:rsidR="00267704" w:rsidRPr="00267704" w:rsidRDefault="00267704" w:rsidP="00B850CA">
            <w:pPr>
              <w:rPr>
                <w:rFonts w:ascii="Arial" w:hAnsi="Arial" w:cs="Arial"/>
                <w:sz w:val="20"/>
                <w:lang w:val="et-EE"/>
              </w:rPr>
            </w:pPr>
            <w:r w:rsidRPr="00267704">
              <w:rPr>
                <w:rFonts w:ascii="Arial" w:hAnsi="Arial" w:cs="Arial"/>
                <w:sz w:val="20"/>
                <w:lang w:val="et-EE"/>
              </w:rPr>
              <w:t>Ei tööta, reservis. Tulevikus võimalik kasutada täiendava tuletõrjevee allikana.</w:t>
            </w:r>
          </w:p>
          <w:p w:rsidR="00267704" w:rsidRPr="00267704" w:rsidRDefault="00267704" w:rsidP="00B850CA">
            <w:pPr>
              <w:rPr>
                <w:rFonts w:ascii="Arial" w:hAnsi="Arial" w:cs="Arial"/>
                <w:sz w:val="20"/>
                <w:lang w:val="et-EE"/>
              </w:rPr>
            </w:pPr>
          </w:p>
        </w:tc>
      </w:tr>
      <w:tr w:rsidR="00267704" w:rsidRPr="00C01203" w:rsidTr="00B850CA">
        <w:tc>
          <w:tcPr>
            <w:tcW w:w="456" w:type="dxa"/>
            <w:vAlign w:val="center"/>
          </w:tcPr>
          <w:p w:rsidR="00267704" w:rsidRPr="00267704" w:rsidRDefault="00267704" w:rsidP="00B850CA">
            <w:pPr>
              <w:jc w:val="center"/>
              <w:rPr>
                <w:rFonts w:ascii="Arial" w:hAnsi="Arial" w:cs="Arial"/>
                <w:sz w:val="20"/>
                <w:lang w:val="et-EE"/>
              </w:rPr>
            </w:pPr>
            <w:r w:rsidRPr="00267704">
              <w:rPr>
                <w:rFonts w:ascii="Arial" w:hAnsi="Arial" w:cs="Arial"/>
                <w:sz w:val="20"/>
                <w:lang w:val="et-EE"/>
              </w:rPr>
              <w:t>3.</w:t>
            </w:r>
          </w:p>
        </w:tc>
        <w:tc>
          <w:tcPr>
            <w:tcW w:w="1254" w:type="dxa"/>
          </w:tcPr>
          <w:p w:rsidR="00267704" w:rsidRPr="00267704" w:rsidRDefault="00267704" w:rsidP="00B850CA">
            <w:pPr>
              <w:rPr>
                <w:rFonts w:ascii="Arial" w:hAnsi="Arial" w:cs="Arial"/>
                <w:sz w:val="20"/>
                <w:lang w:val="et-EE"/>
              </w:rPr>
            </w:pPr>
            <w:r w:rsidRPr="00267704">
              <w:rPr>
                <w:rFonts w:ascii="Arial" w:hAnsi="Arial" w:cs="Arial"/>
                <w:b/>
                <w:sz w:val="20"/>
                <w:lang w:val="et-EE"/>
              </w:rPr>
              <w:t>JVP-20</w:t>
            </w:r>
          </w:p>
          <w:p w:rsidR="00267704" w:rsidRPr="00267704" w:rsidRDefault="00267704" w:rsidP="00B850CA">
            <w:pPr>
              <w:rPr>
                <w:rFonts w:ascii="Arial" w:hAnsi="Arial" w:cs="Arial"/>
                <w:sz w:val="20"/>
                <w:lang w:val="et-EE"/>
              </w:rPr>
            </w:pPr>
            <w:r w:rsidRPr="00267704">
              <w:rPr>
                <w:rFonts w:ascii="Arial" w:hAnsi="Arial" w:cs="Arial"/>
                <w:sz w:val="20"/>
                <w:lang w:val="et-EE"/>
              </w:rPr>
              <w:t>Tehnika 16</w:t>
            </w:r>
          </w:p>
          <w:p w:rsidR="00267704" w:rsidRPr="00267704" w:rsidRDefault="00267704" w:rsidP="00B850CA">
            <w:pPr>
              <w:rPr>
                <w:rFonts w:ascii="Arial" w:hAnsi="Arial" w:cs="Arial"/>
                <w:sz w:val="20"/>
                <w:lang w:val="et-EE"/>
              </w:rPr>
            </w:pPr>
            <w:r w:rsidRPr="00267704">
              <w:rPr>
                <w:rFonts w:ascii="Arial" w:hAnsi="Arial" w:cs="Arial"/>
                <w:sz w:val="20"/>
                <w:lang w:val="et-EE"/>
              </w:rPr>
              <w:t>Uuemõisa</w:t>
            </w:r>
          </w:p>
        </w:tc>
        <w:tc>
          <w:tcPr>
            <w:tcW w:w="1312" w:type="dxa"/>
          </w:tcPr>
          <w:p w:rsidR="00267704" w:rsidRPr="00267704" w:rsidRDefault="00267704" w:rsidP="00B850CA">
            <w:pPr>
              <w:pStyle w:val="CommentText"/>
              <w:jc w:val="center"/>
              <w:rPr>
                <w:rFonts w:ascii="Arial" w:hAnsi="Arial" w:cs="Arial"/>
              </w:rPr>
            </w:pPr>
            <w:r w:rsidRPr="00267704">
              <w:rPr>
                <w:rFonts w:ascii="Arial" w:hAnsi="Arial" w:cs="Arial"/>
              </w:rPr>
              <w:t>nr 20; O-C</w:t>
            </w:r>
          </w:p>
        </w:tc>
        <w:tc>
          <w:tcPr>
            <w:tcW w:w="741" w:type="dxa"/>
          </w:tcPr>
          <w:p w:rsidR="00267704" w:rsidRPr="00267704" w:rsidRDefault="00267704" w:rsidP="00B850CA">
            <w:pPr>
              <w:jc w:val="center"/>
              <w:rPr>
                <w:rFonts w:ascii="Arial" w:hAnsi="Arial" w:cs="Arial"/>
                <w:sz w:val="20"/>
                <w:lang w:val="et-EE"/>
              </w:rPr>
            </w:pPr>
            <w:r w:rsidRPr="00267704">
              <w:rPr>
                <w:rFonts w:ascii="Arial" w:hAnsi="Arial" w:cs="Arial"/>
                <w:sz w:val="20"/>
                <w:lang w:val="et-EE"/>
              </w:rPr>
              <w:t>1982</w:t>
            </w:r>
          </w:p>
        </w:tc>
        <w:tc>
          <w:tcPr>
            <w:tcW w:w="799" w:type="dxa"/>
          </w:tcPr>
          <w:p w:rsidR="00267704" w:rsidRPr="00267704" w:rsidRDefault="00267704" w:rsidP="00B850CA">
            <w:pPr>
              <w:jc w:val="center"/>
              <w:rPr>
                <w:rFonts w:ascii="Arial" w:hAnsi="Arial" w:cs="Arial"/>
                <w:sz w:val="20"/>
                <w:lang w:val="et-EE"/>
              </w:rPr>
            </w:pPr>
            <w:r w:rsidRPr="00267704">
              <w:rPr>
                <w:rFonts w:ascii="Arial" w:hAnsi="Arial" w:cs="Arial"/>
                <w:sz w:val="20"/>
                <w:lang w:val="et-EE"/>
              </w:rPr>
              <w:t>5129</w:t>
            </w:r>
          </w:p>
        </w:tc>
        <w:tc>
          <w:tcPr>
            <w:tcW w:w="970" w:type="dxa"/>
          </w:tcPr>
          <w:p w:rsidR="00267704" w:rsidRPr="00267704" w:rsidRDefault="00267704" w:rsidP="00B850CA">
            <w:pPr>
              <w:jc w:val="center"/>
              <w:rPr>
                <w:rFonts w:ascii="Arial" w:hAnsi="Arial" w:cs="Arial"/>
                <w:sz w:val="20"/>
                <w:lang w:val="et-EE"/>
              </w:rPr>
            </w:pPr>
          </w:p>
        </w:tc>
        <w:tc>
          <w:tcPr>
            <w:tcW w:w="1769" w:type="dxa"/>
            <w:shd w:val="clear" w:color="auto" w:fill="auto"/>
          </w:tcPr>
          <w:p w:rsidR="00267704" w:rsidRPr="00267704" w:rsidRDefault="00267704" w:rsidP="00B850CA">
            <w:pPr>
              <w:pStyle w:val="CommentText"/>
              <w:jc w:val="center"/>
              <w:rPr>
                <w:rFonts w:ascii="Arial" w:hAnsi="Arial" w:cs="Arial"/>
              </w:rPr>
            </w:pPr>
            <w:r w:rsidRPr="00267704">
              <w:rPr>
                <w:rFonts w:ascii="Arial" w:hAnsi="Arial" w:cs="Arial"/>
              </w:rPr>
              <w:t>SAER RP151</w:t>
            </w:r>
          </w:p>
          <w:p w:rsidR="00267704" w:rsidRPr="00267704" w:rsidRDefault="00267704" w:rsidP="00B850CA">
            <w:pPr>
              <w:pStyle w:val="CommentText"/>
              <w:jc w:val="center"/>
              <w:rPr>
                <w:rFonts w:ascii="Arial" w:hAnsi="Arial" w:cs="Arial"/>
                <w:highlight w:val="yellow"/>
              </w:rPr>
            </w:pPr>
            <w:r w:rsidRPr="00267704">
              <w:rPr>
                <w:rFonts w:ascii="Arial" w:hAnsi="Arial" w:cs="Arial"/>
              </w:rPr>
              <w:t>20m</w:t>
            </w:r>
            <w:r w:rsidRPr="00267704">
              <w:rPr>
                <w:rFonts w:ascii="Arial" w:hAnsi="Arial" w:cs="Arial"/>
                <w:vertAlign w:val="superscript"/>
              </w:rPr>
              <w:t>3</w:t>
            </w:r>
            <w:r w:rsidRPr="00267704">
              <w:rPr>
                <w:rFonts w:ascii="Arial" w:hAnsi="Arial" w:cs="Arial"/>
              </w:rPr>
              <w:t>/h; 11 kW</w:t>
            </w:r>
          </w:p>
        </w:tc>
        <w:tc>
          <w:tcPr>
            <w:tcW w:w="2225" w:type="dxa"/>
          </w:tcPr>
          <w:p w:rsidR="00267704" w:rsidRPr="00267704" w:rsidRDefault="00267704" w:rsidP="00B850CA">
            <w:pPr>
              <w:rPr>
                <w:rFonts w:ascii="Arial" w:hAnsi="Arial" w:cs="Arial"/>
                <w:sz w:val="20"/>
                <w:lang w:val="et-EE"/>
              </w:rPr>
            </w:pPr>
            <w:r w:rsidRPr="00267704">
              <w:rPr>
                <w:rFonts w:ascii="Arial" w:hAnsi="Arial" w:cs="Arial"/>
                <w:sz w:val="20"/>
                <w:lang w:val="et-EE"/>
              </w:rPr>
              <w:t>Hea, rekonstrueeritud</w:t>
            </w:r>
          </w:p>
          <w:p w:rsidR="00267704" w:rsidRPr="00267704" w:rsidRDefault="00267704" w:rsidP="00226D27">
            <w:pPr>
              <w:rPr>
                <w:rFonts w:ascii="Arial" w:hAnsi="Arial" w:cs="Arial"/>
                <w:sz w:val="20"/>
                <w:lang w:val="et-EE"/>
              </w:rPr>
            </w:pPr>
            <w:r w:rsidRPr="00267704">
              <w:rPr>
                <w:rFonts w:ascii="Arial" w:hAnsi="Arial" w:cs="Arial"/>
                <w:sz w:val="20"/>
                <w:lang w:val="et-EE"/>
              </w:rPr>
              <w:t>2009.a.</w:t>
            </w:r>
            <w:r w:rsidR="00B87F60">
              <w:rPr>
                <w:rFonts w:ascii="Arial" w:hAnsi="Arial" w:cs="Arial"/>
                <w:sz w:val="20"/>
                <w:lang w:val="et-EE"/>
              </w:rPr>
              <w:t xml:space="preserve"> vahetati pumbad ja </w:t>
            </w:r>
            <w:r w:rsidR="00F33A99">
              <w:rPr>
                <w:rFonts w:ascii="Arial" w:hAnsi="Arial" w:cs="Arial"/>
                <w:sz w:val="20"/>
                <w:lang w:val="et-EE"/>
              </w:rPr>
              <w:t>2010.a.</w:t>
            </w:r>
            <w:r w:rsidR="00B87F60">
              <w:rPr>
                <w:rFonts w:ascii="Arial" w:hAnsi="Arial" w:cs="Arial"/>
                <w:sz w:val="20"/>
                <w:lang w:val="et-EE"/>
              </w:rPr>
              <w:t>rajati üheastmeline veetöötlus</w:t>
            </w:r>
          </w:p>
        </w:tc>
      </w:tr>
    </w:tbl>
    <w:p w:rsidR="00267704" w:rsidRPr="00267704" w:rsidRDefault="00267704" w:rsidP="00267704">
      <w:pPr>
        <w:jc w:val="both"/>
        <w:rPr>
          <w:rFonts w:ascii="Arial" w:hAnsi="Arial"/>
          <w:i/>
          <w:sz w:val="22"/>
          <w:lang w:val="et-EE"/>
        </w:rPr>
      </w:pPr>
    </w:p>
    <w:p w:rsidR="00B87F60" w:rsidRPr="00267704" w:rsidRDefault="00B87F60" w:rsidP="00B87F60">
      <w:pPr>
        <w:pStyle w:val="ETPGrupp"/>
        <w:rPr>
          <w:sz w:val="22"/>
        </w:rPr>
      </w:pPr>
      <w:r w:rsidRPr="00267704">
        <w:rPr>
          <w:sz w:val="22"/>
        </w:rPr>
        <w:t>Teistele omanikele ja eravaldajatele kuuluvate puurkaevude arv ei ole täpselt teada. Need puurkaevud ei ole ühendatud ühisveevärgiga.</w:t>
      </w:r>
    </w:p>
    <w:p w:rsidR="00267704" w:rsidRPr="00267704" w:rsidRDefault="00267704" w:rsidP="00267704">
      <w:pPr>
        <w:jc w:val="both"/>
        <w:rPr>
          <w:rFonts w:ascii="Arial" w:hAnsi="Arial" w:cs="Arial"/>
          <w:sz w:val="22"/>
          <w:lang w:val="et-EE"/>
        </w:rPr>
      </w:pPr>
      <w:r w:rsidRPr="00267704">
        <w:rPr>
          <w:rFonts w:ascii="Arial" w:hAnsi="Arial"/>
          <w:sz w:val="22"/>
          <w:lang w:val="et-EE"/>
        </w:rPr>
        <w:t xml:space="preserve">Ridala vallas (sh ka ühisveevarustuse piirkonnas Uuemõisa alevikus) on üsna palju eravalduses olevaid </w:t>
      </w:r>
      <w:r w:rsidR="00B87F60">
        <w:rPr>
          <w:rFonts w:ascii="Arial" w:hAnsi="Arial"/>
          <w:sz w:val="22"/>
          <w:lang w:val="et-EE"/>
        </w:rPr>
        <w:t xml:space="preserve">vanu </w:t>
      </w:r>
      <w:r w:rsidRPr="00267704">
        <w:rPr>
          <w:rFonts w:ascii="Arial" w:hAnsi="Arial"/>
          <w:sz w:val="22"/>
          <w:lang w:val="et-EE"/>
        </w:rPr>
        <w:t xml:space="preserve">puurkaeve, mis ei ole ühendatud ühisveevärgiga ja mis ei ole kasutusel. Nende puurkaevude seisukorra kohta vallal andmed puuduvad. Kasutusest väljas olevate puurkaevude osas oleks vajalik omanike osalusel läbi viia puurkaevude </w:t>
      </w:r>
      <w:r w:rsidRPr="00267704">
        <w:rPr>
          <w:rFonts w:ascii="Arial" w:hAnsi="Arial" w:cs="Arial"/>
          <w:sz w:val="22"/>
          <w:lang w:val="et-EE"/>
        </w:rPr>
        <w:t xml:space="preserve">inventuur, mille käigus tuleb välja selgitada nende seisukord ja langetada otsus edasise saatuse osas. Omanikel tuleb langetada otsus, kas need puurkaevud konserveerida (jätta reservi) või hoopiski tamponeerida (likvideerida), juhul kui perspektiivis ei plaanita nende kasutamist. </w:t>
      </w:r>
    </w:p>
    <w:p w:rsidR="00267704" w:rsidRPr="00267704" w:rsidRDefault="00267704" w:rsidP="00267704">
      <w:pPr>
        <w:jc w:val="both"/>
        <w:rPr>
          <w:rFonts w:ascii="Arial" w:hAnsi="Arial"/>
          <w:sz w:val="22"/>
          <w:lang w:val="et-EE"/>
        </w:rPr>
      </w:pPr>
    </w:p>
    <w:p w:rsidR="00267704" w:rsidRPr="00267704" w:rsidRDefault="00267704" w:rsidP="00267704">
      <w:pPr>
        <w:jc w:val="both"/>
        <w:rPr>
          <w:rFonts w:ascii="Arial" w:hAnsi="Arial" w:cs="Arial"/>
          <w:sz w:val="22"/>
          <w:szCs w:val="22"/>
          <w:lang w:val="et-EE"/>
        </w:rPr>
      </w:pPr>
      <w:r w:rsidRPr="00267704">
        <w:rPr>
          <w:rFonts w:ascii="Arial" w:hAnsi="Arial" w:cs="Arial"/>
          <w:sz w:val="22"/>
          <w:szCs w:val="22"/>
          <w:lang w:val="et-EE"/>
        </w:rPr>
        <w:t>Haapsalu linna ja Uuemõisa ning Paralepa-Kiltsi ühisveevärgi toiteks kasutatav puurkaevudest ammutatav vesi puhastatakse neljas veetöötlusjaamas</w:t>
      </w:r>
      <w:r w:rsidR="00F33A99">
        <w:rPr>
          <w:rFonts w:ascii="Arial" w:hAnsi="Arial" w:cs="Arial"/>
          <w:sz w:val="22"/>
          <w:szCs w:val="22"/>
          <w:lang w:val="et-EE"/>
        </w:rPr>
        <w:t xml:space="preserve"> (tähistatud VPJ), milledest üks asub ka Ridala vallas, Uuemõisas</w:t>
      </w:r>
      <w:r w:rsidRPr="00267704">
        <w:rPr>
          <w:rFonts w:ascii="Arial" w:hAnsi="Arial" w:cs="Arial"/>
          <w:sz w:val="22"/>
          <w:szCs w:val="22"/>
          <w:lang w:val="et-EE"/>
        </w:rPr>
        <w:t>:</w:t>
      </w:r>
    </w:p>
    <w:p w:rsidR="00267704" w:rsidRPr="00267704" w:rsidRDefault="00267704" w:rsidP="00854486">
      <w:pPr>
        <w:numPr>
          <w:ilvl w:val="0"/>
          <w:numId w:val="9"/>
        </w:numPr>
        <w:jc w:val="both"/>
        <w:rPr>
          <w:rFonts w:ascii="Arial" w:hAnsi="Arial" w:cs="Arial"/>
          <w:sz w:val="22"/>
          <w:szCs w:val="22"/>
          <w:lang w:val="et-EE"/>
        </w:rPr>
      </w:pPr>
      <w:r w:rsidRPr="00267704">
        <w:rPr>
          <w:rFonts w:ascii="Arial" w:hAnsi="Arial" w:cs="Arial"/>
          <w:sz w:val="22"/>
          <w:szCs w:val="22"/>
          <w:lang w:val="et-EE"/>
        </w:rPr>
        <w:t>VPJ-13 Kastani</w:t>
      </w:r>
      <w:r w:rsidR="00F33A99">
        <w:rPr>
          <w:rFonts w:ascii="Arial" w:hAnsi="Arial" w:cs="Arial"/>
          <w:sz w:val="22"/>
          <w:szCs w:val="22"/>
          <w:lang w:val="et-EE"/>
        </w:rPr>
        <w:t xml:space="preserve"> tn 5, Haapsalu linn</w:t>
      </w:r>
      <w:r w:rsidRPr="00267704">
        <w:rPr>
          <w:rFonts w:ascii="Arial" w:hAnsi="Arial" w:cs="Arial"/>
          <w:sz w:val="22"/>
          <w:szCs w:val="22"/>
          <w:lang w:val="et-EE"/>
        </w:rPr>
        <w:t>;</w:t>
      </w:r>
    </w:p>
    <w:p w:rsidR="00267704" w:rsidRPr="00267704" w:rsidRDefault="00F33A99" w:rsidP="00854486">
      <w:pPr>
        <w:numPr>
          <w:ilvl w:val="0"/>
          <w:numId w:val="9"/>
        </w:numPr>
        <w:jc w:val="both"/>
        <w:rPr>
          <w:rFonts w:ascii="Arial" w:hAnsi="Arial" w:cs="Arial"/>
          <w:sz w:val="22"/>
          <w:szCs w:val="22"/>
          <w:lang w:val="et-EE"/>
        </w:rPr>
      </w:pPr>
      <w:r>
        <w:rPr>
          <w:rFonts w:ascii="Arial" w:hAnsi="Arial" w:cs="Arial"/>
          <w:sz w:val="22"/>
          <w:szCs w:val="22"/>
          <w:lang w:val="et-EE"/>
        </w:rPr>
        <w:lastRenderedPageBreak/>
        <w:t>VPJ-9</w:t>
      </w:r>
      <w:r w:rsidR="00267704" w:rsidRPr="00267704">
        <w:rPr>
          <w:rFonts w:ascii="Arial" w:hAnsi="Arial" w:cs="Arial"/>
          <w:sz w:val="22"/>
          <w:szCs w:val="22"/>
          <w:lang w:val="et-EE"/>
        </w:rPr>
        <w:t xml:space="preserve"> Tööstuse</w:t>
      </w:r>
      <w:r>
        <w:rPr>
          <w:rFonts w:ascii="Arial" w:hAnsi="Arial" w:cs="Arial"/>
          <w:sz w:val="22"/>
          <w:szCs w:val="22"/>
          <w:lang w:val="et-EE"/>
        </w:rPr>
        <w:t xml:space="preserve"> tn 21, Haapsalu linn</w:t>
      </w:r>
      <w:r w:rsidR="00267704" w:rsidRPr="00267704">
        <w:rPr>
          <w:rFonts w:ascii="Arial" w:hAnsi="Arial" w:cs="Arial"/>
          <w:sz w:val="22"/>
          <w:szCs w:val="22"/>
          <w:lang w:val="et-EE"/>
        </w:rPr>
        <w:t>;</w:t>
      </w:r>
    </w:p>
    <w:p w:rsidR="00267704" w:rsidRPr="00267704" w:rsidRDefault="00267704" w:rsidP="00854486">
      <w:pPr>
        <w:numPr>
          <w:ilvl w:val="0"/>
          <w:numId w:val="9"/>
        </w:numPr>
        <w:jc w:val="both"/>
        <w:rPr>
          <w:rFonts w:ascii="Arial" w:hAnsi="Arial" w:cs="Arial"/>
          <w:sz w:val="22"/>
          <w:szCs w:val="22"/>
          <w:lang w:val="et-EE"/>
        </w:rPr>
      </w:pPr>
      <w:r w:rsidRPr="00267704">
        <w:rPr>
          <w:rFonts w:ascii="Arial" w:hAnsi="Arial" w:cs="Arial"/>
          <w:sz w:val="22"/>
          <w:szCs w:val="22"/>
          <w:lang w:val="et-EE"/>
        </w:rPr>
        <w:t>VPJ-16 Kaluri</w:t>
      </w:r>
      <w:r w:rsidR="00F33A99">
        <w:rPr>
          <w:rFonts w:ascii="Arial" w:hAnsi="Arial" w:cs="Arial"/>
          <w:sz w:val="22"/>
          <w:szCs w:val="22"/>
          <w:lang w:val="et-EE"/>
        </w:rPr>
        <w:t xml:space="preserve"> tn 18, Haapsalu linn;</w:t>
      </w:r>
    </w:p>
    <w:p w:rsidR="00267704" w:rsidRPr="00267704" w:rsidRDefault="00267704" w:rsidP="00854486">
      <w:pPr>
        <w:numPr>
          <w:ilvl w:val="0"/>
          <w:numId w:val="9"/>
        </w:numPr>
        <w:jc w:val="both"/>
        <w:rPr>
          <w:rFonts w:ascii="Arial" w:hAnsi="Arial" w:cs="Arial"/>
          <w:sz w:val="22"/>
          <w:szCs w:val="22"/>
          <w:lang w:val="et-EE"/>
        </w:rPr>
      </w:pPr>
      <w:r w:rsidRPr="00267704">
        <w:rPr>
          <w:rFonts w:ascii="Arial" w:hAnsi="Arial" w:cs="Arial"/>
          <w:sz w:val="22"/>
          <w:szCs w:val="22"/>
          <w:lang w:val="et-EE"/>
        </w:rPr>
        <w:t>VPJ-20</w:t>
      </w:r>
      <w:r w:rsidR="00F33A99">
        <w:rPr>
          <w:rFonts w:ascii="Arial" w:hAnsi="Arial" w:cs="Arial"/>
          <w:sz w:val="22"/>
          <w:szCs w:val="22"/>
          <w:lang w:val="et-EE"/>
        </w:rPr>
        <w:t xml:space="preserve"> Tehnika tn 16, </w:t>
      </w:r>
      <w:r w:rsidRPr="00267704">
        <w:rPr>
          <w:rFonts w:ascii="Arial" w:hAnsi="Arial" w:cs="Arial"/>
          <w:sz w:val="22"/>
          <w:szCs w:val="22"/>
          <w:lang w:val="et-EE"/>
        </w:rPr>
        <w:t>Uuemõisa</w:t>
      </w:r>
      <w:r w:rsidR="00F33A99">
        <w:rPr>
          <w:rFonts w:ascii="Arial" w:hAnsi="Arial" w:cs="Arial"/>
          <w:sz w:val="22"/>
          <w:szCs w:val="22"/>
          <w:lang w:val="et-EE"/>
        </w:rPr>
        <w:t xml:space="preserve"> alevik</w:t>
      </w:r>
      <w:r w:rsidRPr="00267704">
        <w:rPr>
          <w:rFonts w:ascii="Arial" w:hAnsi="Arial" w:cs="Arial"/>
          <w:sz w:val="22"/>
          <w:szCs w:val="22"/>
          <w:lang w:val="et-EE"/>
        </w:rPr>
        <w:t>.</w:t>
      </w:r>
    </w:p>
    <w:p w:rsidR="00267704" w:rsidRPr="00267704" w:rsidRDefault="00267704" w:rsidP="00267704">
      <w:pPr>
        <w:jc w:val="both"/>
        <w:rPr>
          <w:rFonts w:ascii="Arial" w:hAnsi="Arial" w:cs="Arial"/>
          <w:sz w:val="22"/>
          <w:szCs w:val="22"/>
          <w:lang w:val="et-EE"/>
        </w:rPr>
      </w:pPr>
    </w:p>
    <w:p w:rsidR="00267704" w:rsidRPr="00267704" w:rsidRDefault="00267704" w:rsidP="00F33A99">
      <w:pPr>
        <w:jc w:val="both"/>
        <w:rPr>
          <w:rFonts w:ascii="Arial" w:hAnsi="Arial" w:cs="Arial"/>
          <w:sz w:val="22"/>
          <w:szCs w:val="22"/>
          <w:lang w:val="et-EE"/>
        </w:rPr>
      </w:pPr>
      <w:r w:rsidRPr="00267704">
        <w:rPr>
          <w:rFonts w:ascii="Arial" w:hAnsi="Arial" w:cs="Arial"/>
          <w:sz w:val="22"/>
          <w:szCs w:val="22"/>
          <w:lang w:val="et-EE"/>
        </w:rPr>
        <w:t>Kolm esimest veetöötlusjaama ja II-astme pumplat rekonstrueeriti 2009.a. ja asuvad Haapsalu linnas. Uuemõisas paiknev VPJ-20 (n</w:t>
      </w:r>
      <w:r w:rsidR="00F33A99">
        <w:rPr>
          <w:rFonts w:ascii="Arial" w:hAnsi="Arial" w:cs="Arial"/>
          <w:sz w:val="22"/>
          <w:szCs w:val="22"/>
          <w:lang w:val="et-EE"/>
        </w:rPr>
        <w:t xml:space="preserve">imetatakse ka </w:t>
      </w:r>
      <w:r w:rsidRPr="00267704">
        <w:rPr>
          <w:rFonts w:ascii="Arial" w:hAnsi="Arial" w:cs="Arial"/>
          <w:sz w:val="22"/>
          <w:szCs w:val="22"/>
          <w:lang w:val="et-EE"/>
        </w:rPr>
        <w:t>Taali VPJ) rekonstrueeriti ja paigaldati veetöötlusseadmed 2010. aastal.</w:t>
      </w:r>
    </w:p>
    <w:p w:rsidR="00267704" w:rsidRPr="00267704" w:rsidRDefault="00267704" w:rsidP="00F33A99">
      <w:pPr>
        <w:jc w:val="both"/>
        <w:rPr>
          <w:rFonts w:ascii="Arial" w:hAnsi="Arial" w:cs="Arial"/>
          <w:sz w:val="22"/>
          <w:szCs w:val="22"/>
          <w:lang w:val="et-EE"/>
        </w:rPr>
      </w:pPr>
      <w:r w:rsidRPr="00267704">
        <w:rPr>
          <w:rFonts w:ascii="Arial" w:hAnsi="Arial" w:cs="Arial"/>
          <w:sz w:val="22"/>
          <w:szCs w:val="22"/>
          <w:lang w:val="et-EE"/>
        </w:rPr>
        <w:t xml:space="preserve">Kõikide veetöötlusjaamade tehniline seisukord on hea. Veetöötlusjaamad on ühendatud </w:t>
      </w:r>
      <w:r w:rsidR="00F33A99">
        <w:rPr>
          <w:rFonts w:ascii="Arial" w:hAnsi="Arial" w:cs="Arial"/>
          <w:sz w:val="22"/>
          <w:szCs w:val="22"/>
          <w:lang w:val="et-EE"/>
        </w:rPr>
        <w:t xml:space="preserve">Haapsalu Veevärk AS ühisveevärgi </w:t>
      </w:r>
      <w:r w:rsidRPr="00267704">
        <w:rPr>
          <w:rFonts w:ascii="Arial" w:hAnsi="Arial" w:cs="Arial"/>
          <w:sz w:val="22"/>
          <w:szCs w:val="22"/>
          <w:lang w:val="et-EE"/>
        </w:rPr>
        <w:t>kaugjälgimissüsteemi</w:t>
      </w:r>
      <w:r w:rsidR="00F33A99">
        <w:rPr>
          <w:rFonts w:ascii="Arial" w:hAnsi="Arial" w:cs="Arial"/>
          <w:sz w:val="22"/>
          <w:szCs w:val="22"/>
          <w:lang w:val="et-EE"/>
        </w:rPr>
        <w:t>ga</w:t>
      </w:r>
      <w:r w:rsidRPr="00267704">
        <w:rPr>
          <w:rFonts w:ascii="Arial" w:hAnsi="Arial" w:cs="Arial"/>
          <w:sz w:val="22"/>
          <w:szCs w:val="22"/>
          <w:lang w:val="et-EE"/>
        </w:rPr>
        <w:t>.</w:t>
      </w:r>
    </w:p>
    <w:p w:rsidR="00F33A99" w:rsidRDefault="00F33A99" w:rsidP="00F33A99">
      <w:pPr>
        <w:jc w:val="both"/>
        <w:rPr>
          <w:rFonts w:ascii="Arial" w:hAnsi="Arial"/>
          <w:sz w:val="22"/>
          <w:lang w:val="et-EE"/>
        </w:rPr>
      </w:pPr>
    </w:p>
    <w:p w:rsidR="00267704" w:rsidRPr="00267704" w:rsidRDefault="00226D27" w:rsidP="00F33A99">
      <w:pPr>
        <w:jc w:val="both"/>
        <w:rPr>
          <w:rFonts w:ascii="Arial" w:hAnsi="Arial"/>
          <w:sz w:val="22"/>
          <w:lang w:val="et-EE"/>
        </w:rPr>
      </w:pPr>
      <w:r>
        <w:rPr>
          <w:rFonts w:ascii="Arial" w:hAnsi="Arial"/>
          <w:sz w:val="22"/>
          <w:lang w:val="et-EE"/>
        </w:rPr>
        <w:t>Haapsalu linnas paiknevate v</w:t>
      </w:r>
      <w:r w:rsidR="00267704" w:rsidRPr="00267704">
        <w:rPr>
          <w:rFonts w:ascii="Arial" w:hAnsi="Arial"/>
          <w:sz w:val="22"/>
          <w:lang w:val="et-EE"/>
        </w:rPr>
        <w:t xml:space="preserve">eetöötlusjaamade tehnoloogia valik on </w:t>
      </w:r>
      <w:r>
        <w:rPr>
          <w:rFonts w:ascii="Arial" w:hAnsi="Arial"/>
          <w:sz w:val="22"/>
          <w:lang w:val="et-EE"/>
        </w:rPr>
        <w:t xml:space="preserve">tehtud </w:t>
      </w:r>
      <w:r w:rsidR="00267704" w:rsidRPr="00267704">
        <w:rPr>
          <w:rFonts w:ascii="Arial" w:hAnsi="Arial"/>
          <w:sz w:val="22"/>
          <w:lang w:val="et-EE"/>
        </w:rPr>
        <w:t>puurkaevudest ammutatava vee analüüside tulemus</w:t>
      </w:r>
      <w:r>
        <w:rPr>
          <w:rFonts w:ascii="Arial" w:hAnsi="Arial"/>
          <w:sz w:val="22"/>
          <w:lang w:val="et-EE"/>
        </w:rPr>
        <w:t>te põhjal</w:t>
      </w:r>
      <w:r w:rsidR="00267704" w:rsidRPr="00267704">
        <w:rPr>
          <w:rFonts w:ascii="Arial" w:hAnsi="Arial"/>
          <w:sz w:val="22"/>
          <w:lang w:val="et-EE"/>
        </w:rPr>
        <w:t>. Veetehnoloogia käsitleb eelkõige gaaside eraldamist (süsihappegaas, väävelvesinik), raua-mangaani oksüdatsiooni, vee filtreerimist läbi katalüütilise täidisega filtri, milles eraldatakse oksüdeeritud raua-mangaani ühendid ja vee desinfitseerimises NaOCl vesilahusega.</w:t>
      </w:r>
    </w:p>
    <w:p w:rsidR="00267704" w:rsidRPr="00267704" w:rsidRDefault="00267704" w:rsidP="00F33A99">
      <w:pPr>
        <w:jc w:val="both"/>
        <w:rPr>
          <w:rFonts w:ascii="Arial" w:hAnsi="Arial"/>
          <w:sz w:val="22"/>
          <w:lang w:val="et-EE"/>
        </w:rPr>
      </w:pPr>
      <w:r w:rsidRPr="00267704">
        <w:rPr>
          <w:rFonts w:ascii="Arial" w:hAnsi="Arial"/>
          <w:sz w:val="22"/>
          <w:lang w:val="et-EE"/>
        </w:rPr>
        <w:t>Valitud tehnoloogiline protsess tagab kvaliteetse, kehtivale standardile vastava joogivee kuid efektiivdoosi osas ei ole saavutatud kehtestatud normi, so efektiivdoos inimesele peab jääma alla 0.10 mSv/aastas.</w:t>
      </w:r>
    </w:p>
    <w:p w:rsidR="00267704" w:rsidRPr="00267704" w:rsidRDefault="00267704" w:rsidP="00F33A99">
      <w:pPr>
        <w:jc w:val="both"/>
        <w:rPr>
          <w:rFonts w:ascii="Arial" w:hAnsi="Arial"/>
          <w:sz w:val="22"/>
          <w:lang w:val="et-EE"/>
        </w:rPr>
      </w:pPr>
    </w:p>
    <w:p w:rsidR="00267704" w:rsidRPr="00267704" w:rsidRDefault="00267704" w:rsidP="00F33A99">
      <w:pPr>
        <w:jc w:val="both"/>
        <w:rPr>
          <w:rFonts w:ascii="Arial" w:hAnsi="Arial"/>
          <w:sz w:val="22"/>
          <w:lang w:val="et-EE"/>
        </w:rPr>
      </w:pPr>
      <w:r w:rsidRPr="00267704">
        <w:rPr>
          <w:rFonts w:ascii="Arial" w:hAnsi="Arial"/>
          <w:sz w:val="22"/>
          <w:lang w:val="et-EE"/>
        </w:rPr>
        <w:t xml:space="preserve">Kõik kolm </w:t>
      </w:r>
      <w:r w:rsidR="00F33A99">
        <w:rPr>
          <w:rFonts w:ascii="Arial" w:hAnsi="Arial"/>
          <w:sz w:val="22"/>
          <w:lang w:val="et-EE"/>
        </w:rPr>
        <w:t xml:space="preserve">Haapsalu linna </w:t>
      </w:r>
      <w:r w:rsidRPr="00267704">
        <w:rPr>
          <w:rFonts w:ascii="Arial" w:hAnsi="Arial"/>
          <w:sz w:val="22"/>
          <w:lang w:val="et-EE"/>
        </w:rPr>
        <w:t>veetöötlusjaama kokku, töötades täiskoormusel, on võimelised andma Haapsalu linna ja Uuemõisa-Paralepa veevõrku töödeldud vett ca 1 022 000 m</w:t>
      </w:r>
      <w:r w:rsidRPr="00267704">
        <w:rPr>
          <w:rFonts w:ascii="Arial" w:hAnsi="Arial"/>
          <w:sz w:val="22"/>
          <w:vertAlign w:val="superscript"/>
          <w:lang w:val="et-EE"/>
        </w:rPr>
        <w:t>3</w:t>
      </w:r>
      <w:r w:rsidRPr="00267704">
        <w:rPr>
          <w:rFonts w:ascii="Arial" w:hAnsi="Arial"/>
          <w:sz w:val="22"/>
          <w:lang w:val="et-EE"/>
        </w:rPr>
        <w:t>/aastas.</w:t>
      </w:r>
    </w:p>
    <w:p w:rsidR="00267704" w:rsidRPr="00267704" w:rsidRDefault="00267704" w:rsidP="00F33A99">
      <w:pPr>
        <w:jc w:val="both"/>
        <w:rPr>
          <w:rFonts w:ascii="Arial" w:hAnsi="Arial"/>
          <w:sz w:val="22"/>
          <w:lang w:val="et-EE"/>
        </w:rPr>
      </w:pPr>
    </w:p>
    <w:p w:rsidR="00267704" w:rsidRPr="00267704" w:rsidRDefault="00267704" w:rsidP="00F33A99">
      <w:pPr>
        <w:jc w:val="both"/>
        <w:rPr>
          <w:rFonts w:ascii="Arial" w:hAnsi="Arial"/>
          <w:sz w:val="22"/>
          <w:lang w:val="et-EE"/>
        </w:rPr>
      </w:pPr>
      <w:r w:rsidRPr="00267704">
        <w:rPr>
          <w:rFonts w:ascii="Arial" w:hAnsi="Arial"/>
          <w:sz w:val="22"/>
          <w:lang w:val="et-EE"/>
        </w:rPr>
        <w:t xml:space="preserve">Alljärgnevalt on kirjeldatud vaid Ridala vallas paiknevat </w:t>
      </w:r>
      <w:r w:rsidR="00226D27">
        <w:rPr>
          <w:rFonts w:ascii="Arial" w:hAnsi="Arial"/>
          <w:sz w:val="22"/>
          <w:lang w:val="et-EE"/>
        </w:rPr>
        <w:t xml:space="preserve">Taali </w:t>
      </w:r>
      <w:r w:rsidRPr="00267704">
        <w:rPr>
          <w:rFonts w:ascii="Arial" w:hAnsi="Arial"/>
          <w:sz w:val="22"/>
          <w:lang w:val="et-EE"/>
        </w:rPr>
        <w:t>veetöötlusjaama</w:t>
      </w:r>
      <w:r w:rsidR="00F33A99">
        <w:rPr>
          <w:rFonts w:ascii="Arial" w:hAnsi="Arial"/>
          <w:sz w:val="22"/>
          <w:lang w:val="et-EE"/>
        </w:rPr>
        <w:t xml:space="preserve"> </w:t>
      </w:r>
      <w:r w:rsidR="00226D27">
        <w:rPr>
          <w:rFonts w:ascii="Arial" w:hAnsi="Arial"/>
          <w:sz w:val="22"/>
          <w:lang w:val="et-EE"/>
        </w:rPr>
        <w:t>(</w:t>
      </w:r>
      <w:r w:rsidR="00F33A99">
        <w:rPr>
          <w:rFonts w:ascii="Arial" w:hAnsi="Arial"/>
          <w:sz w:val="22"/>
          <w:lang w:val="et-EE"/>
        </w:rPr>
        <w:t>VPJ-20</w:t>
      </w:r>
      <w:r w:rsidR="00226D27">
        <w:rPr>
          <w:rFonts w:ascii="Arial" w:hAnsi="Arial"/>
          <w:sz w:val="22"/>
          <w:lang w:val="et-EE"/>
        </w:rPr>
        <w:t>)</w:t>
      </w:r>
      <w:r w:rsidRPr="00267704">
        <w:rPr>
          <w:rFonts w:ascii="Arial" w:hAnsi="Arial"/>
          <w:sz w:val="22"/>
          <w:lang w:val="et-EE"/>
        </w:rPr>
        <w:t>, Haapsalu linnas paiknevaid veetöötlusjaamu on detailsemalt käsitletud Haapsalu linna ÜVK</w:t>
      </w:r>
      <w:r w:rsidR="00226D27">
        <w:rPr>
          <w:rFonts w:ascii="Arial" w:hAnsi="Arial"/>
          <w:sz w:val="22"/>
          <w:lang w:val="et-EE"/>
        </w:rPr>
        <w:t xml:space="preserve"> arengukavas aastateks 2014…2025.</w:t>
      </w:r>
    </w:p>
    <w:p w:rsidR="00267704" w:rsidRPr="00267704" w:rsidRDefault="00267704" w:rsidP="00F33A99">
      <w:pPr>
        <w:jc w:val="both"/>
        <w:rPr>
          <w:rFonts w:ascii="Arial" w:hAnsi="Arial"/>
          <w:sz w:val="22"/>
          <w:lang w:val="et-EE"/>
        </w:rPr>
      </w:pPr>
    </w:p>
    <w:p w:rsidR="00267704" w:rsidRPr="00267704" w:rsidRDefault="00267704" w:rsidP="00267704">
      <w:pPr>
        <w:jc w:val="both"/>
        <w:rPr>
          <w:rFonts w:ascii="Arial" w:hAnsi="Arial"/>
          <w:i/>
          <w:sz w:val="22"/>
          <w:u w:val="single"/>
          <w:lang w:val="et-EE"/>
        </w:rPr>
      </w:pPr>
      <w:r w:rsidRPr="00267704">
        <w:rPr>
          <w:rFonts w:ascii="Arial" w:hAnsi="Arial"/>
          <w:i/>
          <w:sz w:val="22"/>
          <w:u w:val="single"/>
          <w:lang w:val="et-EE"/>
        </w:rPr>
        <w:t>Taali veetöötlusjaam (VPJ</w:t>
      </w:r>
      <w:r w:rsidR="00F33A99">
        <w:rPr>
          <w:rFonts w:ascii="Arial" w:hAnsi="Arial"/>
          <w:i/>
          <w:sz w:val="22"/>
          <w:u w:val="single"/>
          <w:lang w:val="et-EE"/>
        </w:rPr>
        <w:t>-20</w:t>
      </w:r>
      <w:r w:rsidRPr="00267704">
        <w:rPr>
          <w:rFonts w:ascii="Arial" w:hAnsi="Arial"/>
          <w:i/>
          <w:sz w:val="22"/>
          <w:u w:val="single"/>
          <w:lang w:val="et-EE"/>
        </w:rPr>
        <w:t>)</w:t>
      </w:r>
    </w:p>
    <w:p w:rsidR="00267704" w:rsidRPr="00267704" w:rsidRDefault="00267704" w:rsidP="00267704">
      <w:pPr>
        <w:jc w:val="both"/>
        <w:rPr>
          <w:rFonts w:ascii="Arial" w:hAnsi="Arial"/>
          <w:sz w:val="22"/>
          <w:lang w:val="et-EE"/>
        </w:rPr>
      </w:pPr>
    </w:p>
    <w:p w:rsidR="00226D27" w:rsidRDefault="00267704" w:rsidP="00267704">
      <w:pPr>
        <w:jc w:val="both"/>
        <w:rPr>
          <w:rFonts w:ascii="Arial" w:hAnsi="Arial"/>
          <w:sz w:val="22"/>
          <w:lang w:val="et-EE"/>
        </w:rPr>
      </w:pPr>
      <w:r w:rsidRPr="00267704">
        <w:rPr>
          <w:rFonts w:ascii="Arial" w:hAnsi="Arial"/>
          <w:sz w:val="22"/>
          <w:lang w:val="et-EE"/>
        </w:rPr>
        <w:t xml:space="preserve">Uuemõisa puurkaev JPV-20 ja II astme pumpla rekonstrueeriti 2010.a. ning olemasolevasse pumplahoonesse paigaldati veetöötlusseadmed. </w:t>
      </w:r>
    </w:p>
    <w:p w:rsidR="00226D27" w:rsidRDefault="00226D27" w:rsidP="00267704">
      <w:pPr>
        <w:jc w:val="both"/>
        <w:rPr>
          <w:rFonts w:ascii="Arial" w:hAnsi="Arial"/>
          <w:sz w:val="22"/>
          <w:lang w:val="et-EE"/>
        </w:rPr>
      </w:pPr>
      <w:r>
        <w:rPr>
          <w:rFonts w:ascii="Arial" w:hAnsi="Arial"/>
          <w:sz w:val="22"/>
          <w:lang w:val="et-EE"/>
        </w:rPr>
        <w:t>Puurkaevu osas viidi läbi puhastus-proovipumpamine, paigaldati uus roostevabast terasest veetõstetoru ja sügavveepump tootlikkusega 20 m</w:t>
      </w:r>
      <w:r w:rsidRPr="00226D27">
        <w:rPr>
          <w:rFonts w:ascii="Arial" w:hAnsi="Arial"/>
          <w:sz w:val="22"/>
          <w:vertAlign w:val="superscript"/>
          <w:lang w:val="et-EE"/>
        </w:rPr>
        <w:t>3</w:t>
      </w:r>
      <w:r>
        <w:rPr>
          <w:rFonts w:ascii="Arial" w:hAnsi="Arial"/>
          <w:sz w:val="22"/>
          <w:lang w:val="et-EE"/>
        </w:rPr>
        <w:t>/h.</w:t>
      </w:r>
    </w:p>
    <w:p w:rsidR="00226D27" w:rsidRDefault="00226D27" w:rsidP="00267704">
      <w:pPr>
        <w:jc w:val="both"/>
        <w:rPr>
          <w:rFonts w:ascii="Arial" w:hAnsi="Arial"/>
          <w:sz w:val="22"/>
          <w:lang w:val="et-EE"/>
        </w:rPr>
      </w:pPr>
    </w:p>
    <w:p w:rsidR="005918E0" w:rsidRPr="00267704" w:rsidRDefault="00267704" w:rsidP="005918E0">
      <w:pPr>
        <w:jc w:val="both"/>
        <w:rPr>
          <w:rFonts w:ascii="Arial" w:hAnsi="Arial"/>
          <w:sz w:val="22"/>
          <w:lang w:val="et-EE"/>
        </w:rPr>
      </w:pPr>
      <w:r w:rsidRPr="00267704">
        <w:rPr>
          <w:rFonts w:ascii="Arial" w:hAnsi="Arial"/>
          <w:sz w:val="22"/>
          <w:lang w:val="et-EE"/>
        </w:rPr>
        <w:t>Kuna on tegemist reservpumplaga, on veetöötluse lahenduseks valitud üheastmeline</w:t>
      </w:r>
      <w:r w:rsidR="00226D27">
        <w:rPr>
          <w:rFonts w:ascii="Arial" w:hAnsi="Arial"/>
          <w:sz w:val="22"/>
          <w:lang w:val="et-EE"/>
        </w:rPr>
        <w:t>, lihtsasti käivitatav ja hooldatav filtrisüsteem,</w:t>
      </w:r>
      <w:r w:rsidRPr="00267704">
        <w:rPr>
          <w:rFonts w:ascii="Arial" w:hAnsi="Arial"/>
          <w:sz w:val="22"/>
          <w:lang w:val="et-EE"/>
        </w:rPr>
        <w:t xml:space="preserve"> mis koosneb kolmest paralleelselt töötavast filtrist. </w:t>
      </w:r>
      <w:r w:rsidR="005918E0" w:rsidRPr="00267704">
        <w:rPr>
          <w:rFonts w:ascii="Arial" w:hAnsi="Arial"/>
          <w:sz w:val="22"/>
          <w:lang w:val="et-EE"/>
        </w:rPr>
        <w:t xml:space="preserve">Toorvesi juhitakse läbi filtrite puurkaevupumba poolt tekitatava rõhuga. </w:t>
      </w:r>
    </w:p>
    <w:p w:rsidR="005918E0" w:rsidRDefault="00267704" w:rsidP="00267704">
      <w:pPr>
        <w:jc w:val="both"/>
        <w:rPr>
          <w:rFonts w:ascii="Arial" w:hAnsi="Arial"/>
          <w:sz w:val="22"/>
          <w:lang w:val="et-EE"/>
        </w:rPr>
      </w:pPr>
      <w:r w:rsidRPr="00267704">
        <w:rPr>
          <w:rFonts w:ascii="Arial" w:hAnsi="Arial"/>
          <w:sz w:val="22"/>
          <w:lang w:val="et-EE"/>
        </w:rPr>
        <w:t xml:space="preserve">Filtrisüsteem on ette nähtud raua eemaldamiseks tarbijatele juhitavast joogiveest. </w:t>
      </w:r>
      <w:r w:rsidR="00226D27">
        <w:rPr>
          <w:rFonts w:ascii="Arial" w:hAnsi="Arial"/>
          <w:sz w:val="22"/>
          <w:lang w:val="et-EE"/>
        </w:rPr>
        <w:t xml:space="preserve">Rauaeraldussüsteem koosneb reaktsioonipaagist, kolmest paralleelselt töötavast </w:t>
      </w:r>
      <w:r w:rsidR="005918E0">
        <w:rPr>
          <w:rFonts w:ascii="Arial" w:hAnsi="Arial"/>
          <w:sz w:val="22"/>
          <w:lang w:val="et-EE"/>
        </w:rPr>
        <w:t>filtripaagist, kompressorist, filtrisüsteemi kontrolleritest ja filtrimaterjalist.</w:t>
      </w:r>
    </w:p>
    <w:p w:rsidR="005918E0" w:rsidRDefault="00267704" w:rsidP="00267704">
      <w:pPr>
        <w:jc w:val="both"/>
        <w:rPr>
          <w:rFonts w:ascii="Arial" w:hAnsi="Arial"/>
          <w:sz w:val="22"/>
          <w:lang w:val="et-EE"/>
        </w:rPr>
      </w:pPr>
      <w:r w:rsidRPr="00267704">
        <w:rPr>
          <w:rFonts w:ascii="Arial" w:hAnsi="Arial"/>
          <w:sz w:val="22"/>
          <w:lang w:val="et-EE"/>
        </w:rPr>
        <w:t xml:space="preserve">Rauaeraldusprotsess põhineb oksüdatsioonil ja sellele järgneval filtratsioonil. </w:t>
      </w:r>
      <w:r w:rsidR="005918E0">
        <w:rPr>
          <w:rFonts w:ascii="Arial" w:hAnsi="Arial"/>
          <w:sz w:val="22"/>
          <w:lang w:val="et-EE"/>
        </w:rPr>
        <w:t xml:space="preserve">Raua- ja mangaaniühendite ning väävelvesiniku eraldamiseks veest on vaja neid eeloksüdeerida. Oksüdatsioonil muudetakse vees esinevad lahustunud kahevalentsed raua-ja mangaaniioonid kolmevalentseteks oksiidideks </w:t>
      </w:r>
      <w:r w:rsidR="00DE506C">
        <w:rPr>
          <w:rFonts w:ascii="Arial" w:hAnsi="Arial"/>
          <w:sz w:val="22"/>
          <w:lang w:val="et-EE"/>
        </w:rPr>
        <w:t>ja hüdroksiidideks, mis on mehaaniliselt filtreeritavad.</w:t>
      </w:r>
    </w:p>
    <w:p w:rsidR="00CF24B0" w:rsidRDefault="00CF24B0" w:rsidP="00267704">
      <w:pPr>
        <w:jc w:val="both"/>
        <w:rPr>
          <w:rFonts w:ascii="Arial" w:hAnsi="Arial"/>
          <w:sz w:val="22"/>
          <w:lang w:val="et-EE"/>
        </w:rPr>
      </w:pPr>
    </w:p>
    <w:p w:rsidR="00267704" w:rsidRPr="00267704" w:rsidRDefault="00DE506C" w:rsidP="00267704">
      <w:pPr>
        <w:jc w:val="both"/>
        <w:rPr>
          <w:rFonts w:ascii="Arial" w:hAnsi="Arial"/>
          <w:sz w:val="22"/>
          <w:lang w:val="et-EE"/>
        </w:rPr>
      </w:pPr>
      <w:r>
        <w:rPr>
          <w:rFonts w:ascii="Arial" w:hAnsi="Arial"/>
          <w:sz w:val="22"/>
          <w:lang w:val="et-EE"/>
        </w:rPr>
        <w:t xml:space="preserve">Filtrimaterjali </w:t>
      </w:r>
      <w:r w:rsidR="00CF24B0">
        <w:rPr>
          <w:rFonts w:ascii="Arial" w:hAnsi="Arial"/>
          <w:sz w:val="22"/>
          <w:lang w:val="et-EE"/>
        </w:rPr>
        <w:t xml:space="preserve">on ette nähtud </w:t>
      </w:r>
      <w:r>
        <w:rPr>
          <w:rFonts w:ascii="Arial" w:hAnsi="Arial"/>
          <w:sz w:val="22"/>
          <w:lang w:val="et-EE"/>
        </w:rPr>
        <w:t>pesta automaatselt, perioodiliste ajavahemike järel, et uhtuda välja sinna sadestunud raua, mangaani jm osakesed. Filtripaagi pesu ajal antud paagist töötlemata vett tarbijale ei juhita. Läbipesuks vajalik vesi võetakse puurkaevust ja läbipesu toimub puurkaevupumba poolt tekitatud rõhuga.</w:t>
      </w:r>
      <w:r w:rsidR="00CF24B0">
        <w:rPr>
          <w:rFonts w:ascii="Arial" w:hAnsi="Arial"/>
          <w:sz w:val="22"/>
          <w:lang w:val="et-EE"/>
        </w:rPr>
        <w:t xml:space="preserve"> </w:t>
      </w:r>
      <w:r w:rsidR="00267704" w:rsidRPr="00267704">
        <w:rPr>
          <w:rFonts w:ascii="Arial" w:hAnsi="Arial"/>
          <w:sz w:val="22"/>
          <w:lang w:val="et-EE"/>
        </w:rPr>
        <w:t xml:space="preserve">Puurkaevu ja veetöötlusjaama töö </w:t>
      </w:r>
      <w:r>
        <w:rPr>
          <w:rFonts w:ascii="Arial" w:hAnsi="Arial"/>
          <w:sz w:val="22"/>
          <w:lang w:val="et-EE"/>
        </w:rPr>
        <w:t>on täisautomaatne.</w:t>
      </w:r>
    </w:p>
    <w:p w:rsidR="002F6206" w:rsidRDefault="002F6206" w:rsidP="00267704">
      <w:pPr>
        <w:pStyle w:val="ETPGrupp"/>
        <w:rPr>
          <w:sz w:val="22"/>
          <w:szCs w:val="22"/>
        </w:rPr>
      </w:pPr>
      <w:r>
        <w:rPr>
          <w:sz w:val="22"/>
          <w:szCs w:val="22"/>
        </w:rPr>
        <w:t xml:space="preserve">Veetöötlusjaam toimis tõrgeteta, 2011.a. oktoobris analüüsitud veeproovist on näha, et nii mangaani, raua kui ka fluoriidide sisaldus oli vastavuses kehtivate normidega, so vastas joogivee standardile. Probleemid ilmnesid 2013.a. sügisel, kui tarbijale suunatav vesi ei olnud vastavuses kehtivate nõuetega. 2014.a. aprillis viidi läbi täiendavad uuringud ning alates maist lülitas </w:t>
      </w:r>
      <w:r>
        <w:rPr>
          <w:sz w:val="22"/>
          <w:szCs w:val="22"/>
        </w:rPr>
        <w:lastRenderedPageBreak/>
        <w:t>Haapsalu Veevärk AS Taali veetöötlusjaama tööst välja. Uuemõisa elanikke hakati varustama veega Haapsalu linna veetöötlusjaamadest.</w:t>
      </w:r>
    </w:p>
    <w:p w:rsidR="002F6206" w:rsidRDefault="002F6206" w:rsidP="00267704">
      <w:pPr>
        <w:pStyle w:val="ETPGrupp"/>
        <w:rPr>
          <w:sz w:val="22"/>
          <w:szCs w:val="22"/>
        </w:rPr>
      </w:pPr>
      <w:r>
        <w:rPr>
          <w:sz w:val="22"/>
          <w:szCs w:val="22"/>
        </w:rPr>
        <w:t xml:space="preserve">Haapsalu Veevärk AS </w:t>
      </w:r>
      <w:r w:rsidR="001F503F">
        <w:rPr>
          <w:sz w:val="22"/>
          <w:szCs w:val="22"/>
        </w:rPr>
        <w:t xml:space="preserve">tegeleb käesoleval ajal </w:t>
      </w:r>
      <w:r w:rsidR="00B5739B">
        <w:rPr>
          <w:sz w:val="22"/>
          <w:szCs w:val="22"/>
        </w:rPr>
        <w:t xml:space="preserve">olukorra hindamisega. Üheks põhjuseks, miks veetöötlus pigem halvendas filtreid läbinud vee kvaliteeti, võis olla nõuetele mitte vastav filtrite läbipesu. Vee-ettevõte koostöös filtreid paigaldava firmaga otsivad sobivat lahendusvarianti. Suure tõenäosusega vahetatakse olemasolevate filtrite täitematerjal uue vastu. Uue </w:t>
      </w:r>
      <w:r w:rsidR="00F923B4">
        <w:rPr>
          <w:sz w:val="22"/>
          <w:szCs w:val="22"/>
        </w:rPr>
        <w:t>täite</w:t>
      </w:r>
      <w:r w:rsidR="00B5739B">
        <w:rPr>
          <w:sz w:val="22"/>
          <w:szCs w:val="22"/>
        </w:rPr>
        <w:t xml:space="preserve">materjali valiku </w:t>
      </w:r>
      <w:r w:rsidR="00F923B4">
        <w:rPr>
          <w:sz w:val="22"/>
          <w:szCs w:val="22"/>
        </w:rPr>
        <w:t>osas veel otsus puudub.</w:t>
      </w:r>
    </w:p>
    <w:p w:rsidR="002F6206" w:rsidRDefault="002F6206" w:rsidP="00267704">
      <w:pPr>
        <w:pStyle w:val="ETPGrupp"/>
        <w:rPr>
          <w:sz w:val="22"/>
          <w:szCs w:val="22"/>
        </w:rPr>
      </w:pPr>
    </w:p>
    <w:p w:rsidR="00267704" w:rsidRPr="00267704" w:rsidRDefault="00267704" w:rsidP="00267704">
      <w:pPr>
        <w:pStyle w:val="ETPGrupp"/>
        <w:rPr>
          <w:sz w:val="20"/>
        </w:rPr>
      </w:pPr>
    </w:p>
    <w:p w:rsidR="00267704" w:rsidRPr="00267704" w:rsidRDefault="00267704" w:rsidP="00267704">
      <w:pPr>
        <w:pStyle w:val="Heading3"/>
      </w:pPr>
      <w:bookmarkStart w:id="971" w:name="_Toc192294173"/>
      <w:bookmarkStart w:id="972" w:name="_Toc193265266"/>
      <w:bookmarkStart w:id="973" w:name="_Toc202771067"/>
      <w:bookmarkStart w:id="974" w:name="_Toc202843395"/>
      <w:bookmarkStart w:id="975" w:name="_Toc217696809"/>
      <w:bookmarkStart w:id="976" w:name="_Toc220724219"/>
      <w:bookmarkStart w:id="977" w:name="_Toc220724286"/>
      <w:bookmarkStart w:id="978" w:name="_Toc221962665"/>
      <w:bookmarkStart w:id="979" w:name="_Toc223357372"/>
      <w:bookmarkStart w:id="980" w:name="_Toc223357480"/>
      <w:bookmarkStart w:id="981" w:name="_Toc223399288"/>
      <w:bookmarkStart w:id="982" w:name="_Toc241572527"/>
      <w:bookmarkStart w:id="983" w:name="_Toc242070120"/>
      <w:bookmarkStart w:id="984" w:name="_Toc244338317"/>
      <w:bookmarkStart w:id="985" w:name="_Toc244338685"/>
      <w:bookmarkStart w:id="986" w:name="_Toc249933413"/>
      <w:bookmarkStart w:id="987" w:name="_Toc249937517"/>
      <w:bookmarkStart w:id="988" w:name="_Toc409083886"/>
      <w:bookmarkStart w:id="989" w:name="_Toc409084012"/>
      <w:bookmarkStart w:id="990" w:name="_Toc409084100"/>
      <w:bookmarkStart w:id="991" w:name="_Toc409084205"/>
      <w:bookmarkStart w:id="992" w:name="_Toc409727000"/>
      <w:bookmarkStart w:id="993" w:name="_Toc411422865"/>
      <w:bookmarkStart w:id="994" w:name="_Toc411853018"/>
      <w:bookmarkStart w:id="995" w:name="_Toc411853289"/>
      <w:bookmarkStart w:id="996" w:name="_Toc430612614"/>
      <w:r w:rsidRPr="00267704">
        <w:t>4.1.2</w:t>
      </w:r>
      <w:r w:rsidRPr="00267704">
        <w:tab/>
      </w:r>
      <w:bookmarkStart w:id="997" w:name="_Toc192294174"/>
      <w:bookmarkStart w:id="998" w:name="_Toc193265267"/>
      <w:bookmarkStart w:id="999" w:name="_Toc202771068"/>
      <w:bookmarkStart w:id="1000" w:name="_Toc202843396"/>
      <w:bookmarkEnd w:id="971"/>
      <w:bookmarkEnd w:id="972"/>
      <w:bookmarkEnd w:id="973"/>
      <w:bookmarkEnd w:id="974"/>
      <w:r w:rsidRPr="00267704">
        <w:t>Veetorustikud</w:t>
      </w:r>
      <w:bookmarkEnd w:id="975"/>
      <w:bookmarkEnd w:id="976"/>
      <w:bookmarkEnd w:id="977"/>
      <w:bookmarkEnd w:id="978"/>
      <w:bookmarkEnd w:id="979"/>
      <w:bookmarkEnd w:id="980"/>
      <w:bookmarkEnd w:id="981"/>
      <w:bookmarkEnd w:id="982"/>
      <w:bookmarkEnd w:id="983"/>
      <w:bookmarkEnd w:id="984"/>
      <w:bookmarkEnd w:id="985"/>
      <w:bookmarkEnd w:id="986"/>
      <w:bookmarkEnd w:id="987"/>
      <w:bookmarkEnd w:id="997"/>
      <w:bookmarkEnd w:id="998"/>
      <w:bookmarkEnd w:id="999"/>
      <w:bookmarkEnd w:id="1000"/>
      <w:r w:rsidRPr="00267704">
        <w:t>, siibrikaevud, hüdrandid</w:t>
      </w:r>
      <w:bookmarkEnd w:id="988"/>
      <w:bookmarkEnd w:id="989"/>
      <w:bookmarkEnd w:id="990"/>
      <w:bookmarkEnd w:id="991"/>
      <w:bookmarkEnd w:id="992"/>
      <w:bookmarkEnd w:id="993"/>
      <w:bookmarkEnd w:id="994"/>
      <w:bookmarkEnd w:id="995"/>
      <w:bookmarkEnd w:id="996"/>
    </w:p>
    <w:p w:rsidR="00267704" w:rsidRPr="00267704" w:rsidRDefault="00267704" w:rsidP="00267704">
      <w:pPr>
        <w:pStyle w:val="ETPGrupp"/>
      </w:pPr>
    </w:p>
    <w:p w:rsidR="00267704" w:rsidRPr="00267704" w:rsidRDefault="00267704" w:rsidP="00267704">
      <w:pPr>
        <w:pStyle w:val="ETPGrupp"/>
        <w:rPr>
          <w:sz w:val="22"/>
        </w:rPr>
      </w:pPr>
      <w:r w:rsidRPr="00267704">
        <w:rPr>
          <w:sz w:val="22"/>
        </w:rPr>
        <w:t>Uuemõisa ja Paralepa-Kiltsi veevõrkude skeemid on esitatud joonistel VVK-001 ja VVK-004.</w:t>
      </w:r>
    </w:p>
    <w:p w:rsidR="00267704" w:rsidRPr="00267704" w:rsidRDefault="00267704" w:rsidP="00267704">
      <w:pPr>
        <w:pStyle w:val="ETPGrupp"/>
        <w:rPr>
          <w:sz w:val="22"/>
          <w:highlight w:val="yellow"/>
        </w:rPr>
      </w:pPr>
    </w:p>
    <w:p w:rsidR="00267704" w:rsidRPr="00267704" w:rsidRDefault="00267704" w:rsidP="00267704">
      <w:pPr>
        <w:pStyle w:val="ETPGrupp"/>
        <w:rPr>
          <w:sz w:val="22"/>
          <w:shd w:val="clear" w:color="auto" w:fill="E5B8B7"/>
        </w:rPr>
      </w:pPr>
      <w:r w:rsidRPr="00267704">
        <w:rPr>
          <w:sz w:val="22"/>
        </w:rPr>
        <w:t>Uuemõisa ja Paralepa-Kiltsi veevõrgu kogupikkus 22,65 km (H</w:t>
      </w:r>
      <w:r w:rsidR="00AD2DCC">
        <w:rPr>
          <w:sz w:val="22"/>
        </w:rPr>
        <w:t xml:space="preserve">aapsalu Veevärk AS </w:t>
      </w:r>
      <w:r w:rsidRPr="00267704">
        <w:rPr>
          <w:sz w:val="22"/>
        </w:rPr>
        <w:t>andmed).</w:t>
      </w:r>
    </w:p>
    <w:p w:rsidR="00267704" w:rsidRPr="00267704" w:rsidRDefault="00267704" w:rsidP="00267704">
      <w:pPr>
        <w:pStyle w:val="ETPGrupp"/>
        <w:rPr>
          <w:sz w:val="22"/>
        </w:rPr>
      </w:pPr>
      <w:r w:rsidRPr="00267704">
        <w:rPr>
          <w:sz w:val="22"/>
        </w:rPr>
        <w:t>Olemasoleva ühisveevõrgu tehnilise seisukorra võib lugeda heaks. Renoveerimist ja vanade torustike väljavahetamist, uute siibrite paigaldamist, tupikühenduste likvideerimist, uut hüdrantide paigaldamist, jne vajab esmajärjekorras Uuemõisa piirkond, kus on tegemist vanade, 30-40 aastat tagasi rajatud malm-ja terastorustikega.</w:t>
      </w:r>
    </w:p>
    <w:p w:rsidR="00267704" w:rsidRPr="00267704" w:rsidRDefault="00267704" w:rsidP="00267704">
      <w:pPr>
        <w:pStyle w:val="ETPGrupp"/>
        <w:rPr>
          <w:sz w:val="22"/>
        </w:rPr>
      </w:pPr>
      <w:r w:rsidRPr="00267704">
        <w:rPr>
          <w:sz w:val="22"/>
        </w:rPr>
        <w:t>2009.a. SWECO Projekt AS poolt koostatud Haapsalu linna ühisveevõrgu hüdrauliline mudel näitas, et tagamaks Uuemõisas normidekohane tulekustutusvee vooluhulk (15 l/s) ja vabarõhk tulekahju ajal (10 mVs), on vajalik asendada olemasolev DN100 mm veetorustik (Tennise tn) uue De160 mm torustikuga. Nimetatud muudatus tagaks juba tulekahju ajal vabarõhu 18 mVs.</w:t>
      </w:r>
    </w:p>
    <w:p w:rsidR="00267704" w:rsidRPr="00267704" w:rsidRDefault="00267704" w:rsidP="00267704">
      <w:pPr>
        <w:pStyle w:val="ETPGrupp"/>
        <w:rPr>
          <w:sz w:val="22"/>
        </w:rPr>
      </w:pPr>
    </w:p>
    <w:p w:rsidR="00267704" w:rsidRPr="00267704" w:rsidRDefault="00267704" w:rsidP="00267704">
      <w:pPr>
        <w:pStyle w:val="ETPGrupp"/>
        <w:rPr>
          <w:sz w:val="22"/>
        </w:rPr>
      </w:pPr>
      <w:r w:rsidRPr="00267704">
        <w:rPr>
          <w:sz w:val="22"/>
        </w:rPr>
        <w:t>H</w:t>
      </w:r>
      <w:r w:rsidR="00AD2DCC">
        <w:rPr>
          <w:sz w:val="22"/>
        </w:rPr>
        <w:t>aapsalu Veevärk AS</w:t>
      </w:r>
      <w:r w:rsidRPr="00267704">
        <w:rPr>
          <w:sz w:val="22"/>
        </w:rPr>
        <w:t xml:space="preserve"> poolt esitatud andmed torustike materjalide, läbimõõtude ja vanuse kohta kehtivad kogu </w:t>
      </w:r>
      <w:r w:rsidR="00AD2DCC">
        <w:rPr>
          <w:sz w:val="22"/>
        </w:rPr>
        <w:t xml:space="preserve">temale kuuluvale </w:t>
      </w:r>
      <w:r w:rsidRPr="00267704">
        <w:rPr>
          <w:sz w:val="22"/>
        </w:rPr>
        <w:t xml:space="preserve">teeninduspiirkonnale (Haapsalu linn; Ridala vald: Uuemõisa, Paralepa, Kiltsi, Panga, Jõõdre), millest ei ole võimalik eraldada ainult Uuemõisat ja Paralepa-Kiltsit käsitlevaid andmeid. Seetõttu alljärgnevad andmed kehtivad kogu </w:t>
      </w:r>
      <w:r w:rsidR="005D6ABE">
        <w:rPr>
          <w:sz w:val="22"/>
        </w:rPr>
        <w:t xml:space="preserve">eelnimetatud </w:t>
      </w:r>
      <w:r w:rsidRPr="00267704">
        <w:rPr>
          <w:sz w:val="22"/>
        </w:rPr>
        <w:t>teeninduspiirkonnale:</w:t>
      </w:r>
    </w:p>
    <w:p w:rsidR="00267704" w:rsidRPr="00267704" w:rsidRDefault="00267704" w:rsidP="00267704">
      <w:pPr>
        <w:pStyle w:val="ETPGrupp"/>
        <w:rPr>
          <w:sz w:val="22"/>
        </w:rPr>
      </w:pPr>
    </w:p>
    <w:p w:rsidR="00267704" w:rsidRPr="00267704" w:rsidRDefault="00267704" w:rsidP="00267704">
      <w:pPr>
        <w:pStyle w:val="ETPGrupp"/>
        <w:rPr>
          <w:sz w:val="22"/>
        </w:rPr>
      </w:pPr>
      <w:r w:rsidRPr="00267704">
        <w:rPr>
          <w:sz w:val="22"/>
        </w:rPr>
        <w:t>Torustike pikkused materjalide järgi on alljärgnevad:</w:t>
      </w:r>
    </w:p>
    <w:p w:rsidR="00267704" w:rsidRPr="00267704" w:rsidRDefault="00267704" w:rsidP="00267704">
      <w:pPr>
        <w:pStyle w:val="ETPGrupp"/>
        <w:tabs>
          <w:tab w:val="left" w:pos="567"/>
          <w:tab w:val="right" w:pos="4395"/>
          <w:tab w:val="left" w:pos="4820"/>
          <w:tab w:val="right" w:pos="6237"/>
        </w:tabs>
        <w:rPr>
          <w:sz w:val="22"/>
        </w:rPr>
      </w:pPr>
      <w:r w:rsidRPr="00267704">
        <w:rPr>
          <w:sz w:val="22"/>
        </w:rPr>
        <w:t>-</w:t>
      </w:r>
      <w:r w:rsidRPr="00267704">
        <w:rPr>
          <w:sz w:val="22"/>
        </w:rPr>
        <w:tab/>
        <w:t>malmtorustikke</w:t>
      </w:r>
      <w:r w:rsidRPr="00267704">
        <w:rPr>
          <w:sz w:val="22"/>
        </w:rPr>
        <w:tab/>
        <w:t>31,62 km</w:t>
      </w:r>
    </w:p>
    <w:p w:rsidR="00267704" w:rsidRPr="00267704" w:rsidRDefault="00267704" w:rsidP="00267704">
      <w:pPr>
        <w:pStyle w:val="ETPGrupp"/>
        <w:tabs>
          <w:tab w:val="left" w:pos="567"/>
          <w:tab w:val="right" w:pos="4395"/>
          <w:tab w:val="left" w:pos="4820"/>
          <w:tab w:val="right" w:pos="6237"/>
        </w:tabs>
        <w:rPr>
          <w:sz w:val="22"/>
        </w:rPr>
      </w:pPr>
      <w:r w:rsidRPr="00267704">
        <w:rPr>
          <w:sz w:val="22"/>
        </w:rPr>
        <w:t>-</w:t>
      </w:r>
      <w:r w:rsidRPr="00267704">
        <w:rPr>
          <w:sz w:val="22"/>
        </w:rPr>
        <w:tab/>
        <w:t>terastorustikke</w:t>
      </w:r>
      <w:r w:rsidRPr="00267704">
        <w:rPr>
          <w:sz w:val="22"/>
        </w:rPr>
        <w:tab/>
        <w:t>0,51 km</w:t>
      </w:r>
    </w:p>
    <w:p w:rsidR="00267704" w:rsidRPr="00267704" w:rsidRDefault="00267704" w:rsidP="00267704">
      <w:pPr>
        <w:pStyle w:val="ETPGrupp"/>
        <w:tabs>
          <w:tab w:val="left" w:pos="567"/>
          <w:tab w:val="right" w:pos="4395"/>
          <w:tab w:val="left" w:pos="4820"/>
          <w:tab w:val="right" w:pos="6237"/>
        </w:tabs>
        <w:rPr>
          <w:sz w:val="22"/>
        </w:rPr>
      </w:pPr>
      <w:r w:rsidRPr="00267704">
        <w:rPr>
          <w:sz w:val="22"/>
        </w:rPr>
        <w:t>-</w:t>
      </w:r>
      <w:r w:rsidRPr="00267704">
        <w:rPr>
          <w:sz w:val="22"/>
        </w:rPr>
        <w:tab/>
        <w:t>plastiktorustikke</w:t>
      </w:r>
      <w:r w:rsidRPr="00267704">
        <w:rPr>
          <w:sz w:val="22"/>
        </w:rPr>
        <w:tab/>
        <w:t>73,89 km</w:t>
      </w:r>
    </w:p>
    <w:p w:rsidR="00267704" w:rsidRPr="00267704" w:rsidRDefault="00267704" w:rsidP="00267704">
      <w:pPr>
        <w:pStyle w:val="ETPGrupp"/>
        <w:tabs>
          <w:tab w:val="left" w:pos="567"/>
          <w:tab w:val="right" w:pos="4395"/>
          <w:tab w:val="left" w:pos="4820"/>
          <w:tab w:val="right" w:pos="6237"/>
        </w:tabs>
        <w:rPr>
          <w:sz w:val="22"/>
          <w:u w:val="single"/>
        </w:rPr>
      </w:pPr>
      <w:r w:rsidRPr="00267704">
        <w:rPr>
          <w:sz w:val="22"/>
          <w:u w:val="single"/>
        </w:rPr>
        <w:t>-</w:t>
      </w:r>
      <w:r w:rsidRPr="00267704">
        <w:rPr>
          <w:sz w:val="22"/>
          <w:u w:val="single"/>
        </w:rPr>
        <w:tab/>
        <w:t>asbesttsemendist ja terasest</w:t>
      </w:r>
      <w:r w:rsidRPr="00267704">
        <w:rPr>
          <w:sz w:val="22"/>
          <w:u w:val="single"/>
        </w:rPr>
        <w:tab/>
        <w:t>0,84 km</w:t>
      </w:r>
    </w:p>
    <w:p w:rsidR="00267704" w:rsidRPr="00267704" w:rsidRDefault="00267704" w:rsidP="00267704">
      <w:pPr>
        <w:pStyle w:val="ETPGrupp"/>
        <w:tabs>
          <w:tab w:val="left" w:pos="567"/>
          <w:tab w:val="right" w:pos="4395"/>
          <w:tab w:val="left" w:pos="4820"/>
          <w:tab w:val="right" w:pos="6237"/>
        </w:tabs>
        <w:rPr>
          <w:sz w:val="22"/>
        </w:rPr>
      </w:pPr>
      <w:r w:rsidRPr="00267704">
        <w:rPr>
          <w:sz w:val="22"/>
        </w:rPr>
        <w:tab/>
        <w:t>Kokku</w:t>
      </w:r>
      <w:r w:rsidRPr="00267704">
        <w:rPr>
          <w:sz w:val="22"/>
        </w:rPr>
        <w:tab/>
        <w:t>106,99 km</w:t>
      </w:r>
    </w:p>
    <w:p w:rsidR="00267704" w:rsidRPr="00267704" w:rsidRDefault="00267704" w:rsidP="00267704">
      <w:pPr>
        <w:pStyle w:val="ETPGrupp"/>
        <w:rPr>
          <w:sz w:val="22"/>
        </w:rPr>
      </w:pPr>
    </w:p>
    <w:p w:rsidR="00267704" w:rsidRPr="00267704" w:rsidRDefault="00267704" w:rsidP="00267704">
      <w:pPr>
        <w:pStyle w:val="ETPGrupp"/>
        <w:rPr>
          <w:sz w:val="22"/>
        </w:rPr>
      </w:pPr>
      <w:r w:rsidRPr="00267704">
        <w:rPr>
          <w:sz w:val="22"/>
        </w:rPr>
        <w:t>Torustike pikkused vanuse järgi on alljärgnevad:</w:t>
      </w:r>
    </w:p>
    <w:p w:rsidR="00267704" w:rsidRPr="00267704" w:rsidRDefault="00267704" w:rsidP="00267704">
      <w:pPr>
        <w:pStyle w:val="ETPGrupp"/>
        <w:tabs>
          <w:tab w:val="left" w:pos="567"/>
          <w:tab w:val="right" w:pos="2835"/>
          <w:tab w:val="right" w:pos="4111"/>
        </w:tabs>
        <w:rPr>
          <w:sz w:val="22"/>
        </w:rPr>
      </w:pPr>
      <w:r w:rsidRPr="00267704">
        <w:rPr>
          <w:sz w:val="22"/>
        </w:rPr>
        <w:t>-</w:t>
      </w:r>
      <w:r w:rsidRPr="00267704">
        <w:rPr>
          <w:sz w:val="22"/>
        </w:rPr>
        <w:tab/>
        <w:t>0...5 aastat</w:t>
      </w:r>
      <w:r w:rsidRPr="00267704">
        <w:rPr>
          <w:sz w:val="22"/>
        </w:rPr>
        <w:tab/>
      </w:r>
      <w:r w:rsidRPr="00267704">
        <w:rPr>
          <w:sz w:val="22"/>
        </w:rPr>
        <w:tab/>
        <w:t>48,27 km</w:t>
      </w:r>
    </w:p>
    <w:p w:rsidR="00267704" w:rsidRPr="00267704" w:rsidRDefault="00267704" w:rsidP="00267704">
      <w:pPr>
        <w:pStyle w:val="ETPGrupp"/>
        <w:tabs>
          <w:tab w:val="left" w:pos="567"/>
          <w:tab w:val="right" w:pos="2835"/>
          <w:tab w:val="right" w:pos="4111"/>
        </w:tabs>
        <w:rPr>
          <w:sz w:val="22"/>
        </w:rPr>
      </w:pPr>
      <w:r w:rsidRPr="00267704">
        <w:rPr>
          <w:sz w:val="22"/>
        </w:rPr>
        <w:t>-</w:t>
      </w:r>
      <w:r w:rsidRPr="00267704">
        <w:rPr>
          <w:sz w:val="22"/>
        </w:rPr>
        <w:tab/>
        <w:t>6...10 aastat</w:t>
      </w:r>
      <w:r w:rsidRPr="00267704">
        <w:rPr>
          <w:sz w:val="22"/>
        </w:rPr>
        <w:tab/>
      </w:r>
      <w:r w:rsidRPr="00267704">
        <w:rPr>
          <w:sz w:val="22"/>
        </w:rPr>
        <w:tab/>
        <w:t>11,67 km</w:t>
      </w:r>
    </w:p>
    <w:p w:rsidR="00267704" w:rsidRPr="00267704" w:rsidRDefault="00267704" w:rsidP="00267704">
      <w:pPr>
        <w:pStyle w:val="ETPGrupp"/>
        <w:tabs>
          <w:tab w:val="left" w:pos="567"/>
          <w:tab w:val="right" w:pos="2835"/>
          <w:tab w:val="right" w:pos="4111"/>
        </w:tabs>
        <w:rPr>
          <w:sz w:val="22"/>
        </w:rPr>
      </w:pPr>
      <w:r w:rsidRPr="00267704">
        <w:rPr>
          <w:sz w:val="22"/>
        </w:rPr>
        <w:t>-</w:t>
      </w:r>
      <w:r w:rsidRPr="00267704">
        <w:rPr>
          <w:sz w:val="22"/>
        </w:rPr>
        <w:tab/>
        <w:t>11...15 aastat</w:t>
      </w:r>
      <w:r w:rsidRPr="00267704">
        <w:rPr>
          <w:sz w:val="22"/>
        </w:rPr>
        <w:tab/>
      </w:r>
      <w:r w:rsidRPr="00267704">
        <w:rPr>
          <w:sz w:val="22"/>
        </w:rPr>
        <w:tab/>
        <w:t>18,82 km</w:t>
      </w:r>
    </w:p>
    <w:p w:rsidR="00267704" w:rsidRPr="00267704" w:rsidRDefault="00267704" w:rsidP="00267704">
      <w:pPr>
        <w:pStyle w:val="ETPGrupp"/>
        <w:tabs>
          <w:tab w:val="left" w:pos="567"/>
          <w:tab w:val="right" w:pos="2835"/>
          <w:tab w:val="right" w:pos="4111"/>
        </w:tabs>
        <w:rPr>
          <w:sz w:val="22"/>
        </w:rPr>
      </w:pPr>
      <w:r w:rsidRPr="00267704">
        <w:rPr>
          <w:sz w:val="22"/>
        </w:rPr>
        <w:t>-</w:t>
      </w:r>
      <w:r w:rsidRPr="00267704">
        <w:rPr>
          <w:sz w:val="22"/>
        </w:rPr>
        <w:tab/>
        <w:t>16...20 aastat</w:t>
      </w:r>
      <w:r w:rsidRPr="00267704">
        <w:rPr>
          <w:sz w:val="22"/>
        </w:rPr>
        <w:tab/>
      </w:r>
      <w:r w:rsidRPr="00267704">
        <w:rPr>
          <w:sz w:val="22"/>
        </w:rPr>
        <w:tab/>
        <w:t>7.5 km</w:t>
      </w:r>
    </w:p>
    <w:p w:rsidR="00267704" w:rsidRPr="00267704" w:rsidRDefault="00267704" w:rsidP="00267704">
      <w:pPr>
        <w:pStyle w:val="ETPGrupp"/>
        <w:tabs>
          <w:tab w:val="left" w:pos="567"/>
          <w:tab w:val="right" w:pos="2835"/>
          <w:tab w:val="right" w:pos="4111"/>
        </w:tabs>
        <w:rPr>
          <w:sz w:val="22"/>
        </w:rPr>
      </w:pPr>
      <w:r w:rsidRPr="00267704">
        <w:rPr>
          <w:sz w:val="22"/>
        </w:rPr>
        <w:t>-</w:t>
      </w:r>
      <w:r w:rsidRPr="00267704">
        <w:rPr>
          <w:sz w:val="22"/>
        </w:rPr>
        <w:tab/>
        <w:t>21...30 aastat</w:t>
      </w:r>
      <w:r w:rsidRPr="00267704">
        <w:rPr>
          <w:sz w:val="22"/>
        </w:rPr>
        <w:tab/>
      </w:r>
      <w:r w:rsidRPr="00267704">
        <w:rPr>
          <w:sz w:val="22"/>
        </w:rPr>
        <w:tab/>
        <w:t>10,98 km</w:t>
      </w:r>
    </w:p>
    <w:p w:rsidR="00267704" w:rsidRPr="00267704" w:rsidRDefault="00267704" w:rsidP="00267704">
      <w:pPr>
        <w:pStyle w:val="ETPGrupp"/>
        <w:tabs>
          <w:tab w:val="left" w:pos="567"/>
          <w:tab w:val="right" w:pos="2835"/>
          <w:tab w:val="right" w:pos="4111"/>
        </w:tabs>
        <w:rPr>
          <w:sz w:val="22"/>
        </w:rPr>
      </w:pPr>
      <w:r w:rsidRPr="00267704">
        <w:rPr>
          <w:sz w:val="22"/>
        </w:rPr>
        <w:t>-</w:t>
      </w:r>
      <w:r w:rsidRPr="00267704">
        <w:rPr>
          <w:sz w:val="22"/>
        </w:rPr>
        <w:tab/>
        <w:t>31...40 aastat</w:t>
      </w:r>
      <w:r w:rsidRPr="00267704">
        <w:rPr>
          <w:sz w:val="22"/>
        </w:rPr>
        <w:tab/>
      </w:r>
      <w:r w:rsidRPr="00267704">
        <w:rPr>
          <w:sz w:val="22"/>
        </w:rPr>
        <w:tab/>
        <w:t>2,94 km</w:t>
      </w:r>
    </w:p>
    <w:p w:rsidR="00267704" w:rsidRPr="00267704" w:rsidRDefault="00267704" w:rsidP="00267704">
      <w:pPr>
        <w:pStyle w:val="ETPGrupp"/>
        <w:tabs>
          <w:tab w:val="left" w:pos="567"/>
          <w:tab w:val="right" w:pos="2835"/>
          <w:tab w:val="right" w:pos="4111"/>
        </w:tabs>
        <w:rPr>
          <w:sz w:val="22"/>
        </w:rPr>
      </w:pPr>
      <w:r w:rsidRPr="00267704">
        <w:rPr>
          <w:sz w:val="22"/>
          <w:u w:val="single"/>
        </w:rPr>
        <w:t>-</w:t>
      </w:r>
      <w:r w:rsidRPr="00267704">
        <w:rPr>
          <w:sz w:val="22"/>
          <w:u w:val="single"/>
        </w:rPr>
        <w:tab/>
        <w:t>üle 40 aasta</w:t>
      </w:r>
      <w:r w:rsidRPr="00267704">
        <w:rPr>
          <w:sz w:val="22"/>
          <w:u w:val="single"/>
        </w:rPr>
        <w:tab/>
      </w:r>
      <w:r w:rsidRPr="00267704">
        <w:rPr>
          <w:sz w:val="22"/>
          <w:u w:val="single"/>
        </w:rPr>
        <w:tab/>
        <w:t>14,2 km</w:t>
      </w:r>
    </w:p>
    <w:p w:rsidR="00267704" w:rsidRPr="00267704" w:rsidRDefault="00267704" w:rsidP="00267704">
      <w:pPr>
        <w:pStyle w:val="ETPGrupp"/>
        <w:tabs>
          <w:tab w:val="left" w:pos="567"/>
          <w:tab w:val="right" w:pos="2835"/>
          <w:tab w:val="right" w:pos="4111"/>
        </w:tabs>
        <w:rPr>
          <w:sz w:val="22"/>
        </w:rPr>
      </w:pPr>
      <w:r w:rsidRPr="00267704">
        <w:rPr>
          <w:sz w:val="22"/>
        </w:rPr>
        <w:tab/>
        <w:t>Kokku:</w:t>
      </w:r>
      <w:r w:rsidRPr="00267704">
        <w:rPr>
          <w:sz w:val="22"/>
        </w:rPr>
        <w:tab/>
      </w:r>
      <w:r w:rsidRPr="00267704">
        <w:rPr>
          <w:sz w:val="22"/>
        </w:rPr>
        <w:tab/>
        <w:t>106,99km</w:t>
      </w:r>
    </w:p>
    <w:p w:rsidR="00267704" w:rsidRPr="00267704" w:rsidRDefault="00267704" w:rsidP="00267704">
      <w:pPr>
        <w:pStyle w:val="ETPGrupp"/>
        <w:rPr>
          <w:sz w:val="22"/>
        </w:rPr>
      </w:pPr>
    </w:p>
    <w:p w:rsidR="00267704" w:rsidRPr="00267704" w:rsidRDefault="00267704" w:rsidP="00267704">
      <w:pPr>
        <w:jc w:val="both"/>
        <w:rPr>
          <w:rFonts w:ascii="Arial" w:hAnsi="Arial"/>
          <w:sz w:val="22"/>
          <w:lang w:val="et-EE"/>
        </w:rPr>
      </w:pPr>
      <w:r w:rsidRPr="00267704">
        <w:rPr>
          <w:rFonts w:ascii="Arial" w:hAnsi="Arial"/>
          <w:sz w:val="22"/>
          <w:lang w:val="et-EE"/>
        </w:rPr>
        <w:t xml:space="preserve">Uuemõisa ja Paralepa-Kiltsi ühisveevarustussüsteemis on seisuga 01.01.2014.a. arvel 59 hüdranti. Vanemad hüdrandid (paigaldatud enne 1990.aastat) on üldjuhul maa-alused, raudbetoon rõngastest ehitatud veekaevudes. Hilisematel aastatel ehitatud veetorustikele on paigaldatud maapealsed tuletõrjehüdrandid. </w:t>
      </w:r>
    </w:p>
    <w:p w:rsidR="00267704" w:rsidRPr="00267704" w:rsidRDefault="00267704" w:rsidP="00267704">
      <w:pPr>
        <w:jc w:val="both"/>
        <w:rPr>
          <w:rFonts w:ascii="Arial" w:hAnsi="Arial"/>
          <w:sz w:val="22"/>
          <w:lang w:val="et-EE"/>
        </w:rPr>
      </w:pPr>
      <w:r w:rsidRPr="00267704">
        <w:rPr>
          <w:rFonts w:ascii="Arial" w:hAnsi="Arial"/>
          <w:sz w:val="22"/>
          <w:lang w:val="et-EE"/>
        </w:rPr>
        <w:t>H</w:t>
      </w:r>
      <w:r w:rsidR="005D6ABE">
        <w:rPr>
          <w:rFonts w:ascii="Arial" w:hAnsi="Arial"/>
          <w:sz w:val="22"/>
          <w:lang w:val="et-EE"/>
        </w:rPr>
        <w:t xml:space="preserve">aapsalu Veevärk AS </w:t>
      </w:r>
      <w:r w:rsidRPr="00267704">
        <w:rPr>
          <w:rFonts w:ascii="Arial" w:hAnsi="Arial"/>
          <w:sz w:val="22"/>
          <w:lang w:val="et-EE"/>
        </w:rPr>
        <w:t xml:space="preserve">on kapitaalremondi korras jätkuvalt rekonstrueerinud siiberkaevusid. Konsultandi hinnangul tuleks koos amortiseerunud veetorustike rekonstrueerimisega asendada </w:t>
      </w:r>
      <w:r w:rsidRPr="00267704">
        <w:rPr>
          <w:rFonts w:ascii="Arial" w:hAnsi="Arial"/>
          <w:sz w:val="22"/>
          <w:lang w:val="et-EE"/>
        </w:rPr>
        <w:lastRenderedPageBreak/>
        <w:t>ka kaevudes olevad siibrid pinnasesse paigaldatavate siibritega ning vanad r/betoon kaevud likvideerida.</w:t>
      </w:r>
    </w:p>
    <w:p w:rsidR="00267704" w:rsidRPr="00267704" w:rsidRDefault="00267704" w:rsidP="00267704">
      <w:pPr>
        <w:pStyle w:val="ETPGrupp"/>
        <w:rPr>
          <w:sz w:val="22"/>
        </w:rPr>
      </w:pPr>
    </w:p>
    <w:p w:rsidR="00267704" w:rsidRPr="00267704" w:rsidRDefault="00267704" w:rsidP="00267704">
      <w:pPr>
        <w:pStyle w:val="ETPGrupp"/>
        <w:rPr>
          <w:sz w:val="22"/>
        </w:rPr>
      </w:pPr>
    </w:p>
    <w:p w:rsidR="00267704" w:rsidRPr="00267704" w:rsidRDefault="00267704" w:rsidP="00267704">
      <w:pPr>
        <w:pStyle w:val="Heading3"/>
      </w:pPr>
      <w:bookmarkStart w:id="1001" w:name="_Toc221962666"/>
      <w:bookmarkStart w:id="1002" w:name="_Toc223357373"/>
      <w:bookmarkStart w:id="1003" w:name="_Toc223357481"/>
      <w:bookmarkStart w:id="1004" w:name="_Toc223399289"/>
      <w:bookmarkStart w:id="1005" w:name="_Toc241572528"/>
      <w:bookmarkStart w:id="1006" w:name="_Toc242070121"/>
      <w:bookmarkStart w:id="1007" w:name="_Toc244338318"/>
      <w:bookmarkStart w:id="1008" w:name="_Toc244338686"/>
      <w:bookmarkStart w:id="1009" w:name="_Toc249933414"/>
      <w:bookmarkStart w:id="1010" w:name="_Toc249937518"/>
      <w:bookmarkStart w:id="1011" w:name="_Toc409083887"/>
      <w:bookmarkStart w:id="1012" w:name="_Toc409084013"/>
      <w:bookmarkStart w:id="1013" w:name="_Toc409084101"/>
      <w:bookmarkStart w:id="1014" w:name="_Toc409084206"/>
      <w:bookmarkStart w:id="1015" w:name="_Toc409727001"/>
      <w:bookmarkStart w:id="1016" w:name="_Toc411422866"/>
      <w:bookmarkStart w:id="1017" w:name="_Toc411853019"/>
      <w:bookmarkStart w:id="1018" w:name="_Toc411853290"/>
      <w:bookmarkStart w:id="1019" w:name="_Toc430612615"/>
      <w:r w:rsidRPr="00267704">
        <w:t>4.1.3</w:t>
      </w:r>
      <w:r w:rsidRPr="00267704">
        <w:tab/>
        <w:t>Tuletõrjeveevarustus</w:t>
      </w:r>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p>
    <w:p w:rsidR="00267704" w:rsidRPr="00267704" w:rsidRDefault="00267704" w:rsidP="00267704">
      <w:pPr>
        <w:pStyle w:val="NormalWeb"/>
        <w:spacing w:before="0" w:after="0"/>
        <w:jc w:val="both"/>
        <w:rPr>
          <w:rFonts w:ascii="Arial" w:hAnsi="Arial"/>
          <w:sz w:val="22"/>
        </w:rPr>
      </w:pPr>
    </w:p>
    <w:p w:rsidR="00267704" w:rsidRPr="00267704" w:rsidRDefault="00267704" w:rsidP="00267704">
      <w:pPr>
        <w:pStyle w:val="NormalWeb"/>
        <w:spacing w:before="0" w:after="0"/>
        <w:jc w:val="both"/>
        <w:rPr>
          <w:rFonts w:ascii="Arial" w:hAnsi="Arial"/>
          <w:sz w:val="22"/>
        </w:rPr>
      </w:pPr>
      <w:r w:rsidRPr="00267704">
        <w:rPr>
          <w:rFonts w:ascii="Arial" w:hAnsi="Arial"/>
          <w:sz w:val="22"/>
        </w:rPr>
        <w:t>Vastavalt ühisveevärgi ja-kanalisatsiooni seadusele peab ühisveevärgi ja-kanalisatsiooni arengukava käsitlema üldistes huvides kasutatavaid ja tulekustutusvee võtmise kohti ning muid avalikke veevõtukohti. Nimetatud kohtade puhul tagada tuletõrje veevõtukohale esitatud nõue, mille järgi peab veeallika tootlikkus olema vähemalt 10 l/s. Veevõtukohad peavad võimaldama tuletõrjeautoga aastaringset juurdepääsu ning tagatud peab olema tuletõrjeauto ringipööramise võimalus.</w:t>
      </w:r>
    </w:p>
    <w:p w:rsidR="00267704" w:rsidRPr="00267704" w:rsidRDefault="00267704" w:rsidP="00267704">
      <w:pPr>
        <w:pStyle w:val="NormalWeb"/>
        <w:spacing w:before="0" w:after="0"/>
        <w:jc w:val="both"/>
        <w:rPr>
          <w:rFonts w:ascii="Arial" w:hAnsi="Arial"/>
          <w:sz w:val="22"/>
        </w:rPr>
      </w:pPr>
    </w:p>
    <w:p w:rsidR="00267704" w:rsidRPr="00267704" w:rsidRDefault="00267704" w:rsidP="00267704">
      <w:pPr>
        <w:pStyle w:val="NormalWeb"/>
        <w:spacing w:before="0" w:after="0"/>
        <w:jc w:val="both"/>
        <w:rPr>
          <w:rFonts w:ascii="Arial" w:hAnsi="Arial"/>
          <w:sz w:val="22"/>
        </w:rPr>
      </w:pPr>
      <w:r w:rsidRPr="00267704">
        <w:rPr>
          <w:rFonts w:ascii="Arial" w:hAnsi="Arial"/>
          <w:sz w:val="22"/>
        </w:rPr>
        <w:t xml:space="preserve">Ridala vallas, Uuemõisa ja Paralepa-Kiltsi piirkondades on tuletõrjevee võtmiseks hüdrandid ainult </w:t>
      </w:r>
      <w:r w:rsidR="005D6ABE">
        <w:rPr>
          <w:rFonts w:ascii="Arial" w:hAnsi="Arial"/>
          <w:sz w:val="22"/>
        </w:rPr>
        <w:t>Haapsalu Veevärk AS-</w:t>
      </w:r>
      <w:r w:rsidRPr="00267704">
        <w:rPr>
          <w:rFonts w:ascii="Arial" w:hAnsi="Arial"/>
          <w:sz w:val="22"/>
        </w:rPr>
        <w:t>le kuuluval ühisveevarustuse torustikel. Ühisveevõrk on välja arendatud ühisveevärgi süsteemina, mis on ühine majandus-joogiveele ja tulekustutusele. See tähendab, et samast veevõrgust tuleb üheaegselt katta nii tarbevee kui ka tulekahju korral tulekustutusvee vajadus.</w:t>
      </w:r>
    </w:p>
    <w:p w:rsidR="00267704" w:rsidRPr="00267704" w:rsidRDefault="00267704" w:rsidP="00267704">
      <w:pPr>
        <w:pStyle w:val="NormalWeb"/>
        <w:spacing w:before="0" w:after="0"/>
        <w:jc w:val="both"/>
        <w:rPr>
          <w:rFonts w:ascii="Arial" w:hAnsi="Arial"/>
          <w:sz w:val="22"/>
        </w:rPr>
      </w:pPr>
      <w:r w:rsidRPr="00267704">
        <w:rPr>
          <w:rFonts w:ascii="Arial" w:hAnsi="Arial"/>
          <w:sz w:val="22"/>
        </w:rPr>
        <w:t>Haapsalu linna, Uuemõisa ja Paralepa</w:t>
      </w:r>
      <w:r w:rsidR="0041019B">
        <w:rPr>
          <w:rFonts w:ascii="Arial" w:hAnsi="Arial"/>
          <w:sz w:val="22"/>
        </w:rPr>
        <w:t xml:space="preserve"> alevike ning </w:t>
      </w:r>
      <w:r w:rsidRPr="00267704">
        <w:rPr>
          <w:rFonts w:ascii="Arial" w:hAnsi="Arial"/>
          <w:sz w:val="22"/>
        </w:rPr>
        <w:t xml:space="preserve">Kiltsi </w:t>
      </w:r>
      <w:r w:rsidR="00B4367F">
        <w:rPr>
          <w:rFonts w:ascii="Arial" w:hAnsi="Arial"/>
          <w:sz w:val="22"/>
        </w:rPr>
        <w:t xml:space="preserve">piirkonna </w:t>
      </w:r>
      <w:r w:rsidRPr="00267704">
        <w:rPr>
          <w:rFonts w:ascii="Arial" w:hAnsi="Arial"/>
          <w:sz w:val="22"/>
        </w:rPr>
        <w:t>tulekustutusvee varud on tagatud ning paiknevad Haapsalu linna kolme veetöötlusjaama veereservuaarides.</w:t>
      </w:r>
    </w:p>
    <w:p w:rsidR="00267704" w:rsidRPr="00267704" w:rsidRDefault="00267704" w:rsidP="00267704">
      <w:pPr>
        <w:pStyle w:val="NormalWeb"/>
        <w:spacing w:before="0" w:after="0"/>
        <w:jc w:val="both"/>
        <w:rPr>
          <w:rFonts w:ascii="Arial" w:hAnsi="Arial"/>
          <w:sz w:val="22"/>
        </w:rPr>
      </w:pPr>
      <w:r w:rsidRPr="00267704">
        <w:rPr>
          <w:rFonts w:ascii="Arial" w:hAnsi="Arial"/>
          <w:sz w:val="22"/>
        </w:rPr>
        <w:t>Täiendavalt on veevaru ka linnas veetornis, mida on võimalik eriolukorras kasutada tulekustutuse otstarbeks.</w:t>
      </w:r>
      <w:r w:rsidR="00F923B4">
        <w:rPr>
          <w:rFonts w:ascii="Arial" w:hAnsi="Arial"/>
          <w:sz w:val="22"/>
        </w:rPr>
        <w:t xml:space="preserve"> </w:t>
      </w:r>
      <w:r w:rsidRPr="00267704">
        <w:rPr>
          <w:rFonts w:ascii="Arial" w:hAnsi="Arial"/>
          <w:sz w:val="22"/>
        </w:rPr>
        <w:t>Uuemõisas ja Paralepa-Kiltsis eraldi tuletõrje</w:t>
      </w:r>
      <w:r>
        <w:rPr>
          <w:rFonts w:ascii="Arial" w:hAnsi="Arial"/>
          <w:sz w:val="22"/>
        </w:rPr>
        <w:t xml:space="preserve"> </w:t>
      </w:r>
      <w:r w:rsidRPr="00267704">
        <w:rPr>
          <w:rFonts w:ascii="Arial" w:hAnsi="Arial"/>
          <w:sz w:val="22"/>
        </w:rPr>
        <w:t xml:space="preserve">veevõtukohti ei ole rajatud. </w:t>
      </w:r>
    </w:p>
    <w:p w:rsidR="00267704" w:rsidRPr="00267704" w:rsidRDefault="00267704" w:rsidP="00267704">
      <w:pPr>
        <w:pStyle w:val="NormalWeb"/>
        <w:spacing w:before="0" w:after="0"/>
        <w:jc w:val="both"/>
        <w:rPr>
          <w:rFonts w:ascii="Arial" w:hAnsi="Arial"/>
          <w:sz w:val="22"/>
        </w:rPr>
      </w:pPr>
    </w:p>
    <w:p w:rsidR="00267704" w:rsidRDefault="00267704" w:rsidP="00267704">
      <w:pPr>
        <w:pStyle w:val="NormalWeb"/>
        <w:spacing w:before="0" w:after="0"/>
        <w:jc w:val="both"/>
        <w:rPr>
          <w:rFonts w:ascii="Arial" w:hAnsi="Arial"/>
          <w:sz w:val="22"/>
        </w:rPr>
      </w:pPr>
      <w:r w:rsidRPr="00267704">
        <w:rPr>
          <w:rFonts w:ascii="Arial" w:hAnsi="Arial"/>
          <w:sz w:val="22"/>
        </w:rPr>
        <w:t>Valgevälja ja Kiltsi haja</w:t>
      </w:r>
      <w:r>
        <w:rPr>
          <w:rFonts w:ascii="Arial" w:hAnsi="Arial"/>
          <w:sz w:val="22"/>
        </w:rPr>
        <w:t>a</w:t>
      </w:r>
      <w:r w:rsidRPr="00267704">
        <w:rPr>
          <w:rFonts w:ascii="Arial" w:hAnsi="Arial"/>
          <w:sz w:val="22"/>
        </w:rPr>
        <w:t>sustusega aladel leiavad kasutamist tulekustutusvee</w:t>
      </w:r>
      <w:r>
        <w:rPr>
          <w:rFonts w:ascii="Arial" w:hAnsi="Arial"/>
          <w:sz w:val="22"/>
        </w:rPr>
        <w:t xml:space="preserve"> </w:t>
      </w:r>
      <w:r w:rsidRPr="00267704">
        <w:rPr>
          <w:rFonts w:ascii="Arial" w:hAnsi="Arial"/>
          <w:sz w:val="22"/>
        </w:rPr>
        <w:t xml:space="preserve">allikana </w:t>
      </w:r>
      <w:r w:rsidR="00F33A99">
        <w:rPr>
          <w:rFonts w:ascii="Arial" w:hAnsi="Arial"/>
          <w:sz w:val="22"/>
        </w:rPr>
        <w:t>Valgevälja karjäär, Asuküla peakraav. Herjava piirkonnas kasutatakse tulekustutusveena kohalikke tiike.</w:t>
      </w:r>
      <w:r w:rsidRPr="00267704">
        <w:rPr>
          <w:rFonts w:ascii="Arial" w:hAnsi="Arial"/>
          <w:sz w:val="22"/>
        </w:rPr>
        <w:t xml:space="preserve"> Kaasaja nõuetele vastavad tuletõrjeveemahutid puuduvad.</w:t>
      </w:r>
    </w:p>
    <w:p w:rsidR="005D6ABE" w:rsidRDefault="005D6ABE" w:rsidP="00267704">
      <w:pPr>
        <w:pStyle w:val="NormalWeb"/>
        <w:spacing w:before="0" w:after="0"/>
        <w:jc w:val="both"/>
        <w:rPr>
          <w:rFonts w:ascii="Arial" w:hAnsi="Arial"/>
          <w:sz w:val="22"/>
        </w:rPr>
      </w:pPr>
    </w:p>
    <w:p w:rsidR="005D6ABE" w:rsidRPr="00267704" w:rsidRDefault="005D6ABE" w:rsidP="00267704">
      <w:pPr>
        <w:pStyle w:val="NormalWeb"/>
        <w:spacing w:before="0" w:after="0"/>
        <w:jc w:val="both"/>
        <w:rPr>
          <w:rFonts w:ascii="Arial" w:hAnsi="Arial"/>
          <w:sz w:val="22"/>
        </w:rPr>
      </w:pPr>
    </w:p>
    <w:p w:rsidR="00267704" w:rsidRPr="00267704" w:rsidRDefault="00267704" w:rsidP="00267704">
      <w:pPr>
        <w:pStyle w:val="Heading3"/>
      </w:pPr>
      <w:bookmarkStart w:id="1020" w:name="_Toc192294175"/>
      <w:bookmarkStart w:id="1021" w:name="_Toc193265268"/>
      <w:bookmarkStart w:id="1022" w:name="_Toc202771069"/>
      <w:bookmarkStart w:id="1023" w:name="_Toc202843397"/>
      <w:bookmarkStart w:id="1024" w:name="_Toc217696810"/>
      <w:bookmarkStart w:id="1025" w:name="_Toc220724220"/>
      <w:bookmarkStart w:id="1026" w:name="_Toc220724287"/>
      <w:bookmarkStart w:id="1027" w:name="_Toc221962667"/>
      <w:bookmarkStart w:id="1028" w:name="_Toc223357374"/>
      <w:bookmarkStart w:id="1029" w:name="_Toc223357482"/>
      <w:bookmarkStart w:id="1030" w:name="_Toc223399290"/>
      <w:bookmarkStart w:id="1031" w:name="_Toc241572529"/>
      <w:bookmarkStart w:id="1032" w:name="_Toc242070122"/>
      <w:bookmarkStart w:id="1033" w:name="_Toc244338319"/>
      <w:bookmarkStart w:id="1034" w:name="_Toc244338687"/>
      <w:bookmarkStart w:id="1035" w:name="_Toc249933415"/>
      <w:bookmarkStart w:id="1036" w:name="_Toc249937519"/>
      <w:bookmarkStart w:id="1037" w:name="_Toc409083888"/>
      <w:bookmarkStart w:id="1038" w:name="_Toc409084014"/>
      <w:bookmarkStart w:id="1039" w:name="_Toc409084102"/>
      <w:bookmarkStart w:id="1040" w:name="_Toc409084207"/>
      <w:bookmarkStart w:id="1041" w:name="_Toc409727002"/>
      <w:bookmarkStart w:id="1042" w:name="_Toc411422867"/>
      <w:bookmarkStart w:id="1043" w:name="_Toc411853020"/>
      <w:bookmarkStart w:id="1044" w:name="_Toc411853291"/>
      <w:bookmarkStart w:id="1045" w:name="_Toc430612616"/>
      <w:r w:rsidRPr="00267704">
        <w:t>4.1.4</w:t>
      </w:r>
      <w:r w:rsidRPr="00267704">
        <w:tab/>
        <w:t>Joogivee kvaliteet</w:t>
      </w:r>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p>
    <w:p w:rsidR="00267704" w:rsidRPr="00267704" w:rsidRDefault="00267704" w:rsidP="00267704">
      <w:pPr>
        <w:pStyle w:val="ETPGrupp"/>
        <w:rPr>
          <w:sz w:val="22"/>
        </w:rPr>
      </w:pPr>
    </w:p>
    <w:p w:rsidR="00267704" w:rsidRPr="00267704" w:rsidRDefault="00267704" w:rsidP="00267704">
      <w:pPr>
        <w:pStyle w:val="ETPGrupp"/>
        <w:rPr>
          <w:sz w:val="22"/>
        </w:rPr>
      </w:pPr>
      <w:r w:rsidRPr="00267704">
        <w:rPr>
          <w:sz w:val="22"/>
        </w:rPr>
        <w:t xml:space="preserve">Haapsalu Veevärk AS-l tuleb tagada Ridala valla Uuemõisa ja Paralepa-Kiltsi ühisveevõrgust vett tarbivale elanikkonnale tervisele ohutu joogivesi. Joogivesi ei tohi sisaldada haigustekitajaid ega ülenormatiivselt keemilisi toksilisi aineid. </w:t>
      </w:r>
    </w:p>
    <w:p w:rsidR="00267704" w:rsidRPr="00267704" w:rsidRDefault="00267704" w:rsidP="00267704">
      <w:pPr>
        <w:pStyle w:val="ETPGrupp"/>
        <w:rPr>
          <w:sz w:val="22"/>
        </w:rPr>
      </w:pPr>
    </w:p>
    <w:p w:rsidR="00267704" w:rsidRPr="00267704" w:rsidRDefault="00267704" w:rsidP="00267704">
      <w:pPr>
        <w:pStyle w:val="ETPGrupp"/>
        <w:rPr>
          <w:sz w:val="22"/>
        </w:rPr>
      </w:pPr>
      <w:r w:rsidRPr="00267704">
        <w:rPr>
          <w:sz w:val="22"/>
        </w:rPr>
        <w:t>Joogivee hindamise osas tuleb lähtuda järgmistest õigusaktidest:</w:t>
      </w:r>
    </w:p>
    <w:p w:rsidR="00267704" w:rsidRPr="00267704" w:rsidRDefault="00267704" w:rsidP="00267704">
      <w:pPr>
        <w:pStyle w:val="ETPGrupp"/>
        <w:ind w:left="720" w:hanging="720"/>
        <w:rPr>
          <w:sz w:val="22"/>
        </w:rPr>
      </w:pPr>
      <w:r w:rsidRPr="00267704">
        <w:rPr>
          <w:sz w:val="22"/>
        </w:rPr>
        <w:t>-</w:t>
      </w:r>
      <w:r w:rsidRPr="00267704">
        <w:rPr>
          <w:sz w:val="22"/>
        </w:rPr>
        <w:tab/>
        <w:t>Veekvaliteedi hindamise osas tuleb lähtuda Sotsiaalministri 31.07.2001.a.a määrusest nr 82 „Joogivee kvaliteedi-</w:t>
      </w:r>
      <w:r w:rsidR="0041019B">
        <w:rPr>
          <w:sz w:val="22"/>
        </w:rPr>
        <w:t xml:space="preserve"> </w:t>
      </w:r>
      <w:r w:rsidRPr="00267704">
        <w:rPr>
          <w:sz w:val="22"/>
        </w:rPr>
        <w:t>ja kontrollnõuded ning analüüsimeetodid“. Nimetatud määrus on harmoniseeritud EL joogiveedirektiiviga Council Directive 98/83 EC;</w:t>
      </w:r>
    </w:p>
    <w:p w:rsidR="00267704" w:rsidRPr="00267704" w:rsidRDefault="00267704" w:rsidP="00267704">
      <w:pPr>
        <w:pStyle w:val="ETPGrupp"/>
        <w:ind w:left="720" w:hanging="720"/>
        <w:rPr>
          <w:sz w:val="22"/>
        </w:rPr>
      </w:pPr>
      <w:r w:rsidRPr="00267704">
        <w:rPr>
          <w:sz w:val="22"/>
        </w:rPr>
        <w:t>-</w:t>
      </w:r>
      <w:r w:rsidRPr="00267704">
        <w:rPr>
          <w:sz w:val="22"/>
        </w:rPr>
        <w:tab/>
        <w:t>Joogivee tootmiseks kasutatava või kasutada kavatsetava pinna-</w:t>
      </w:r>
      <w:r w:rsidR="0041019B">
        <w:rPr>
          <w:sz w:val="22"/>
        </w:rPr>
        <w:t xml:space="preserve"> </w:t>
      </w:r>
      <w:r w:rsidRPr="00267704">
        <w:rPr>
          <w:sz w:val="22"/>
        </w:rPr>
        <w:t>ja põhjavee kvaliteedi-ja kontrollnõuded, Sotsiaalministri 02.01.2003.a. määrus nr 1.</w:t>
      </w:r>
    </w:p>
    <w:p w:rsidR="00267704" w:rsidRPr="00267704" w:rsidRDefault="00267704" w:rsidP="00267704">
      <w:pPr>
        <w:pStyle w:val="NormalWeb"/>
        <w:spacing w:before="0" w:after="0"/>
        <w:jc w:val="both"/>
        <w:rPr>
          <w:rFonts w:ascii="Arial" w:hAnsi="Arial"/>
          <w:sz w:val="22"/>
        </w:rPr>
      </w:pPr>
    </w:p>
    <w:p w:rsidR="00D35E94" w:rsidRDefault="00D35E94" w:rsidP="00267704">
      <w:pPr>
        <w:pStyle w:val="NormalWeb"/>
        <w:spacing w:before="0" w:after="0"/>
        <w:jc w:val="both"/>
        <w:rPr>
          <w:rFonts w:ascii="Arial" w:hAnsi="Arial"/>
          <w:sz w:val="22"/>
        </w:rPr>
      </w:pPr>
      <w:r>
        <w:rPr>
          <w:rFonts w:ascii="Arial" w:hAnsi="Arial"/>
          <w:sz w:val="22"/>
        </w:rPr>
        <w:t>Uuemõisas ja</w:t>
      </w:r>
      <w:r w:rsidR="00267704" w:rsidRPr="00267704">
        <w:rPr>
          <w:rFonts w:ascii="Arial" w:hAnsi="Arial"/>
          <w:sz w:val="22"/>
        </w:rPr>
        <w:t xml:space="preserve"> Paralepa-Kiltsi</w:t>
      </w:r>
      <w:r>
        <w:rPr>
          <w:rFonts w:ascii="Arial" w:hAnsi="Arial"/>
          <w:sz w:val="22"/>
        </w:rPr>
        <w:t xml:space="preserve"> ühisveevarustusega kaetud piirkonnas</w:t>
      </w:r>
      <w:r w:rsidR="00267704" w:rsidRPr="00267704">
        <w:rPr>
          <w:rFonts w:ascii="Arial" w:hAnsi="Arial"/>
          <w:sz w:val="22"/>
        </w:rPr>
        <w:t xml:space="preserve"> vastutab elanikkonna varustamise eest joogiveega Haapsalu Veevärk AS, kes peab võtma veeproove vastavalt </w:t>
      </w:r>
      <w:r>
        <w:rPr>
          <w:rFonts w:ascii="Arial" w:hAnsi="Arial"/>
          <w:sz w:val="22"/>
        </w:rPr>
        <w:t>v</w:t>
      </w:r>
      <w:r w:rsidR="00267704" w:rsidRPr="00267704">
        <w:rPr>
          <w:rFonts w:ascii="Arial" w:hAnsi="Arial"/>
          <w:sz w:val="22"/>
        </w:rPr>
        <w:t>ee erikasutusloas esitatule, so võtma veeproove keemilise ja mikrobioloogilise koostise määramiseks ning esitama tulemused ka Keskkonnaameti</w:t>
      </w:r>
      <w:r>
        <w:rPr>
          <w:rFonts w:ascii="Arial" w:hAnsi="Arial"/>
          <w:sz w:val="22"/>
        </w:rPr>
        <w:t>le.</w:t>
      </w:r>
    </w:p>
    <w:p w:rsidR="00D35E94" w:rsidRDefault="00D35E94" w:rsidP="00267704">
      <w:pPr>
        <w:pStyle w:val="NormalWeb"/>
        <w:spacing w:before="0" w:after="0"/>
        <w:jc w:val="both"/>
        <w:rPr>
          <w:rFonts w:ascii="Arial" w:hAnsi="Arial"/>
          <w:sz w:val="22"/>
        </w:rPr>
      </w:pPr>
      <w:r>
        <w:rPr>
          <w:rFonts w:ascii="Arial" w:hAnsi="Arial"/>
          <w:sz w:val="22"/>
        </w:rPr>
        <w:t>Haapsalu Veevärk AS omab joogiveekvaliteedi kontrolli kava aastateks 2010-2015. Kava on koostatud Pärnu Tervisekaitsetalituse Läänemaa osakonna poolt ning kavas on sätestatud nii proovivõtukohad kui ka kontrolli sagedus, mis on kord aastas.</w:t>
      </w:r>
    </w:p>
    <w:p w:rsidR="00267704" w:rsidRPr="00267704" w:rsidRDefault="00D35E94" w:rsidP="00267704">
      <w:pPr>
        <w:pStyle w:val="NormalWeb"/>
        <w:spacing w:before="0" w:after="0"/>
        <w:jc w:val="both"/>
        <w:rPr>
          <w:rFonts w:cs="Arial"/>
          <w:sz w:val="22"/>
        </w:rPr>
      </w:pPr>
      <w:r>
        <w:rPr>
          <w:rFonts w:ascii="Arial" w:hAnsi="Arial"/>
          <w:sz w:val="22"/>
        </w:rPr>
        <w:t>Nii toorve</w:t>
      </w:r>
      <w:r w:rsidR="003732C4">
        <w:rPr>
          <w:rFonts w:ascii="Arial" w:hAnsi="Arial"/>
          <w:sz w:val="22"/>
        </w:rPr>
        <w:t>e</w:t>
      </w:r>
      <w:r w:rsidR="00121A9F">
        <w:rPr>
          <w:rFonts w:ascii="Arial" w:hAnsi="Arial"/>
          <w:sz w:val="22"/>
        </w:rPr>
        <w:t>, töödeldud vee</w:t>
      </w:r>
      <w:r>
        <w:rPr>
          <w:rFonts w:ascii="Arial" w:hAnsi="Arial"/>
          <w:sz w:val="22"/>
        </w:rPr>
        <w:t xml:space="preserve"> kui tarbija juures joogivee </w:t>
      </w:r>
      <w:r w:rsidR="00267704" w:rsidRPr="00267704">
        <w:rPr>
          <w:rFonts w:ascii="Arial" w:hAnsi="Arial"/>
          <w:sz w:val="22"/>
        </w:rPr>
        <w:t xml:space="preserve">proovid </w:t>
      </w:r>
      <w:r w:rsidR="003732C4">
        <w:rPr>
          <w:rFonts w:ascii="Arial" w:hAnsi="Arial"/>
          <w:sz w:val="22"/>
        </w:rPr>
        <w:t xml:space="preserve">võetakse </w:t>
      </w:r>
      <w:r w:rsidR="00267704" w:rsidRPr="00267704">
        <w:rPr>
          <w:rFonts w:ascii="Arial" w:hAnsi="Arial"/>
          <w:sz w:val="22"/>
        </w:rPr>
        <w:t>atesteeritud proovivõtjate poolt ja analüüsid teosta</w:t>
      </w:r>
      <w:r w:rsidR="003732C4">
        <w:rPr>
          <w:rFonts w:ascii="Arial" w:hAnsi="Arial"/>
          <w:sz w:val="22"/>
        </w:rPr>
        <w:t>takse</w:t>
      </w:r>
      <w:r w:rsidR="00267704" w:rsidRPr="00267704">
        <w:rPr>
          <w:rFonts w:ascii="Arial" w:hAnsi="Arial"/>
          <w:sz w:val="22"/>
        </w:rPr>
        <w:t xml:space="preserve"> akrediteeritud laborites. </w:t>
      </w:r>
    </w:p>
    <w:p w:rsidR="00267704" w:rsidRDefault="00267704" w:rsidP="00267704">
      <w:pPr>
        <w:ind w:firstLine="12"/>
        <w:jc w:val="both"/>
        <w:rPr>
          <w:rFonts w:ascii="Arial" w:hAnsi="Arial" w:cs="Arial"/>
          <w:sz w:val="22"/>
          <w:lang w:val="et-EE"/>
        </w:rPr>
      </w:pPr>
    </w:p>
    <w:p w:rsidR="00F923B4" w:rsidRDefault="00F923B4" w:rsidP="00267704">
      <w:pPr>
        <w:ind w:firstLine="12"/>
        <w:jc w:val="both"/>
        <w:rPr>
          <w:rFonts w:ascii="Arial" w:hAnsi="Arial" w:cs="Arial"/>
          <w:sz w:val="22"/>
          <w:lang w:val="et-EE"/>
        </w:rPr>
      </w:pPr>
    </w:p>
    <w:p w:rsidR="00F923B4" w:rsidRDefault="00F923B4" w:rsidP="00267704">
      <w:pPr>
        <w:ind w:firstLine="12"/>
        <w:jc w:val="both"/>
        <w:rPr>
          <w:rFonts w:ascii="Arial" w:hAnsi="Arial" w:cs="Arial"/>
          <w:sz w:val="22"/>
          <w:lang w:val="et-EE"/>
        </w:rPr>
      </w:pPr>
    </w:p>
    <w:p w:rsidR="005731E8" w:rsidRPr="005731E8" w:rsidRDefault="005731E8" w:rsidP="00267704">
      <w:pPr>
        <w:ind w:firstLine="12"/>
        <w:jc w:val="both"/>
        <w:rPr>
          <w:rFonts w:ascii="Arial" w:hAnsi="Arial" w:cs="Arial"/>
          <w:sz w:val="22"/>
          <w:u w:val="single"/>
          <w:lang w:val="et-EE"/>
        </w:rPr>
      </w:pPr>
      <w:r w:rsidRPr="005731E8">
        <w:rPr>
          <w:rFonts w:ascii="Arial" w:hAnsi="Arial" w:cs="Arial"/>
          <w:sz w:val="22"/>
          <w:u w:val="single"/>
          <w:lang w:val="et-EE"/>
        </w:rPr>
        <w:lastRenderedPageBreak/>
        <w:t>Puurkaevude veekvaliteet</w:t>
      </w:r>
    </w:p>
    <w:p w:rsidR="00D32BAE" w:rsidRPr="00267704" w:rsidRDefault="00D32BAE" w:rsidP="00D32BAE">
      <w:pPr>
        <w:ind w:firstLine="12"/>
        <w:jc w:val="both"/>
        <w:rPr>
          <w:rFonts w:ascii="Arial" w:hAnsi="Arial" w:cs="Arial"/>
          <w:sz w:val="22"/>
          <w:szCs w:val="22"/>
          <w:lang w:val="et-EE"/>
        </w:rPr>
      </w:pPr>
      <w:r>
        <w:rPr>
          <w:rFonts w:ascii="Arial" w:hAnsi="Arial" w:cs="Arial"/>
          <w:sz w:val="22"/>
          <w:lang w:val="et-EE"/>
        </w:rPr>
        <w:t>Uuemõisa ja Paralepa alevikud ning Kiltsi keskus saavad joogivee Haapsalu linnaga ühises</w:t>
      </w:r>
      <w:r w:rsidR="00121A9F">
        <w:rPr>
          <w:rFonts w:ascii="Arial" w:hAnsi="Arial" w:cs="Arial"/>
          <w:sz w:val="22"/>
          <w:lang w:val="et-EE"/>
        </w:rPr>
        <w:t>t veevõrgust, mille toiteks kasutatakse puurkaevudest ammutat</w:t>
      </w:r>
      <w:r w:rsidR="005731E8">
        <w:rPr>
          <w:rFonts w:ascii="Arial" w:hAnsi="Arial" w:cs="Arial"/>
          <w:sz w:val="22"/>
          <w:lang w:val="et-EE"/>
        </w:rPr>
        <w:t>ud</w:t>
      </w:r>
      <w:r w:rsidR="00121A9F">
        <w:rPr>
          <w:rFonts w:ascii="Arial" w:hAnsi="Arial" w:cs="Arial"/>
          <w:sz w:val="22"/>
          <w:lang w:val="et-EE"/>
        </w:rPr>
        <w:t xml:space="preserve"> ja veetöötlusjaamades töödeldud vett. </w:t>
      </w:r>
      <w:r>
        <w:rPr>
          <w:rFonts w:ascii="Arial" w:hAnsi="Arial" w:cs="Arial"/>
          <w:sz w:val="22"/>
          <w:lang w:val="et-EE"/>
        </w:rPr>
        <w:t>Lisaks Haapsalu linnas paiknevatele puurkaevudele on ü</w:t>
      </w:r>
      <w:r w:rsidRPr="00267704">
        <w:rPr>
          <w:rFonts w:ascii="Arial" w:hAnsi="Arial" w:cs="Arial"/>
          <w:sz w:val="22"/>
          <w:szCs w:val="22"/>
          <w:lang w:val="et-EE"/>
        </w:rPr>
        <w:t>hisveevõrgu</w:t>
      </w:r>
      <w:r>
        <w:rPr>
          <w:rFonts w:ascii="Arial" w:hAnsi="Arial" w:cs="Arial"/>
          <w:sz w:val="22"/>
          <w:szCs w:val="22"/>
          <w:lang w:val="et-EE"/>
        </w:rPr>
        <w:t xml:space="preserve">ga ühendatud </w:t>
      </w:r>
      <w:r w:rsidRPr="00267704">
        <w:rPr>
          <w:rFonts w:ascii="Arial" w:hAnsi="Arial" w:cs="Arial"/>
          <w:sz w:val="22"/>
          <w:szCs w:val="22"/>
          <w:lang w:val="et-EE"/>
        </w:rPr>
        <w:t xml:space="preserve">Ridala vallas paiknevad puurkaevud JVP-20 Uuemõisas ja JVP-14 Paralepas. Puurkaev JVP-14 on viimased aastad olnud </w:t>
      </w:r>
      <w:r w:rsidR="003B2BFA">
        <w:rPr>
          <w:rFonts w:ascii="Arial" w:hAnsi="Arial" w:cs="Arial"/>
          <w:sz w:val="22"/>
          <w:szCs w:val="22"/>
          <w:lang w:val="et-EE"/>
        </w:rPr>
        <w:t xml:space="preserve">küll </w:t>
      </w:r>
      <w:r w:rsidRPr="00267704">
        <w:rPr>
          <w:rFonts w:ascii="Arial" w:hAnsi="Arial" w:cs="Arial"/>
          <w:sz w:val="22"/>
          <w:szCs w:val="22"/>
          <w:lang w:val="et-EE"/>
        </w:rPr>
        <w:t>reservis</w:t>
      </w:r>
      <w:r>
        <w:rPr>
          <w:rFonts w:ascii="Arial" w:hAnsi="Arial" w:cs="Arial"/>
          <w:sz w:val="22"/>
          <w:szCs w:val="22"/>
          <w:lang w:val="et-EE"/>
        </w:rPr>
        <w:t>.</w:t>
      </w:r>
    </w:p>
    <w:p w:rsidR="00D32BAE" w:rsidRDefault="00D32BAE" w:rsidP="00267704">
      <w:pPr>
        <w:ind w:firstLine="12"/>
        <w:jc w:val="both"/>
        <w:rPr>
          <w:rFonts w:ascii="Arial" w:hAnsi="Arial" w:cs="Arial"/>
          <w:sz w:val="22"/>
          <w:lang w:val="et-EE"/>
        </w:rPr>
      </w:pPr>
    </w:p>
    <w:p w:rsidR="00267704" w:rsidRPr="00267704" w:rsidRDefault="007E10C7" w:rsidP="00267704">
      <w:pPr>
        <w:ind w:firstLine="12"/>
        <w:jc w:val="both"/>
        <w:rPr>
          <w:rFonts w:ascii="Arial" w:hAnsi="Arial" w:cs="Arial"/>
          <w:sz w:val="22"/>
          <w:szCs w:val="22"/>
          <w:lang w:val="et-EE"/>
        </w:rPr>
      </w:pPr>
      <w:r>
        <w:rPr>
          <w:rFonts w:ascii="Arial" w:hAnsi="Arial" w:cs="Arial"/>
          <w:sz w:val="22"/>
          <w:lang w:val="et-EE"/>
        </w:rPr>
        <w:t xml:space="preserve">Nii </w:t>
      </w:r>
      <w:r w:rsidR="004E0FD4">
        <w:rPr>
          <w:rFonts w:ascii="Arial" w:hAnsi="Arial" w:cs="Arial"/>
          <w:sz w:val="22"/>
          <w:lang w:val="et-EE"/>
        </w:rPr>
        <w:t xml:space="preserve">Haapsalu linnas </w:t>
      </w:r>
      <w:r>
        <w:rPr>
          <w:rFonts w:ascii="Arial" w:hAnsi="Arial" w:cs="Arial"/>
          <w:sz w:val="22"/>
          <w:lang w:val="et-EE"/>
        </w:rPr>
        <w:t xml:space="preserve">kui ka Ridala vallas </w:t>
      </w:r>
      <w:r w:rsidR="004E0FD4">
        <w:rPr>
          <w:rFonts w:ascii="Arial" w:hAnsi="Arial" w:cs="Arial"/>
          <w:sz w:val="22"/>
          <w:lang w:val="et-EE"/>
        </w:rPr>
        <w:t>paiknevatest ühis</w:t>
      </w:r>
      <w:r w:rsidR="00267704" w:rsidRPr="00267704">
        <w:rPr>
          <w:rFonts w:ascii="Arial" w:hAnsi="Arial" w:cs="Arial"/>
          <w:sz w:val="22"/>
          <w:lang w:val="et-EE"/>
        </w:rPr>
        <w:t>veevõrgu</w:t>
      </w:r>
      <w:r w:rsidR="004E0FD4">
        <w:rPr>
          <w:rFonts w:ascii="Arial" w:hAnsi="Arial" w:cs="Arial"/>
          <w:sz w:val="22"/>
          <w:lang w:val="et-EE"/>
        </w:rPr>
        <w:t xml:space="preserve"> puurkaevudest pumbatud toorvett on </w:t>
      </w:r>
      <w:r>
        <w:rPr>
          <w:rFonts w:ascii="Arial" w:hAnsi="Arial" w:cs="Arial"/>
          <w:sz w:val="22"/>
          <w:lang w:val="et-EE"/>
        </w:rPr>
        <w:t xml:space="preserve">analüüsitud vastavalt joogivee kontrolli kavas kehtestatule. Haapsalu linna puurkaevude vett on </w:t>
      </w:r>
      <w:r w:rsidR="004E0FD4">
        <w:rPr>
          <w:rFonts w:ascii="Arial" w:hAnsi="Arial" w:cs="Arial"/>
          <w:sz w:val="22"/>
          <w:lang w:val="et-EE"/>
        </w:rPr>
        <w:t>analüüsitud</w:t>
      </w:r>
      <w:r w:rsidR="00267704" w:rsidRPr="00267704">
        <w:rPr>
          <w:rFonts w:ascii="Arial" w:hAnsi="Arial" w:cs="Arial"/>
          <w:sz w:val="22"/>
          <w:lang w:val="et-EE"/>
        </w:rPr>
        <w:t xml:space="preserve"> 2013.</w:t>
      </w:r>
      <w:r w:rsidR="003B2BFA">
        <w:rPr>
          <w:rFonts w:ascii="Arial" w:hAnsi="Arial" w:cs="Arial"/>
          <w:sz w:val="22"/>
          <w:lang w:val="et-EE"/>
        </w:rPr>
        <w:t xml:space="preserve"> </w:t>
      </w:r>
      <w:r w:rsidR="00267704" w:rsidRPr="00267704">
        <w:rPr>
          <w:rFonts w:ascii="Arial" w:hAnsi="Arial" w:cs="Arial"/>
          <w:sz w:val="22"/>
          <w:lang w:val="et-EE"/>
        </w:rPr>
        <w:t xml:space="preserve">aastal ning </w:t>
      </w:r>
      <w:r>
        <w:rPr>
          <w:rFonts w:ascii="Arial" w:hAnsi="Arial" w:cs="Arial"/>
          <w:sz w:val="22"/>
          <w:lang w:val="et-EE"/>
        </w:rPr>
        <w:t>analüüsi tulemused on</w:t>
      </w:r>
      <w:r w:rsidR="00267704" w:rsidRPr="00267704">
        <w:rPr>
          <w:rFonts w:ascii="Arial" w:hAnsi="Arial" w:cs="Arial"/>
          <w:sz w:val="22"/>
          <w:lang w:val="et-EE"/>
        </w:rPr>
        <w:t xml:space="preserve"> esitatud Haapsalu linna ÜVK</w:t>
      </w:r>
      <w:r w:rsidR="00DE506C">
        <w:rPr>
          <w:rFonts w:ascii="Arial" w:hAnsi="Arial" w:cs="Arial"/>
          <w:sz w:val="22"/>
          <w:lang w:val="et-EE"/>
        </w:rPr>
        <w:t xml:space="preserve"> arengukavas</w:t>
      </w:r>
      <w:r w:rsidR="00267704" w:rsidRPr="00267704">
        <w:rPr>
          <w:rFonts w:ascii="Arial" w:hAnsi="Arial" w:cs="Arial"/>
          <w:sz w:val="22"/>
          <w:lang w:val="et-EE"/>
        </w:rPr>
        <w:t xml:space="preserve">. </w:t>
      </w:r>
      <w:r w:rsidR="00267704" w:rsidRPr="00267704">
        <w:rPr>
          <w:rFonts w:ascii="Arial" w:hAnsi="Arial" w:cs="Arial"/>
          <w:sz w:val="22"/>
          <w:szCs w:val="22"/>
          <w:lang w:val="et-EE"/>
        </w:rPr>
        <w:t xml:space="preserve">Keemiliste näitajate osas vastavad </w:t>
      </w:r>
      <w:r w:rsidR="003B2BFA">
        <w:rPr>
          <w:rFonts w:ascii="Arial" w:hAnsi="Arial" w:cs="Arial"/>
          <w:sz w:val="22"/>
          <w:szCs w:val="22"/>
          <w:lang w:val="et-EE"/>
        </w:rPr>
        <w:t xml:space="preserve">ühisveevärki toitvate </w:t>
      </w:r>
      <w:r w:rsidR="00267704" w:rsidRPr="00267704">
        <w:rPr>
          <w:rFonts w:ascii="Arial" w:hAnsi="Arial" w:cs="Arial"/>
          <w:sz w:val="22"/>
          <w:szCs w:val="22"/>
          <w:lang w:val="et-EE"/>
        </w:rPr>
        <w:t xml:space="preserve">puurkaevude veed kehtivale joogiveestandardile, kuid </w:t>
      </w:r>
      <w:r>
        <w:rPr>
          <w:rFonts w:ascii="Arial" w:hAnsi="Arial" w:cs="Arial"/>
          <w:sz w:val="22"/>
          <w:szCs w:val="22"/>
          <w:lang w:val="et-EE"/>
        </w:rPr>
        <w:t xml:space="preserve">kohati </w:t>
      </w:r>
      <w:r w:rsidR="00267704" w:rsidRPr="00267704">
        <w:rPr>
          <w:rFonts w:ascii="Arial" w:hAnsi="Arial" w:cs="Arial"/>
          <w:sz w:val="22"/>
          <w:szCs w:val="22"/>
          <w:lang w:val="et-EE"/>
        </w:rPr>
        <w:t xml:space="preserve">esineb </w:t>
      </w:r>
      <w:r>
        <w:rPr>
          <w:rFonts w:ascii="Arial" w:hAnsi="Arial" w:cs="Arial"/>
          <w:sz w:val="22"/>
          <w:szCs w:val="22"/>
          <w:lang w:val="et-EE"/>
        </w:rPr>
        <w:t xml:space="preserve">toorvees </w:t>
      </w:r>
      <w:r w:rsidR="00267704" w:rsidRPr="00267704">
        <w:rPr>
          <w:rFonts w:ascii="Arial" w:hAnsi="Arial" w:cs="Arial"/>
          <w:sz w:val="22"/>
          <w:szCs w:val="22"/>
          <w:lang w:val="et-EE"/>
        </w:rPr>
        <w:t xml:space="preserve">ülemäärast rauda 240 </w:t>
      </w:r>
      <w:r>
        <w:rPr>
          <w:rFonts w:ascii="Arial" w:hAnsi="Arial" w:cs="Arial"/>
          <w:sz w:val="22"/>
          <w:szCs w:val="22"/>
          <w:lang w:val="et-EE"/>
        </w:rPr>
        <w:t>µ</w:t>
      </w:r>
      <w:r w:rsidR="00267704" w:rsidRPr="00267704">
        <w:rPr>
          <w:rFonts w:ascii="Arial" w:hAnsi="Arial" w:cs="Arial"/>
          <w:sz w:val="22"/>
          <w:szCs w:val="22"/>
          <w:lang w:val="et-EE"/>
        </w:rPr>
        <w:t xml:space="preserve">g/l (2013.a. andmed, puurkaevus JVP-7A). </w:t>
      </w:r>
      <w:r w:rsidR="003B2BFA">
        <w:rPr>
          <w:rFonts w:ascii="Arial" w:hAnsi="Arial" w:cs="Arial"/>
          <w:sz w:val="22"/>
          <w:szCs w:val="22"/>
          <w:lang w:val="et-EE"/>
        </w:rPr>
        <w:t>E</w:t>
      </w:r>
      <w:r w:rsidR="00267704" w:rsidRPr="00267704">
        <w:rPr>
          <w:rFonts w:ascii="Arial" w:hAnsi="Arial" w:cs="Arial"/>
          <w:sz w:val="22"/>
          <w:szCs w:val="22"/>
          <w:lang w:val="et-EE"/>
        </w:rPr>
        <w:t>sineb ka ülenormatiivset fluorisisaldust O-C veekihi vees ning suhteliselt kõrge</w:t>
      </w:r>
      <w:r>
        <w:rPr>
          <w:rFonts w:ascii="Arial" w:hAnsi="Arial" w:cs="Arial"/>
          <w:sz w:val="22"/>
          <w:szCs w:val="22"/>
          <w:lang w:val="et-EE"/>
        </w:rPr>
        <w:t>mat</w:t>
      </w:r>
      <w:r w:rsidR="00267704" w:rsidRPr="00267704">
        <w:rPr>
          <w:rFonts w:ascii="Arial" w:hAnsi="Arial" w:cs="Arial"/>
          <w:sz w:val="22"/>
          <w:szCs w:val="22"/>
          <w:lang w:val="et-EE"/>
        </w:rPr>
        <w:t xml:space="preserve"> kloriidide sisaldus</w:t>
      </w:r>
      <w:r>
        <w:rPr>
          <w:rFonts w:ascii="Arial" w:hAnsi="Arial" w:cs="Arial"/>
          <w:sz w:val="22"/>
          <w:szCs w:val="22"/>
          <w:lang w:val="et-EE"/>
        </w:rPr>
        <w:t>t</w:t>
      </w:r>
      <w:r w:rsidR="00267704" w:rsidRPr="00267704">
        <w:rPr>
          <w:rFonts w:ascii="Arial" w:hAnsi="Arial" w:cs="Arial"/>
          <w:sz w:val="22"/>
          <w:szCs w:val="22"/>
          <w:lang w:val="et-EE"/>
        </w:rPr>
        <w:t xml:space="preserve"> C-V veekihi vees.</w:t>
      </w:r>
    </w:p>
    <w:p w:rsidR="00267704" w:rsidRPr="00267704" w:rsidRDefault="00267704" w:rsidP="00267704">
      <w:pPr>
        <w:jc w:val="both"/>
        <w:rPr>
          <w:rFonts w:ascii="Arial" w:hAnsi="Arial"/>
          <w:sz w:val="22"/>
          <w:lang w:val="et-EE"/>
        </w:rPr>
      </w:pPr>
      <w:r w:rsidRPr="00267704">
        <w:rPr>
          <w:rFonts w:ascii="Arial" w:hAnsi="Arial"/>
          <w:sz w:val="22"/>
          <w:lang w:val="et-EE"/>
        </w:rPr>
        <w:t>Lisaks ülemäärasele rauasisaldusele põhjavees, oli radionukleiidide sisaldus kõrgem just Kambrium-Veni (C-V) põhjaveekogumis. Kambrium-Vendi (C.V) veekompleksi põhjavee kõrgem radionukl</w:t>
      </w:r>
      <w:r>
        <w:rPr>
          <w:rFonts w:ascii="Arial" w:hAnsi="Arial"/>
          <w:sz w:val="22"/>
          <w:lang w:val="et-EE"/>
        </w:rPr>
        <w:t>e</w:t>
      </w:r>
      <w:r w:rsidRPr="00267704">
        <w:rPr>
          <w:rFonts w:ascii="Arial" w:hAnsi="Arial"/>
          <w:sz w:val="22"/>
          <w:lang w:val="et-EE"/>
        </w:rPr>
        <w:t xml:space="preserve">iidide sisaldus on loodusliku päritoluga. Looduslike radioaktiivsete ainete peamiseks allikaks loetakse kristalse aluskorra kivimeid. Ordoviitsium-Kambriumi (O-C) põhjavees on radionukleiidide sisaldus mõõdukas. </w:t>
      </w:r>
    </w:p>
    <w:p w:rsidR="00267704" w:rsidRPr="00267704" w:rsidRDefault="00267704" w:rsidP="00267704">
      <w:pPr>
        <w:jc w:val="both"/>
        <w:rPr>
          <w:rFonts w:ascii="Arial" w:hAnsi="Arial"/>
          <w:sz w:val="22"/>
          <w:lang w:val="et-EE"/>
        </w:rPr>
      </w:pPr>
      <w:r w:rsidRPr="00267704">
        <w:rPr>
          <w:rFonts w:ascii="Arial" w:hAnsi="Arial"/>
          <w:sz w:val="22"/>
          <w:lang w:val="et-EE"/>
        </w:rPr>
        <w:t>Aastatel 2001…2004 viidi läbi uuringud Haapsalu ühisveevõrku varustavates puurkaevudes (puurkaev nr 9A, 9B, 13 ja 16) radionukl</w:t>
      </w:r>
      <w:r>
        <w:rPr>
          <w:rFonts w:ascii="Arial" w:hAnsi="Arial"/>
          <w:sz w:val="22"/>
          <w:lang w:val="et-EE"/>
        </w:rPr>
        <w:t>e</w:t>
      </w:r>
      <w:r w:rsidRPr="00267704">
        <w:rPr>
          <w:rFonts w:ascii="Arial" w:hAnsi="Arial"/>
          <w:sz w:val="22"/>
          <w:lang w:val="et-EE"/>
        </w:rPr>
        <w:t xml:space="preserve">iidide sisalduse kohta (määrati Ra-226 ja Ra-228). Uuringu tulemused näitasid, et Kambrium-Vendi (C-V) puurkaevude vees on radionukleiidide sisaldus kõrgem (efektiivdoos 0,14…0,192 mSv/aastas) kui Ordoviitsium-Kambriumi (O-C) puurkaevudes (efektiivdoos 0,061…0,11 mSv/aastas). </w:t>
      </w:r>
    </w:p>
    <w:p w:rsidR="00267704" w:rsidRPr="00267704" w:rsidRDefault="00267704" w:rsidP="00267704">
      <w:pPr>
        <w:jc w:val="both"/>
        <w:rPr>
          <w:rFonts w:ascii="Arial" w:hAnsi="Arial"/>
          <w:sz w:val="22"/>
          <w:lang w:val="et-EE"/>
        </w:rPr>
      </w:pPr>
      <w:r w:rsidRPr="00267704">
        <w:rPr>
          <w:rFonts w:ascii="Arial" w:hAnsi="Arial"/>
          <w:sz w:val="22"/>
          <w:lang w:val="et-EE"/>
        </w:rPr>
        <w:t xml:space="preserve">Vastavalt sotsiaalministri 31.07.2001.a. määrusele nr 82 </w:t>
      </w:r>
      <w:r w:rsidRPr="00267704">
        <w:rPr>
          <w:rFonts w:ascii="Arial" w:hAnsi="Arial" w:cs="Arial"/>
          <w:sz w:val="22"/>
          <w:lang w:val="et-EE"/>
        </w:rPr>
        <w:t xml:space="preserve">„Joogivee kvaliteedi-ja kontrollnõuded ning analüüsimeetodid“ loetakse joogivesi kvaliteedinõuetele vastavaks, kui sellest saadav efektiivdoos inimesele jääb aastas alla 0.10 mSv. </w:t>
      </w:r>
    </w:p>
    <w:p w:rsidR="00267704" w:rsidRDefault="00267704" w:rsidP="00267704">
      <w:pPr>
        <w:jc w:val="both"/>
        <w:rPr>
          <w:rFonts w:ascii="Arial" w:hAnsi="Arial" w:cs="Arial"/>
          <w:sz w:val="22"/>
          <w:lang w:val="et-EE"/>
        </w:rPr>
      </w:pPr>
    </w:p>
    <w:p w:rsidR="00D32BAE" w:rsidRPr="00267704" w:rsidRDefault="00D32BAE" w:rsidP="00D32BAE">
      <w:pPr>
        <w:ind w:firstLine="12"/>
        <w:jc w:val="both"/>
        <w:rPr>
          <w:rFonts w:ascii="Arial" w:hAnsi="Arial" w:cs="Arial"/>
          <w:sz w:val="22"/>
          <w:szCs w:val="22"/>
          <w:lang w:val="et-EE"/>
        </w:rPr>
      </w:pPr>
      <w:r>
        <w:rPr>
          <w:rFonts w:ascii="Arial" w:hAnsi="Arial" w:cs="Arial"/>
          <w:sz w:val="22"/>
          <w:szCs w:val="22"/>
          <w:lang w:val="et-EE"/>
        </w:rPr>
        <w:t xml:space="preserve">Uuemõisas asuva puurkaevu </w:t>
      </w:r>
      <w:r w:rsidRPr="00267704">
        <w:rPr>
          <w:rFonts w:ascii="Arial" w:hAnsi="Arial" w:cs="Arial"/>
          <w:sz w:val="22"/>
          <w:szCs w:val="22"/>
          <w:lang w:val="et-EE"/>
        </w:rPr>
        <w:t>JVP-20 toorvee kvalitee</w:t>
      </w:r>
      <w:r>
        <w:rPr>
          <w:rFonts w:ascii="Arial" w:hAnsi="Arial" w:cs="Arial"/>
          <w:sz w:val="22"/>
          <w:szCs w:val="22"/>
          <w:lang w:val="et-EE"/>
        </w:rPr>
        <w:t xml:space="preserve">ti </w:t>
      </w:r>
      <w:r w:rsidR="003B2BFA">
        <w:rPr>
          <w:rFonts w:ascii="Arial" w:hAnsi="Arial" w:cs="Arial"/>
          <w:sz w:val="22"/>
          <w:szCs w:val="22"/>
          <w:lang w:val="et-EE"/>
        </w:rPr>
        <w:t xml:space="preserve">raua, mangaani ja fluoriidide sisalduse osas </w:t>
      </w:r>
      <w:r>
        <w:rPr>
          <w:rFonts w:ascii="Arial" w:hAnsi="Arial" w:cs="Arial"/>
          <w:sz w:val="22"/>
          <w:szCs w:val="22"/>
          <w:lang w:val="et-EE"/>
        </w:rPr>
        <w:t>on analüüsitud 2014.a.</w:t>
      </w:r>
      <w:r w:rsidR="003B2BFA">
        <w:rPr>
          <w:rFonts w:ascii="Arial" w:hAnsi="Arial" w:cs="Arial"/>
          <w:sz w:val="22"/>
          <w:szCs w:val="22"/>
          <w:lang w:val="et-EE"/>
        </w:rPr>
        <w:t xml:space="preserve"> kahel korral ning analüüside tulemused </w:t>
      </w:r>
      <w:r w:rsidRPr="00267704">
        <w:rPr>
          <w:rFonts w:ascii="Arial" w:hAnsi="Arial" w:cs="Arial"/>
          <w:sz w:val="22"/>
          <w:szCs w:val="22"/>
          <w:lang w:val="et-EE"/>
        </w:rPr>
        <w:t>on esitatud alljärgnevas tabelis.</w:t>
      </w:r>
    </w:p>
    <w:p w:rsidR="00D32BAE" w:rsidRPr="00267704" w:rsidRDefault="00D32BAE" w:rsidP="00D32BAE">
      <w:pPr>
        <w:ind w:firstLine="12"/>
        <w:jc w:val="both"/>
        <w:rPr>
          <w:rFonts w:ascii="Arial" w:hAnsi="Arial" w:cs="Arial"/>
          <w:sz w:val="22"/>
          <w:lang w:val="et-EE"/>
        </w:rPr>
      </w:pPr>
    </w:p>
    <w:p w:rsidR="00D32BAE" w:rsidRPr="00267704" w:rsidRDefault="00D32BAE" w:rsidP="004E0FD4">
      <w:pPr>
        <w:pStyle w:val="ETPGrupp"/>
        <w:tabs>
          <w:tab w:val="right" w:pos="7797"/>
          <w:tab w:val="right" w:pos="10632"/>
        </w:tabs>
        <w:rPr>
          <w:b/>
          <w:sz w:val="20"/>
        </w:rPr>
      </w:pPr>
      <w:r w:rsidRPr="00267704">
        <w:rPr>
          <w:b/>
          <w:sz w:val="20"/>
        </w:rPr>
        <w:t xml:space="preserve">Ülevaade puurkaevu JVP-20 veekvaliteedist </w:t>
      </w:r>
      <w:r w:rsidRPr="00267704">
        <w:rPr>
          <w:b/>
          <w:sz w:val="20"/>
        </w:rPr>
        <w:tab/>
        <w:t>Tabel 4-2</w:t>
      </w:r>
    </w:p>
    <w:tbl>
      <w:tblPr>
        <w:tblW w:w="0" w:type="auto"/>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1446"/>
        <w:gridCol w:w="1413"/>
        <w:gridCol w:w="1571"/>
        <w:gridCol w:w="1134"/>
        <w:gridCol w:w="1134"/>
        <w:gridCol w:w="1134"/>
      </w:tblGrid>
      <w:tr w:rsidR="004E0FD4" w:rsidRPr="00414BFC" w:rsidTr="00B4367F">
        <w:tc>
          <w:tcPr>
            <w:tcW w:w="1446" w:type="dxa"/>
            <w:shd w:val="clear" w:color="auto" w:fill="FDE9D9"/>
            <w:vAlign w:val="center"/>
          </w:tcPr>
          <w:p w:rsidR="004E0FD4" w:rsidRPr="00267704" w:rsidRDefault="004E0FD4" w:rsidP="00B35D99">
            <w:pPr>
              <w:jc w:val="center"/>
              <w:rPr>
                <w:rFonts w:ascii="Arial" w:hAnsi="Arial" w:cs="Arial"/>
                <w:sz w:val="20"/>
                <w:lang w:val="et-EE"/>
              </w:rPr>
            </w:pPr>
            <w:r w:rsidRPr="00267704">
              <w:rPr>
                <w:rFonts w:ascii="Arial" w:hAnsi="Arial" w:cs="Arial"/>
                <w:sz w:val="20"/>
                <w:lang w:val="et-EE"/>
              </w:rPr>
              <w:t>Näitaja</w:t>
            </w:r>
          </w:p>
        </w:tc>
        <w:tc>
          <w:tcPr>
            <w:tcW w:w="1413" w:type="dxa"/>
            <w:shd w:val="clear" w:color="auto" w:fill="FDE9D9"/>
            <w:vAlign w:val="center"/>
          </w:tcPr>
          <w:p w:rsidR="004E0FD4" w:rsidRPr="00267704" w:rsidRDefault="004E0FD4" w:rsidP="00B35D99">
            <w:pPr>
              <w:jc w:val="center"/>
              <w:rPr>
                <w:rFonts w:ascii="Arial" w:hAnsi="Arial" w:cs="Arial"/>
                <w:sz w:val="20"/>
                <w:lang w:val="et-EE"/>
              </w:rPr>
            </w:pPr>
            <w:r w:rsidRPr="00267704">
              <w:rPr>
                <w:rFonts w:ascii="Arial" w:hAnsi="Arial" w:cs="Arial"/>
                <w:sz w:val="20"/>
                <w:lang w:val="et-EE"/>
              </w:rPr>
              <w:t>Ühik</w:t>
            </w:r>
          </w:p>
        </w:tc>
        <w:tc>
          <w:tcPr>
            <w:tcW w:w="1571" w:type="dxa"/>
            <w:shd w:val="clear" w:color="auto" w:fill="FDE9D9"/>
            <w:vAlign w:val="center"/>
          </w:tcPr>
          <w:p w:rsidR="004E0FD4" w:rsidRPr="00267704" w:rsidRDefault="004E0FD4" w:rsidP="00B35D99">
            <w:pPr>
              <w:jc w:val="center"/>
              <w:rPr>
                <w:rFonts w:ascii="Arial" w:hAnsi="Arial" w:cs="Arial"/>
                <w:sz w:val="20"/>
                <w:lang w:val="et-EE"/>
              </w:rPr>
            </w:pPr>
            <w:r w:rsidRPr="00267704">
              <w:rPr>
                <w:rFonts w:ascii="Arial" w:hAnsi="Arial" w:cs="Arial"/>
                <w:sz w:val="20"/>
                <w:lang w:val="et-EE"/>
              </w:rPr>
              <w:t>Määrus nr 82,</w:t>
            </w:r>
          </w:p>
          <w:p w:rsidR="004E0FD4" w:rsidRPr="00267704" w:rsidRDefault="004E0FD4" w:rsidP="00B35D99">
            <w:pPr>
              <w:jc w:val="center"/>
              <w:rPr>
                <w:rFonts w:ascii="Arial" w:hAnsi="Arial" w:cs="Arial"/>
                <w:sz w:val="20"/>
                <w:lang w:val="et-EE"/>
              </w:rPr>
            </w:pPr>
            <w:r w:rsidRPr="00267704">
              <w:rPr>
                <w:rFonts w:ascii="Arial" w:hAnsi="Arial" w:cs="Arial"/>
                <w:sz w:val="20"/>
                <w:lang w:val="et-EE"/>
              </w:rPr>
              <w:t>98/83/EC</w:t>
            </w:r>
          </w:p>
        </w:tc>
        <w:tc>
          <w:tcPr>
            <w:tcW w:w="1134" w:type="dxa"/>
            <w:shd w:val="clear" w:color="auto" w:fill="FDE9D9"/>
            <w:vAlign w:val="center"/>
          </w:tcPr>
          <w:p w:rsidR="004E0FD4" w:rsidRPr="00267704" w:rsidRDefault="004E0FD4" w:rsidP="002B4F77">
            <w:pPr>
              <w:jc w:val="center"/>
              <w:rPr>
                <w:rFonts w:ascii="Arial" w:hAnsi="Arial" w:cs="Arial"/>
                <w:sz w:val="20"/>
                <w:lang w:val="et-EE"/>
              </w:rPr>
            </w:pPr>
            <w:r w:rsidRPr="00267704">
              <w:rPr>
                <w:rFonts w:ascii="Arial" w:hAnsi="Arial" w:cs="Arial"/>
                <w:sz w:val="20"/>
                <w:lang w:val="et-EE"/>
              </w:rPr>
              <w:t>Puurkaev-pumpla JVP-20 1</w:t>
            </w:r>
            <w:r w:rsidR="002B4F77">
              <w:rPr>
                <w:rFonts w:ascii="Arial" w:hAnsi="Arial" w:cs="Arial"/>
                <w:sz w:val="20"/>
                <w:lang w:val="et-EE"/>
              </w:rPr>
              <w:t>4</w:t>
            </w:r>
            <w:r w:rsidRPr="00267704">
              <w:rPr>
                <w:rFonts w:ascii="Arial" w:hAnsi="Arial" w:cs="Arial"/>
                <w:sz w:val="20"/>
                <w:lang w:val="et-EE"/>
              </w:rPr>
              <w:t>.04.2014</w:t>
            </w:r>
          </w:p>
        </w:tc>
        <w:tc>
          <w:tcPr>
            <w:tcW w:w="1134" w:type="dxa"/>
            <w:shd w:val="clear" w:color="auto" w:fill="FDE9D9"/>
          </w:tcPr>
          <w:p w:rsidR="004E0FD4" w:rsidRDefault="004E0FD4" w:rsidP="00B35D99">
            <w:pPr>
              <w:jc w:val="center"/>
              <w:rPr>
                <w:rFonts w:ascii="Arial" w:hAnsi="Arial" w:cs="Arial"/>
                <w:sz w:val="20"/>
                <w:lang w:val="et-EE"/>
              </w:rPr>
            </w:pPr>
            <w:r>
              <w:rPr>
                <w:rFonts w:ascii="Arial" w:hAnsi="Arial" w:cs="Arial"/>
                <w:sz w:val="20"/>
                <w:lang w:val="et-EE"/>
              </w:rPr>
              <w:t>Puurkaev-</w:t>
            </w:r>
          </w:p>
          <w:p w:rsidR="004E0FD4" w:rsidRDefault="004E0FD4" w:rsidP="00B35D99">
            <w:pPr>
              <w:jc w:val="center"/>
              <w:rPr>
                <w:rFonts w:ascii="Arial" w:hAnsi="Arial" w:cs="Arial"/>
                <w:sz w:val="20"/>
                <w:lang w:val="et-EE"/>
              </w:rPr>
            </w:pPr>
            <w:r>
              <w:rPr>
                <w:rFonts w:ascii="Arial" w:hAnsi="Arial" w:cs="Arial"/>
                <w:sz w:val="20"/>
                <w:lang w:val="et-EE"/>
              </w:rPr>
              <w:t>pumpla JVP-20</w:t>
            </w:r>
          </w:p>
          <w:p w:rsidR="004E0FD4" w:rsidRPr="00267704" w:rsidRDefault="004E0FD4" w:rsidP="00B35D99">
            <w:pPr>
              <w:jc w:val="center"/>
              <w:rPr>
                <w:rFonts w:ascii="Arial" w:hAnsi="Arial" w:cs="Arial"/>
                <w:sz w:val="20"/>
                <w:lang w:val="et-EE"/>
              </w:rPr>
            </w:pPr>
            <w:r>
              <w:rPr>
                <w:rFonts w:ascii="Arial" w:hAnsi="Arial" w:cs="Arial"/>
                <w:sz w:val="20"/>
                <w:lang w:val="et-EE"/>
              </w:rPr>
              <w:t>24.04.2014</w:t>
            </w:r>
          </w:p>
        </w:tc>
        <w:tc>
          <w:tcPr>
            <w:tcW w:w="1134" w:type="dxa"/>
            <w:shd w:val="clear" w:color="auto" w:fill="FDE9D9"/>
          </w:tcPr>
          <w:p w:rsidR="004E0FD4" w:rsidRDefault="004E0FD4" w:rsidP="00414BFC">
            <w:pPr>
              <w:jc w:val="center"/>
              <w:rPr>
                <w:rFonts w:ascii="Arial" w:hAnsi="Arial" w:cs="Arial"/>
                <w:sz w:val="20"/>
                <w:lang w:val="et-EE"/>
              </w:rPr>
            </w:pPr>
            <w:r>
              <w:rPr>
                <w:rFonts w:ascii="Arial" w:hAnsi="Arial" w:cs="Arial"/>
                <w:sz w:val="20"/>
                <w:lang w:val="et-EE"/>
              </w:rPr>
              <w:t>Puurkaev-</w:t>
            </w:r>
          </w:p>
          <w:p w:rsidR="004E0FD4" w:rsidRDefault="004E0FD4" w:rsidP="00414BFC">
            <w:pPr>
              <w:jc w:val="center"/>
              <w:rPr>
                <w:rFonts w:ascii="Arial" w:hAnsi="Arial" w:cs="Arial"/>
                <w:sz w:val="20"/>
                <w:lang w:val="et-EE"/>
              </w:rPr>
            </w:pPr>
            <w:r>
              <w:rPr>
                <w:rFonts w:ascii="Arial" w:hAnsi="Arial" w:cs="Arial"/>
                <w:sz w:val="20"/>
                <w:lang w:val="et-EE"/>
              </w:rPr>
              <w:t>pumpla JVP-20</w:t>
            </w:r>
          </w:p>
          <w:p w:rsidR="004E0FD4" w:rsidRDefault="004E0FD4" w:rsidP="00414BFC">
            <w:pPr>
              <w:jc w:val="center"/>
              <w:rPr>
                <w:rFonts w:ascii="Arial" w:hAnsi="Arial" w:cs="Arial"/>
                <w:sz w:val="20"/>
                <w:lang w:val="et-EE"/>
              </w:rPr>
            </w:pPr>
            <w:r>
              <w:rPr>
                <w:rFonts w:ascii="Arial" w:hAnsi="Arial" w:cs="Arial"/>
                <w:sz w:val="20"/>
                <w:lang w:val="et-EE"/>
              </w:rPr>
              <w:t>08.05.2014</w:t>
            </w:r>
          </w:p>
        </w:tc>
      </w:tr>
      <w:tr w:rsidR="004E0FD4" w:rsidRPr="00414BFC" w:rsidTr="00B4367F">
        <w:tc>
          <w:tcPr>
            <w:tcW w:w="1446" w:type="dxa"/>
            <w:vAlign w:val="center"/>
          </w:tcPr>
          <w:p w:rsidR="004E0FD4" w:rsidRPr="00267704" w:rsidRDefault="004E0FD4" w:rsidP="00B35D99">
            <w:pPr>
              <w:rPr>
                <w:rFonts w:ascii="Arial" w:hAnsi="Arial" w:cs="Arial"/>
                <w:sz w:val="20"/>
                <w:lang w:val="et-EE"/>
              </w:rPr>
            </w:pPr>
            <w:r w:rsidRPr="00267704">
              <w:rPr>
                <w:rFonts w:ascii="Arial" w:hAnsi="Arial" w:cs="Arial"/>
                <w:sz w:val="20"/>
                <w:lang w:val="et-EE"/>
              </w:rPr>
              <w:t>Raud</w:t>
            </w:r>
          </w:p>
        </w:tc>
        <w:tc>
          <w:tcPr>
            <w:tcW w:w="1413" w:type="dxa"/>
            <w:vAlign w:val="center"/>
          </w:tcPr>
          <w:p w:rsidR="004E0FD4" w:rsidRPr="00267704" w:rsidRDefault="004E0FD4" w:rsidP="00B35D99">
            <w:pPr>
              <w:jc w:val="center"/>
              <w:rPr>
                <w:rFonts w:ascii="Arial" w:hAnsi="Arial" w:cs="Arial"/>
                <w:sz w:val="20"/>
                <w:lang w:val="et-EE"/>
              </w:rPr>
            </w:pPr>
            <w:r w:rsidRPr="00267704">
              <w:rPr>
                <w:rFonts w:ascii="Arial" w:hAnsi="Arial" w:cs="Arial"/>
                <w:sz w:val="20"/>
                <w:lang w:val="et-EE"/>
              </w:rPr>
              <w:t>µg/l</w:t>
            </w:r>
          </w:p>
        </w:tc>
        <w:tc>
          <w:tcPr>
            <w:tcW w:w="1571" w:type="dxa"/>
            <w:vAlign w:val="center"/>
          </w:tcPr>
          <w:p w:rsidR="004E0FD4" w:rsidRPr="00267704" w:rsidRDefault="004E0FD4" w:rsidP="00B35D99">
            <w:pPr>
              <w:jc w:val="center"/>
              <w:rPr>
                <w:rFonts w:ascii="Arial" w:hAnsi="Arial" w:cs="Arial"/>
                <w:sz w:val="20"/>
                <w:lang w:val="et-EE"/>
              </w:rPr>
            </w:pPr>
            <w:r w:rsidRPr="00267704">
              <w:rPr>
                <w:rFonts w:ascii="Arial" w:hAnsi="Arial" w:cs="Arial"/>
                <w:sz w:val="20"/>
                <w:lang w:val="et-EE"/>
              </w:rPr>
              <w:t>200</w:t>
            </w:r>
          </w:p>
        </w:tc>
        <w:tc>
          <w:tcPr>
            <w:tcW w:w="1134" w:type="dxa"/>
            <w:shd w:val="clear" w:color="auto" w:fill="auto"/>
            <w:vAlign w:val="center"/>
          </w:tcPr>
          <w:p w:rsidR="004E0FD4" w:rsidRPr="00267704" w:rsidRDefault="004E0FD4" w:rsidP="00B35D99">
            <w:pPr>
              <w:jc w:val="center"/>
              <w:rPr>
                <w:rFonts w:ascii="Arial" w:hAnsi="Arial" w:cs="Arial"/>
                <w:sz w:val="20"/>
                <w:lang w:val="et-EE"/>
              </w:rPr>
            </w:pPr>
            <w:r w:rsidRPr="00267704">
              <w:rPr>
                <w:rFonts w:ascii="Arial" w:hAnsi="Arial" w:cs="Arial"/>
                <w:sz w:val="20"/>
                <w:lang w:val="et-EE"/>
              </w:rPr>
              <w:t>51</w:t>
            </w:r>
          </w:p>
        </w:tc>
        <w:tc>
          <w:tcPr>
            <w:tcW w:w="1134" w:type="dxa"/>
          </w:tcPr>
          <w:p w:rsidR="004E0FD4" w:rsidRPr="00267704" w:rsidRDefault="004E0FD4" w:rsidP="00B35D99">
            <w:pPr>
              <w:jc w:val="center"/>
              <w:rPr>
                <w:rFonts w:ascii="Arial" w:hAnsi="Arial" w:cs="Arial"/>
                <w:sz w:val="20"/>
                <w:lang w:val="et-EE"/>
              </w:rPr>
            </w:pPr>
          </w:p>
        </w:tc>
        <w:tc>
          <w:tcPr>
            <w:tcW w:w="1134" w:type="dxa"/>
          </w:tcPr>
          <w:p w:rsidR="004E0FD4" w:rsidRPr="00267704" w:rsidRDefault="004E0FD4" w:rsidP="00B35D99">
            <w:pPr>
              <w:jc w:val="center"/>
              <w:rPr>
                <w:rFonts w:ascii="Arial" w:hAnsi="Arial" w:cs="Arial"/>
                <w:sz w:val="20"/>
                <w:lang w:val="et-EE"/>
              </w:rPr>
            </w:pPr>
            <w:r>
              <w:rPr>
                <w:rFonts w:ascii="Arial" w:hAnsi="Arial" w:cs="Arial"/>
                <w:sz w:val="20"/>
                <w:lang w:val="et-EE"/>
              </w:rPr>
              <w:t>-</w:t>
            </w:r>
          </w:p>
        </w:tc>
      </w:tr>
      <w:tr w:rsidR="004E0FD4" w:rsidRPr="00414BFC" w:rsidTr="00B4367F">
        <w:tc>
          <w:tcPr>
            <w:tcW w:w="1446" w:type="dxa"/>
            <w:vAlign w:val="center"/>
          </w:tcPr>
          <w:p w:rsidR="004E0FD4" w:rsidRPr="00267704" w:rsidRDefault="004E0FD4" w:rsidP="00B35D99">
            <w:pPr>
              <w:rPr>
                <w:rFonts w:ascii="Arial" w:hAnsi="Arial" w:cs="Arial"/>
                <w:sz w:val="20"/>
                <w:lang w:val="et-EE"/>
              </w:rPr>
            </w:pPr>
            <w:r w:rsidRPr="00267704">
              <w:rPr>
                <w:rFonts w:ascii="Arial" w:hAnsi="Arial" w:cs="Arial"/>
                <w:sz w:val="20"/>
                <w:lang w:val="et-EE"/>
              </w:rPr>
              <w:t>Fluoriid</w:t>
            </w:r>
          </w:p>
        </w:tc>
        <w:tc>
          <w:tcPr>
            <w:tcW w:w="1413" w:type="dxa"/>
            <w:vAlign w:val="center"/>
          </w:tcPr>
          <w:p w:rsidR="004E0FD4" w:rsidRPr="00267704" w:rsidRDefault="004E0FD4" w:rsidP="00B35D99">
            <w:pPr>
              <w:jc w:val="center"/>
              <w:rPr>
                <w:rFonts w:ascii="Arial" w:hAnsi="Arial" w:cs="Arial"/>
                <w:sz w:val="20"/>
                <w:lang w:val="et-EE"/>
              </w:rPr>
            </w:pPr>
            <w:r w:rsidRPr="00267704">
              <w:rPr>
                <w:rFonts w:ascii="Arial" w:hAnsi="Arial" w:cs="Arial"/>
                <w:sz w:val="20"/>
                <w:lang w:val="et-EE"/>
              </w:rPr>
              <w:t>mg/l</w:t>
            </w:r>
          </w:p>
        </w:tc>
        <w:tc>
          <w:tcPr>
            <w:tcW w:w="1571" w:type="dxa"/>
            <w:vAlign w:val="center"/>
          </w:tcPr>
          <w:p w:rsidR="004E0FD4" w:rsidRPr="00267704" w:rsidRDefault="004E0FD4" w:rsidP="00B35D99">
            <w:pPr>
              <w:jc w:val="center"/>
              <w:rPr>
                <w:rFonts w:ascii="Arial" w:hAnsi="Arial" w:cs="Arial"/>
                <w:sz w:val="20"/>
                <w:lang w:val="et-EE"/>
              </w:rPr>
            </w:pPr>
            <w:r w:rsidRPr="00267704">
              <w:rPr>
                <w:rFonts w:ascii="Arial" w:hAnsi="Arial" w:cs="Arial"/>
                <w:sz w:val="20"/>
                <w:lang w:val="et-EE"/>
              </w:rPr>
              <w:t>1.5</w:t>
            </w:r>
          </w:p>
        </w:tc>
        <w:tc>
          <w:tcPr>
            <w:tcW w:w="1134" w:type="dxa"/>
            <w:shd w:val="clear" w:color="auto" w:fill="auto"/>
            <w:vAlign w:val="center"/>
          </w:tcPr>
          <w:p w:rsidR="004E0FD4" w:rsidRPr="00267704" w:rsidRDefault="004E0FD4" w:rsidP="00B35D99">
            <w:pPr>
              <w:jc w:val="center"/>
              <w:rPr>
                <w:rFonts w:ascii="Arial" w:hAnsi="Arial" w:cs="Arial"/>
                <w:sz w:val="20"/>
                <w:lang w:val="et-EE"/>
              </w:rPr>
            </w:pPr>
            <w:r w:rsidRPr="00267704">
              <w:rPr>
                <w:rFonts w:ascii="Arial" w:hAnsi="Arial" w:cs="Arial"/>
                <w:sz w:val="20"/>
                <w:lang w:val="et-EE"/>
              </w:rPr>
              <w:t>1,2</w:t>
            </w:r>
          </w:p>
        </w:tc>
        <w:tc>
          <w:tcPr>
            <w:tcW w:w="1134" w:type="dxa"/>
          </w:tcPr>
          <w:p w:rsidR="004E0FD4" w:rsidRPr="00267704" w:rsidRDefault="004E0FD4" w:rsidP="00B35D99">
            <w:pPr>
              <w:jc w:val="center"/>
              <w:rPr>
                <w:rFonts w:ascii="Arial" w:hAnsi="Arial" w:cs="Arial"/>
                <w:sz w:val="20"/>
                <w:lang w:val="et-EE"/>
              </w:rPr>
            </w:pPr>
          </w:p>
        </w:tc>
        <w:tc>
          <w:tcPr>
            <w:tcW w:w="1134" w:type="dxa"/>
          </w:tcPr>
          <w:p w:rsidR="004E0FD4" w:rsidRPr="00267704" w:rsidRDefault="004E0FD4" w:rsidP="00B35D99">
            <w:pPr>
              <w:jc w:val="center"/>
              <w:rPr>
                <w:rFonts w:ascii="Arial" w:hAnsi="Arial" w:cs="Arial"/>
                <w:sz w:val="20"/>
                <w:lang w:val="et-EE"/>
              </w:rPr>
            </w:pPr>
            <w:r>
              <w:rPr>
                <w:rFonts w:ascii="Arial" w:hAnsi="Arial" w:cs="Arial"/>
                <w:sz w:val="20"/>
                <w:lang w:val="et-EE"/>
              </w:rPr>
              <w:t>-</w:t>
            </w:r>
          </w:p>
        </w:tc>
      </w:tr>
      <w:tr w:rsidR="004E0FD4" w:rsidRPr="00414BFC" w:rsidTr="00B4367F">
        <w:tc>
          <w:tcPr>
            <w:tcW w:w="1446" w:type="dxa"/>
            <w:vAlign w:val="center"/>
          </w:tcPr>
          <w:p w:rsidR="004E0FD4" w:rsidRPr="00267704" w:rsidRDefault="004E0FD4" w:rsidP="00B35D99">
            <w:pPr>
              <w:rPr>
                <w:rFonts w:ascii="Arial" w:hAnsi="Arial" w:cs="Arial"/>
                <w:sz w:val="20"/>
                <w:lang w:val="et-EE"/>
              </w:rPr>
            </w:pPr>
            <w:r w:rsidRPr="00267704">
              <w:rPr>
                <w:rFonts w:ascii="Arial" w:hAnsi="Arial" w:cs="Arial"/>
                <w:sz w:val="20"/>
                <w:lang w:val="et-EE"/>
              </w:rPr>
              <w:t>Mangaan</w:t>
            </w:r>
          </w:p>
        </w:tc>
        <w:tc>
          <w:tcPr>
            <w:tcW w:w="1413" w:type="dxa"/>
            <w:vAlign w:val="center"/>
          </w:tcPr>
          <w:p w:rsidR="004E0FD4" w:rsidRPr="00267704" w:rsidRDefault="004E0FD4" w:rsidP="00B35D99">
            <w:pPr>
              <w:jc w:val="center"/>
              <w:rPr>
                <w:rFonts w:ascii="Arial" w:hAnsi="Arial" w:cs="Arial"/>
                <w:sz w:val="20"/>
                <w:lang w:val="et-EE"/>
              </w:rPr>
            </w:pPr>
            <w:r w:rsidRPr="00267704">
              <w:rPr>
                <w:rFonts w:ascii="Arial" w:hAnsi="Arial" w:cs="Arial"/>
                <w:sz w:val="20"/>
                <w:lang w:val="et-EE"/>
              </w:rPr>
              <w:t>µg/l</w:t>
            </w:r>
          </w:p>
        </w:tc>
        <w:tc>
          <w:tcPr>
            <w:tcW w:w="1571" w:type="dxa"/>
            <w:vAlign w:val="center"/>
          </w:tcPr>
          <w:p w:rsidR="004E0FD4" w:rsidRPr="00267704" w:rsidRDefault="004E0FD4" w:rsidP="00B35D99">
            <w:pPr>
              <w:jc w:val="center"/>
              <w:rPr>
                <w:rFonts w:ascii="Arial" w:hAnsi="Arial" w:cs="Arial"/>
                <w:sz w:val="20"/>
                <w:lang w:val="et-EE"/>
              </w:rPr>
            </w:pPr>
            <w:r w:rsidRPr="00267704">
              <w:rPr>
                <w:rFonts w:ascii="Arial" w:hAnsi="Arial" w:cs="Arial"/>
                <w:sz w:val="20"/>
                <w:lang w:val="et-EE"/>
              </w:rPr>
              <w:t>50</w:t>
            </w:r>
          </w:p>
        </w:tc>
        <w:tc>
          <w:tcPr>
            <w:tcW w:w="1134" w:type="dxa"/>
            <w:shd w:val="clear" w:color="auto" w:fill="auto"/>
            <w:vAlign w:val="center"/>
          </w:tcPr>
          <w:p w:rsidR="004E0FD4" w:rsidRPr="00267704" w:rsidRDefault="004E0FD4" w:rsidP="00B35D99">
            <w:pPr>
              <w:jc w:val="center"/>
              <w:rPr>
                <w:rFonts w:ascii="Arial" w:hAnsi="Arial" w:cs="Arial"/>
                <w:sz w:val="20"/>
                <w:lang w:val="et-EE"/>
              </w:rPr>
            </w:pPr>
            <w:r w:rsidRPr="00267704">
              <w:rPr>
                <w:rFonts w:ascii="Arial" w:hAnsi="Arial" w:cs="Arial"/>
                <w:sz w:val="20"/>
                <w:lang w:val="et-EE"/>
              </w:rPr>
              <w:t>15</w:t>
            </w:r>
          </w:p>
        </w:tc>
        <w:tc>
          <w:tcPr>
            <w:tcW w:w="1134" w:type="dxa"/>
          </w:tcPr>
          <w:p w:rsidR="004E0FD4" w:rsidRPr="00267704" w:rsidRDefault="004E0FD4" w:rsidP="00B35D99">
            <w:pPr>
              <w:jc w:val="center"/>
              <w:rPr>
                <w:rFonts w:ascii="Arial" w:hAnsi="Arial" w:cs="Arial"/>
                <w:sz w:val="20"/>
                <w:lang w:val="et-EE"/>
              </w:rPr>
            </w:pPr>
            <w:r>
              <w:rPr>
                <w:rFonts w:ascii="Arial" w:hAnsi="Arial" w:cs="Arial"/>
                <w:sz w:val="20"/>
                <w:lang w:val="et-EE"/>
              </w:rPr>
              <w:t>13</w:t>
            </w:r>
          </w:p>
        </w:tc>
        <w:tc>
          <w:tcPr>
            <w:tcW w:w="1134" w:type="dxa"/>
          </w:tcPr>
          <w:p w:rsidR="004E0FD4" w:rsidRDefault="004E0FD4" w:rsidP="00B35D99">
            <w:pPr>
              <w:jc w:val="center"/>
              <w:rPr>
                <w:rFonts w:ascii="Arial" w:hAnsi="Arial" w:cs="Arial"/>
                <w:sz w:val="20"/>
                <w:lang w:val="et-EE"/>
              </w:rPr>
            </w:pPr>
            <w:r>
              <w:rPr>
                <w:rFonts w:ascii="Arial" w:hAnsi="Arial" w:cs="Arial"/>
                <w:sz w:val="20"/>
                <w:lang w:val="et-EE"/>
              </w:rPr>
              <w:t>-</w:t>
            </w:r>
          </w:p>
        </w:tc>
      </w:tr>
      <w:tr w:rsidR="004E0FD4" w:rsidRPr="00267704" w:rsidTr="00FD034E">
        <w:tc>
          <w:tcPr>
            <w:tcW w:w="1446" w:type="dxa"/>
            <w:shd w:val="clear" w:color="auto" w:fill="auto"/>
            <w:vAlign w:val="center"/>
          </w:tcPr>
          <w:p w:rsidR="004E0FD4" w:rsidRPr="00267704" w:rsidRDefault="004E0FD4" w:rsidP="00B35D99">
            <w:pPr>
              <w:rPr>
                <w:rFonts w:ascii="Arial" w:hAnsi="Arial" w:cs="Arial"/>
                <w:sz w:val="20"/>
                <w:lang w:val="et-EE"/>
              </w:rPr>
            </w:pPr>
            <w:r w:rsidRPr="00267704">
              <w:rPr>
                <w:rFonts w:ascii="Arial" w:hAnsi="Arial" w:cs="Arial"/>
                <w:sz w:val="20"/>
                <w:lang w:val="et-EE"/>
              </w:rPr>
              <w:t>Escherichia coli</w:t>
            </w:r>
          </w:p>
        </w:tc>
        <w:tc>
          <w:tcPr>
            <w:tcW w:w="1413" w:type="dxa"/>
            <w:shd w:val="clear" w:color="auto" w:fill="auto"/>
            <w:vAlign w:val="center"/>
          </w:tcPr>
          <w:p w:rsidR="004E0FD4" w:rsidRPr="00267704" w:rsidRDefault="004E0FD4" w:rsidP="00B35D99">
            <w:pPr>
              <w:jc w:val="center"/>
              <w:rPr>
                <w:rFonts w:ascii="Arial" w:hAnsi="Arial" w:cs="Arial"/>
                <w:sz w:val="20"/>
                <w:lang w:val="et-EE"/>
              </w:rPr>
            </w:pPr>
            <w:r w:rsidRPr="00267704">
              <w:rPr>
                <w:rFonts w:ascii="Arial" w:hAnsi="Arial" w:cs="Arial"/>
                <w:sz w:val="20"/>
                <w:lang w:val="et-EE"/>
              </w:rPr>
              <w:t>PMÜ/100 ml</w:t>
            </w:r>
          </w:p>
        </w:tc>
        <w:tc>
          <w:tcPr>
            <w:tcW w:w="1571" w:type="dxa"/>
            <w:shd w:val="clear" w:color="auto" w:fill="auto"/>
            <w:vAlign w:val="center"/>
          </w:tcPr>
          <w:p w:rsidR="004E0FD4" w:rsidRPr="00267704" w:rsidRDefault="004E0FD4" w:rsidP="00B35D99">
            <w:pPr>
              <w:jc w:val="center"/>
              <w:rPr>
                <w:rFonts w:ascii="Arial" w:hAnsi="Arial" w:cs="Arial"/>
                <w:sz w:val="20"/>
                <w:lang w:val="et-EE"/>
              </w:rPr>
            </w:pPr>
            <w:r w:rsidRPr="00267704">
              <w:rPr>
                <w:rFonts w:ascii="Arial" w:hAnsi="Arial" w:cs="Arial"/>
                <w:sz w:val="20"/>
                <w:lang w:val="et-EE"/>
              </w:rPr>
              <w:t>0</w:t>
            </w:r>
          </w:p>
        </w:tc>
        <w:tc>
          <w:tcPr>
            <w:tcW w:w="1134" w:type="dxa"/>
            <w:shd w:val="clear" w:color="auto" w:fill="auto"/>
            <w:vAlign w:val="center"/>
          </w:tcPr>
          <w:p w:rsidR="004E0FD4" w:rsidRPr="00267704" w:rsidRDefault="004E0FD4" w:rsidP="00B35D99">
            <w:pPr>
              <w:jc w:val="center"/>
              <w:rPr>
                <w:rFonts w:ascii="Arial" w:hAnsi="Arial" w:cs="Arial"/>
                <w:sz w:val="20"/>
                <w:lang w:val="et-EE"/>
              </w:rPr>
            </w:pPr>
            <w:r>
              <w:rPr>
                <w:rFonts w:ascii="Arial" w:hAnsi="Arial" w:cs="Arial"/>
                <w:sz w:val="20"/>
                <w:lang w:val="et-EE"/>
              </w:rPr>
              <w:t>-</w:t>
            </w:r>
          </w:p>
        </w:tc>
        <w:tc>
          <w:tcPr>
            <w:tcW w:w="1134" w:type="dxa"/>
            <w:shd w:val="clear" w:color="auto" w:fill="auto"/>
          </w:tcPr>
          <w:p w:rsidR="004E0FD4" w:rsidRPr="00267704" w:rsidRDefault="004E0FD4" w:rsidP="00B35D99">
            <w:pPr>
              <w:jc w:val="center"/>
              <w:rPr>
                <w:rFonts w:ascii="Arial" w:hAnsi="Arial" w:cs="Arial"/>
                <w:sz w:val="20"/>
                <w:lang w:val="et-EE"/>
              </w:rPr>
            </w:pPr>
            <w:r>
              <w:rPr>
                <w:rFonts w:ascii="Arial" w:hAnsi="Arial" w:cs="Arial"/>
                <w:sz w:val="20"/>
                <w:lang w:val="et-EE"/>
              </w:rPr>
              <w:t>-</w:t>
            </w:r>
          </w:p>
        </w:tc>
        <w:tc>
          <w:tcPr>
            <w:tcW w:w="1134" w:type="dxa"/>
            <w:shd w:val="clear" w:color="auto" w:fill="auto"/>
          </w:tcPr>
          <w:p w:rsidR="004E0FD4" w:rsidRPr="00267704" w:rsidRDefault="004E0FD4" w:rsidP="00B35D99">
            <w:pPr>
              <w:jc w:val="center"/>
              <w:rPr>
                <w:rFonts w:ascii="Arial" w:hAnsi="Arial" w:cs="Arial"/>
                <w:sz w:val="20"/>
                <w:lang w:val="et-EE"/>
              </w:rPr>
            </w:pPr>
            <w:r>
              <w:rPr>
                <w:rFonts w:ascii="Arial" w:hAnsi="Arial" w:cs="Arial"/>
                <w:sz w:val="20"/>
                <w:lang w:val="et-EE"/>
              </w:rPr>
              <w:t>0</w:t>
            </w:r>
          </w:p>
        </w:tc>
      </w:tr>
      <w:tr w:rsidR="004E0FD4" w:rsidRPr="00267704" w:rsidTr="00FD034E">
        <w:tc>
          <w:tcPr>
            <w:tcW w:w="1446" w:type="dxa"/>
            <w:shd w:val="clear" w:color="auto" w:fill="auto"/>
            <w:vAlign w:val="center"/>
          </w:tcPr>
          <w:p w:rsidR="004E0FD4" w:rsidRPr="00267704" w:rsidRDefault="004E0FD4" w:rsidP="00B35D99">
            <w:pPr>
              <w:rPr>
                <w:rFonts w:ascii="Arial" w:hAnsi="Arial" w:cs="Arial"/>
                <w:sz w:val="20"/>
                <w:lang w:val="et-EE"/>
              </w:rPr>
            </w:pPr>
            <w:r w:rsidRPr="00267704">
              <w:rPr>
                <w:rFonts w:ascii="Arial" w:hAnsi="Arial" w:cs="Arial"/>
                <w:sz w:val="20"/>
                <w:lang w:val="et-EE"/>
              </w:rPr>
              <w:t>Coli-laadsed bakterid</w:t>
            </w:r>
          </w:p>
        </w:tc>
        <w:tc>
          <w:tcPr>
            <w:tcW w:w="1413" w:type="dxa"/>
            <w:shd w:val="clear" w:color="auto" w:fill="auto"/>
            <w:vAlign w:val="center"/>
          </w:tcPr>
          <w:p w:rsidR="004E0FD4" w:rsidRPr="00267704" w:rsidRDefault="004E0FD4" w:rsidP="00B35D99">
            <w:pPr>
              <w:jc w:val="center"/>
              <w:rPr>
                <w:rFonts w:ascii="Arial" w:hAnsi="Arial" w:cs="Arial"/>
                <w:sz w:val="20"/>
                <w:lang w:val="et-EE"/>
              </w:rPr>
            </w:pPr>
            <w:r w:rsidRPr="00267704">
              <w:rPr>
                <w:rFonts w:ascii="Arial" w:hAnsi="Arial" w:cs="Arial"/>
                <w:sz w:val="20"/>
                <w:lang w:val="et-EE"/>
              </w:rPr>
              <w:t>PMÜ/100 ml</w:t>
            </w:r>
          </w:p>
        </w:tc>
        <w:tc>
          <w:tcPr>
            <w:tcW w:w="1571" w:type="dxa"/>
            <w:shd w:val="clear" w:color="auto" w:fill="auto"/>
            <w:vAlign w:val="center"/>
          </w:tcPr>
          <w:p w:rsidR="004E0FD4" w:rsidRPr="00267704" w:rsidRDefault="004E0FD4" w:rsidP="00B35D99">
            <w:pPr>
              <w:jc w:val="center"/>
              <w:rPr>
                <w:rFonts w:ascii="Arial" w:hAnsi="Arial" w:cs="Arial"/>
                <w:sz w:val="20"/>
                <w:lang w:val="et-EE"/>
              </w:rPr>
            </w:pPr>
            <w:r w:rsidRPr="00267704">
              <w:rPr>
                <w:rFonts w:ascii="Arial" w:hAnsi="Arial" w:cs="Arial"/>
                <w:sz w:val="20"/>
                <w:lang w:val="et-EE"/>
              </w:rPr>
              <w:t>0</w:t>
            </w:r>
          </w:p>
        </w:tc>
        <w:tc>
          <w:tcPr>
            <w:tcW w:w="1134" w:type="dxa"/>
            <w:shd w:val="clear" w:color="auto" w:fill="auto"/>
            <w:vAlign w:val="center"/>
          </w:tcPr>
          <w:p w:rsidR="004E0FD4" w:rsidRPr="00267704" w:rsidRDefault="004E0FD4" w:rsidP="00B35D99">
            <w:pPr>
              <w:jc w:val="center"/>
              <w:rPr>
                <w:rFonts w:ascii="Arial" w:hAnsi="Arial" w:cs="Arial"/>
                <w:sz w:val="20"/>
                <w:lang w:val="et-EE"/>
              </w:rPr>
            </w:pPr>
            <w:r>
              <w:rPr>
                <w:rFonts w:ascii="Arial" w:hAnsi="Arial" w:cs="Arial"/>
                <w:sz w:val="20"/>
                <w:lang w:val="et-EE"/>
              </w:rPr>
              <w:t>-</w:t>
            </w:r>
          </w:p>
        </w:tc>
        <w:tc>
          <w:tcPr>
            <w:tcW w:w="1134" w:type="dxa"/>
            <w:shd w:val="clear" w:color="auto" w:fill="auto"/>
          </w:tcPr>
          <w:p w:rsidR="004E0FD4" w:rsidRPr="00267704" w:rsidRDefault="004E0FD4" w:rsidP="00B35D99">
            <w:pPr>
              <w:jc w:val="center"/>
              <w:rPr>
                <w:rFonts w:ascii="Arial" w:hAnsi="Arial" w:cs="Arial"/>
                <w:sz w:val="20"/>
                <w:lang w:val="et-EE"/>
              </w:rPr>
            </w:pPr>
            <w:r>
              <w:rPr>
                <w:rFonts w:ascii="Arial" w:hAnsi="Arial" w:cs="Arial"/>
                <w:sz w:val="20"/>
                <w:lang w:val="et-EE"/>
              </w:rPr>
              <w:t>-</w:t>
            </w:r>
          </w:p>
        </w:tc>
        <w:tc>
          <w:tcPr>
            <w:tcW w:w="1134" w:type="dxa"/>
            <w:shd w:val="clear" w:color="auto" w:fill="auto"/>
          </w:tcPr>
          <w:p w:rsidR="004E0FD4" w:rsidRPr="00267704" w:rsidRDefault="004E0FD4" w:rsidP="00B35D99">
            <w:pPr>
              <w:jc w:val="center"/>
              <w:rPr>
                <w:rFonts w:ascii="Arial" w:hAnsi="Arial" w:cs="Arial"/>
                <w:sz w:val="20"/>
                <w:lang w:val="et-EE"/>
              </w:rPr>
            </w:pPr>
            <w:r>
              <w:rPr>
                <w:rFonts w:ascii="Arial" w:hAnsi="Arial" w:cs="Arial"/>
                <w:sz w:val="20"/>
                <w:lang w:val="et-EE"/>
              </w:rPr>
              <w:t>0</w:t>
            </w:r>
          </w:p>
        </w:tc>
      </w:tr>
      <w:tr w:rsidR="004E0FD4" w:rsidRPr="00267704" w:rsidTr="00FD034E">
        <w:tc>
          <w:tcPr>
            <w:tcW w:w="1446" w:type="dxa"/>
            <w:shd w:val="clear" w:color="auto" w:fill="auto"/>
            <w:vAlign w:val="center"/>
          </w:tcPr>
          <w:p w:rsidR="004E0FD4" w:rsidRPr="00267704" w:rsidRDefault="004E0FD4" w:rsidP="00B35D99">
            <w:pPr>
              <w:rPr>
                <w:rFonts w:ascii="Arial" w:hAnsi="Arial" w:cs="Arial"/>
                <w:sz w:val="20"/>
                <w:lang w:val="et-EE"/>
              </w:rPr>
            </w:pPr>
            <w:r>
              <w:rPr>
                <w:rFonts w:ascii="Arial" w:hAnsi="Arial" w:cs="Arial"/>
                <w:sz w:val="20"/>
                <w:lang w:val="et-EE"/>
              </w:rPr>
              <w:t>Kolooniate arv 22°C</w:t>
            </w:r>
          </w:p>
        </w:tc>
        <w:tc>
          <w:tcPr>
            <w:tcW w:w="1413" w:type="dxa"/>
            <w:shd w:val="clear" w:color="auto" w:fill="auto"/>
            <w:vAlign w:val="center"/>
          </w:tcPr>
          <w:p w:rsidR="004E0FD4" w:rsidRPr="00267704" w:rsidRDefault="004E0FD4" w:rsidP="00B35D99">
            <w:pPr>
              <w:jc w:val="center"/>
              <w:rPr>
                <w:rFonts w:ascii="Arial" w:hAnsi="Arial" w:cs="Arial"/>
                <w:sz w:val="20"/>
                <w:lang w:val="et-EE"/>
              </w:rPr>
            </w:pPr>
            <w:r>
              <w:rPr>
                <w:rFonts w:ascii="Arial" w:hAnsi="Arial" w:cs="Arial"/>
                <w:sz w:val="20"/>
                <w:lang w:val="et-EE"/>
              </w:rPr>
              <w:t>PMÜ/1 ml</w:t>
            </w:r>
          </w:p>
        </w:tc>
        <w:tc>
          <w:tcPr>
            <w:tcW w:w="1571" w:type="dxa"/>
            <w:shd w:val="clear" w:color="auto" w:fill="auto"/>
            <w:vAlign w:val="center"/>
          </w:tcPr>
          <w:p w:rsidR="004E0FD4" w:rsidRPr="00267704" w:rsidRDefault="004E0FD4" w:rsidP="00B35D99">
            <w:pPr>
              <w:jc w:val="center"/>
              <w:rPr>
                <w:rFonts w:ascii="Arial" w:hAnsi="Arial" w:cs="Arial"/>
                <w:sz w:val="20"/>
                <w:lang w:val="et-EE"/>
              </w:rPr>
            </w:pPr>
            <w:r>
              <w:rPr>
                <w:rFonts w:ascii="Arial" w:hAnsi="Arial" w:cs="Arial"/>
                <w:sz w:val="20"/>
                <w:lang w:val="et-EE"/>
              </w:rPr>
              <w:t>-</w:t>
            </w:r>
          </w:p>
        </w:tc>
        <w:tc>
          <w:tcPr>
            <w:tcW w:w="1134" w:type="dxa"/>
            <w:shd w:val="clear" w:color="auto" w:fill="auto"/>
            <w:vAlign w:val="center"/>
          </w:tcPr>
          <w:p w:rsidR="004E0FD4" w:rsidRPr="00267704" w:rsidRDefault="004E0FD4" w:rsidP="00B35D99">
            <w:pPr>
              <w:jc w:val="center"/>
              <w:rPr>
                <w:rFonts w:ascii="Arial" w:hAnsi="Arial" w:cs="Arial"/>
                <w:sz w:val="20"/>
                <w:lang w:val="et-EE"/>
              </w:rPr>
            </w:pPr>
            <w:r>
              <w:rPr>
                <w:rFonts w:ascii="Arial" w:hAnsi="Arial" w:cs="Arial"/>
                <w:sz w:val="20"/>
                <w:lang w:val="et-EE"/>
              </w:rPr>
              <w:t>-</w:t>
            </w:r>
          </w:p>
        </w:tc>
        <w:tc>
          <w:tcPr>
            <w:tcW w:w="1134" w:type="dxa"/>
            <w:shd w:val="clear" w:color="auto" w:fill="auto"/>
          </w:tcPr>
          <w:p w:rsidR="004E0FD4" w:rsidRPr="00267704" w:rsidRDefault="004E0FD4" w:rsidP="00B35D99">
            <w:pPr>
              <w:jc w:val="center"/>
              <w:rPr>
                <w:rFonts w:ascii="Arial" w:hAnsi="Arial" w:cs="Arial"/>
                <w:sz w:val="20"/>
                <w:lang w:val="et-EE"/>
              </w:rPr>
            </w:pPr>
            <w:r>
              <w:rPr>
                <w:rFonts w:ascii="Arial" w:hAnsi="Arial" w:cs="Arial"/>
                <w:sz w:val="20"/>
                <w:lang w:val="et-EE"/>
              </w:rPr>
              <w:t>-</w:t>
            </w:r>
          </w:p>
        </w:tc>
        <w:tc>
          <w:tcPr>
            <w:tcW w:w="1134" w:type="dxa"/>
            <w:shd w:val="clear" w:color="auto" w:fill="auto"/>
          </w:tcPr>
          <w:p w:rsidR="004E0FD4" w:rsidRDefault="004E0FD4" w:rsidP="00B35D99">
            <w:pPr>
              <w:jc w:val="center"/>
              <w:rPr>
                <w:rFonts w:ascii="Arial" w:hAnsi="Arial" w:cs="Arial"/>
                <w:sz w:val="20"/>
                <w:lang w:val="et-EE"/>
              </w:rPr>
            </w:pPr>
            <w:r>
              <w:rPr>
                <w:rFonts w:ascii="Arial" w:hAnsi="Arial" w:cs="Arial"/>
                <w:sz w:val="20"/>
                <w:lang w:val="et-EE"/>
              </w:rPr>
              <w:t>30</w:t>
            </w:r>
          </w:p>
        </w:tc>
      </w:tr>
    </w:tbl>
    <w:p w:rsidR="00D32BAE" w:rsidRDefault="00D32BAE" w:rsidP="00D32BAE">
      <w:pPr>
        <w:ind w:firstLine="12"/>
        <w:jc w:val="both"/>
        <w:rPr>
          <w:rFonts w:ascii="Arial" w:hAnsi="Arial" w:cs="Arial"/>
          <w:sz w:val="22"/>
          <w:szCs w:val="22"/>
          <w:lang w:val="et-EE"/>
        </w:rPr>
      </w:pPr>
    </w:p>
    <w:p w:rsidR="00414BFC" w:rsidRDefault="00414BFC" w:rsidP="00D32BAE">
      <w:pPr>
        <w:ind w:firstLine="12"/>
        <w:jc w:val="both"/>
        <w:rPr>
          <w:rFonts w:ascii="Arial" w:hAnsi="Arial" w:cs="Arial"/>
          <w:sz w:val="22"/>
          <w:szCs w:val="22"/>
          <w:lang w:val="et-EE"/>
        </w:rPr>
      </w:pPr>
      <w:r>
        <w:rPr>
          <w:rFonts w:ascii="Arial" w:hAnsi="Arial" w:cs="Arial"/>
          <w:sz w:val="22"/>
          <w:szCs w:val="22"/>
          <w:lang w:val="et-EE"/>
        </w:rPr>
        <w:t xml:space="preserve">Nagu tabelist näha, siis </w:t>
      </w:r>
      <w:r w:rsidR="005731E8">
        <w:rPr>
          <w:rFonts w:ascii="Arial" w:hAnsi="Arial" w:cs="Arial"/>
          <w:sz w:val="22"/>
          <w:szCs w:val="22"/>
          <w:lang w:val="et-EE"/>
        </w:rPr>
        <w:t xml:space="preserve">Uuemõisa puurkaevu JVP-20 </w:t>
      </w:r>
      <w:r w:rsidR="00873478">
        <w:rPr>
          <w:rFonts w:ascii="Arial" w:hAnsi="Arial" w:cs="Arial"/>
          <w:sz w:val="22"/>
          <w:szCs w:val="22"/>
          <w:lang w:val="et-EE"/>
        </w:rPr>
        <w:t>vees on raua ja mangaani sisaldus normidekohane.</w:t>
      </w:r>
    </w:p>
    <w:p w:rsidR="00D32BAE" w:rsidRDefault="00D32BAE" w:rsidP="00267704">
      <w:pPr>
        <w:jc w:val="both"/>
        <w:rPr>
          <w:rFonts w:ascii="Arial" w:hAnsi="Arial" w:cs="Arial"/>
          <w:sz w:val="22"/>
          <w:lang w:val="et-EE"/>
        </w:rPr>
      </w:pPr>
    </w:p>
    <w:p w:rsidR="005731E8" w:rsidRPr="005731E8" w:rsidRDefault="005731E8" w:rsidP="00267704">
      <w:pPr>
        <w:jc w:val="both"/>
        <w:rPr>
          <w:rFonts w:ascii="Arial" w:hAnsi="Arial" w:cs="Arial"/>
          <w:sz w:val="22"/>
          <w:u w:val="single"/>
          <w:lang w:val="et-EE"/>
        </w:rPr>
      </w:pPr>
      <w:r w:rsidRPr="005731E8">
        <w:rPr>
          <w:rFonts w:ascii="Arial" w:hAnsi="Arial" w:cs="Arial"/>
          <w:sz w:val="22"/>
          <w:u w:val="single"/>
          <w:lang w:val="et-EE"/>
        </w:rPr>
        <w:t>Veetöötlus ja töödeldud vee kvaliteet</w:t>
      </w:r>
    </w:p>
    <w:p w:rsidR="00267704" w:rsidRPr="00267704" w:rsidRDefault="00121A9F" w:rsidP="00267704">
      <w:pPr>
        <w:jc w:val="both"/>
        <w:rPr>
          <w:rFonts w:ascii="Arial" w:hAnsi="Arial"/>
          <w:sz w:val="22"/>
          <w:lang w:val="et-EE"/>
        </w:rPr>
      </w:pPr>
      <w:r w:rsidRPr="00267704">
        <w:rPr>
          <w:rFonts w:ascii="Arial" w:hAnsi="Arial"/>
          <w:sz w:val="22"/>
          <w:lang w:val="et-EE"/>
        </w:rPr>
        <w:t xml:space="preserve">2009.a. lõpus anti </w:t>
      </w:r>
      <w:r>
        <w:rPr>
          <w:rFonts w:ascii="Arial" w:hAnsi="Arial"/>
          <w:sz w:val="22"/>
          <w:lang w:val="et-EE"/>
        </w:rPr>
        <w:t xml:space="preserve">Haapsalu linnas </w:t>
      </w:r>
      <w:r w:rsidRPr="00267704">
        <w:rPr>
          <w:rFonts w:ascii="Arial" w:hAnsi="Arial"/>
          <w:sz w:val="22"/>
          <w:lang w:val="et-EE"/>
        </w:rPr>
        <w:t>käiku kolm uut veetöötlusjaama (Kastani V</w:t>
      </w:r>
      <w:r>
        <w:rPr>
          <w:rFonts w:ascii="Arial" w:hAnsi="Arial"/>
          <w:sz w:val="22"/>
          <w:lang w:val="et-EE"/>
        </w:rPr>
        <w:t xml:space="preserve">PJ, Kaluri VPJ ja Tööstuse VPJ). </w:t>
      </w:r>
      <w:r w:rsidR="00D32BAE">
        <w:rPr>
          <w:rFonts w:ascii="Arial" w:hAnsi="Arial"/>
          <w:sz w:val="22"/>
          <w:lang w:val="et-EE"/>
        </w:rPr>
        <w:t>Haapsalu linna u</w:t>
      </w:r>
      <w:r w:rsidR="00267704" w:rsidRPr="00267704">
        <w:rPr>
          <w:rFonts w:ascii="Arial" w:hAnsi="Arial"/>
          <w:sz w:val="22"/>
          <w:lang w:val="et-EE"/>
        </w:rPr>
        <w:t xml:space="preserve">ute veetöötlusjaamade tehnoloogia väljatöötamisel peeti oluliseks võimalust kasutada veetöötluseks kahe erineva veekihi (O-C ja C-V) segamist. Vee </w:t>
      </w:r>
      <w:r w:rsidR="00267704" w:rsidRPr="00267704">
        <w:rPr>
          <w:rFonts w:ascii="Arial" w:hAnsi="Arial"/>
          <w:sz w:val="22"/>
          <w:lang w:val="et-EE"/>
        </w:rPr>
        <w:lastRenderedPageBreak/>
        <w:t>omaduste parandamisel peeti silmas Euroopa Liidu poolt püstitatud eesmärki vähendada rauasisaldust soovitavalt tasemeni 0,05 mg/l.</w:t>
      </w:r>
    </w:p>
    <w:p w:rsidR="00B4367F" w:rsidRDefault="00121A9F" w:rsidP="00121A9F">
      <w:pPr>
        <w:jc w:val="both"/>
        <w:rPr>
          <w:rFonts w:ascii="Arial" w:hAnsi="Arial"/>
          <w:sz w:val="22"/>
          <w:lang w:val="et-EE"/>
        </w:rPr>
      </w:pPr>
      <w:r w:rsidRPr="00267704">
        <w:rPr>
          <w:rFonts w:ascii="Arial" w:hAnsi="Arial"/>
          <w:sz w:val="22"/>
          <w:lang w:val="et-EE"/>
        </w:rPr>
        <w:t xml:space="preserve">2010.a. rekonstrueeriti ka Uuemõisas paiknev puurkaev-pumpla ning </w:t>
      </w:r>
      <w:r w:rsidR="005731E8">
        <w:rPr>
          <w:rFonts w:ascii="Arial" w:hAnsi="Arial"/>
          <w:sz w:val="22"/>
          <w:lang w:val="et-EE"/>
        </w:rPr>
        <w:t>rajati üheastmeline veetöötlus</w:t>
      </w:r>
      <w:r w:rsidR="000B739B">
        <w:rPr>
          <w:rFonts w:ascii="Arial" w:hAnsi="Arial"/>
          <w:sz w:val="22"/>
          <w:lang w:val="et-EE"/>
        </w:rPr>
        <w:t xml:space="preserve"> (Taali </w:t>
      </w:r>
      <w:r w:rsidR="00B4367F">
        <w:rPr>
          <w:rFonts w:ascii="Arial" w:hAnsi="Arial"/>
          <w:sz w:val="22"/>
          <w:lang w:val="et-EE"/>
        </w:rPr>
        <w:t>VPJ</w:t>
      </w:r>
      <w:r w:rsidR="000B739B">
        <w:rPr>
          <w:rFonts w:ascii="Arial" w:hAnsi="Arial"/>
          <w:sz w:val="22"/>
          <w:lang w:val="et-EE"/>
        </w:rPr>
        <w:t xml:space="preserve">). </w:t>
      </w:r>
    </w:p>
    <w:p w:rsidR="00B4367F" w:rsidRDefault="00B4367F" w:rsidP="00121A9F">
      <w:pPr>
        <w:jc w:val="both"/>
        <w:rPr>
          <w:rFonts w:ascii="Arial" w:hAnsi="Arial"/>
          <w:sz w:val="22"/>
          <w:lang w:val="et-EE"/>
        </w:rPr>
      </w:pPr>
    </w:p>
    <w:p w:rsidR="00B4367F" w:rsidRDefault="00B4367F" w:rsidP="00B4367F">
      <w:pPr>
        <w:jc w:val="both"/>
        <w:rPr>
          <w:rFonts w:ascii="Arial" w:hAnsi="Arial"/>
          <w:sz w:val="22"/>
          <w:lang w:val="et-EE"/>
        </w:rPr>
      </w:pPr>
      <w:r w:rsidRPr="00267704">
        <w:rPr>
          <w:rFonts w:ascii="Arial" w:hAnsi="Arial"/>
          <w:sz w:val="22"/>
          <w:lang w:val="et-EE"/>
        </w:rPr>
        <w:t xml:space="preserve">Alljärgnevas tabelis 4-3 on esitatud andmed </w:t>
      </w:r>
      <w:r>
        <w:rPr>
          <w:rFonts w:ascii="Arial" w:hAnsi="Arial"/>
          <w:sz w:val="22"/>
          <w:lang w:val="et-EE"/>
        </w:rPr>
        <w:t>Haapsalu linnas paiknevatest</w:t>
      </w:r>
      <w:r w:rsidRPr="00267704">
        <w:rPr>
          <w:rFonts w:ascii="Arial" w:hAnsi="Arial"/>
          <w:sz w:val="22"/>
          <w:lang w:val="et-EE"/>
        </w:rPr>
        <w:t xml:space="preserve"> veetöötlusjaamadest ühisveevõrku antava veekvaliteedi kohta. Andmed näitavad, et </w:t>
      </w:r>
      <w:r>
        <w:rPr>
          <w:rFonts w:ascii="Arial" w:hAnsi="Arial"/>
          <w:sz w:val="22"/>
          <w:lang w:val="et-EE"/>
        </w:rPr>
        <w:t xml:space="preserve">Haapsalu linna veetöötlusjaamadest ühisveevõrku antav </w:t>
      </w:r>
      <w:r w:rsidRPr="00267704">
        <w:rPr>
          <w:rFonts w:ascii="Arial" w:hAnsi="Arial"/>
          <w:sz w:val="22"/>
          <w:lang w:val="et-EE"/>
        </w:rPr>
        <w:t>vesi vastab joogivee kvaliteedinõuetele.</w:t>
      </w:r>
    </w:p>
    <w:p w:rsidR="00121A9F" w:rsidRPr="00267704" w:rsidRDefault="00121A9F" w:rsidP="00267704">
      <w:pPr>
        <w:jc w:val="both"/>
        <w:rPr>
          <w:rFonts w:ascii="Arial" w:hAnsi="Arial"/>
          <w:sz w:val="22"/>
          <w:lang w:val="et-EE"/>
        </w:rPr>
      </w:pPr>
    </w:p>
    <w:p w:rsidR="0078737A" w:rsidRDefault="00414BFC" w:rsidP="00267704">
      <w:pPr>
        <w:jc w:val="both"/>
        <w:rPr>
          <w:rFonts w:ascii="Arial" w:hAnsi="Arial"/>
          <w:sz w:val="22"/>
          <w:lang w:val="et-EE"/>
        </w:rPr>
      </w:pPr>
      <w:r>
        <w:rPr>
          <w:rFonts w:ascii="Arial" w:hAnsi="Arial"/>
          <w:sz w:val="22"/>
          <w:lang w:val="et-EE"/>
        </w:rPr>
        <w:t>Tabelis 4-4 on esi</w:t>
      </w:r>
      <w:r w:rsidR="00E842D7">
        <w:rPr>
          <w:rFonts w:ascii="Arial" w:hAnsi="Arial"/>
          <w:sz w:val="22"/>
          <w:lang w:val="et-EE"/>
        </w:rPr>
        <w:t>t</w:t>
      </w:r>
      <w:r>
        <w:rPr>
          <w:rFonts w:ascii="Arial" w:hAnsi="Arial"/>
          <w:sz w:val="22"/>
          <w:lang w:val="et-EE"/>
        </w:rPr>
        <w:t xml:space="preserve">atud andmed </w:t>
      </w:r>
      <w:r w:rsidR="00E842D7">
        <w:rPr>
          <w:rFonts w:ascii="Arial" w:hAnsi="Arial"/>
          <w:sz w:val="22"/>
          <w:lang w:val="et-EE"/>
        </w:rPr>
        <w:t xml:space="preserve">Uuemõisa, Taali veetöötlusjaamast ühisveevõrku antava vee kvaliteedi kohta. </w:t>
      </w:r>
      <w:r w:rsidR="00F923B4">
        <w:rPr>
          <w:rFonts w:ascii="Arial" w:hAnsi="Arial"/>
          <w:sz w:val="22"/>
          <w:lang w:val="et-EE"/>
        </w:rPr>
        <w:t>T</w:t>
      </w:r>
      <w:r w:rsidR="00E842D7">
        <w:rPr>
          <w:rFonts w:ascii="Arial" w:hAnsi="Arial"/>
          <w:sz w:val="22"/>
          <w:lang w:val="et-EE"/>
        </w:rPr>
        <w:t xml:space="preserve">abelist 4-4 on näha, et </w:t>
      </w:r>
      <w:r w:rsidR="00120F6D">
        <w:rPr>
          <w:rFonts w:ascii="Arial" w:hAnsi="Arial"/>
          <w:sz w:val="22"/>
          <w:lang w:val="et-EE"/>
        </w:rPr>
        <w:t xml:space="preserve">töödeldud ja </w:t>
      </w:r>
      <w:r w:rsidR="00E842D7">
        <w:rPr>
          <w:rFonts w:ascii="Arial" w:hAnsi="Arial"/>
          <w:sz w:val="22"/>
          <w:lang w:val="et-EE"/>
        </w:rPr>
        <w:t>tarbijale suunatav joogives</w:t>
      </w:r>
      <w:r w:rsidR="00120F6D">
        <w:rPr>
          <w:rFonts w:ascii="Arial" w:hAnsi="Arial"/>
          <w:sz w:val="22"/>
          <w:lang w:val="et-EE"/>
        </w:rPr>
        <w:t xml:space="preserve">i ei vasta joogivee kvaliteedinõuetele. </w:t>
      </w:r>
      <w:r w:rsidR="00506769">
        <w:rPr>
          <w:rFonts w:ascii="Arial" w:hAnsi="Arial"/>
          <w:sz w:val="22"/>
          <w:lang w:val="et-EE"/>
        </w:rPr>
        <w:t>Tabelist nähtub, et m</w:t>
      </w:r>
      <w:r w:rsidR="00120F6D">
        <w:rPr>
          <w:rFonts w:ascii="Arial" w:hAnsi="Arial"/>
          <w:sz w:val="22"/>
          <w:lang w:val="et-EE"/>
        </w:rPr>
        <w:t>angaani sisaldus töödeldud vees on 5…8 korda kõrgem kui lubatud piirväärtus. 2013. aasta septembris võetud</w:t>
      </w:r>
      <w:r w:rsidR="00EA2C1B">
        <w:rPr>
          <w:rFonts w:ascii="Arial" w:hAnsi="Arial"/>
          <w:sz w:val="22"/>
          <w:lang w:val="et-EE"/>
        </w:rPr>
        <w:t xml:space="preserve"> töödeldud vee</w:t>
      </w:r>
      <w:r w:rsidR="00120F6D">
        <w:rPr>
          <w:rFonts w:ascii="Arial" w:hAnsi="Arial"/>
          <w:sz w:val="22"/>
          <w:lang w:val="et-EE"/>
        </w:rPr>
        <w:t xml:space="preserve"> proovi</w:t>
      </w:r>
      <w:r w:rsidR="00EA2C1B">
        <w:rPr>
          <w:rFonts w:ascii="Arial" w:hAnsi="Arial"/>
          <w:sz w:val="22"/>
          <w:lang w:val="et-EE"/>
        </w:rPr>
        <w:t xml:space="preserve">s </w:t>
      </w:r>
      <w:r w:rsidR="00120F6D">
        <w:rPr>
          <w:rFonts w:ascii="Arial" w:hAnsi="Arial"/>
          <w:sz w:val="22"/>
          <w:lang w:val="et-EE"/>
        </w:rPr>
        <w:t xml:space="preserve">oli mangaani </w:t>
      </w:r>
      <w:r w:rsidR="00EA2C1B">
        <w:rPr>
          <w:rFonts w:ascii="Arial" w:hAnsi="Arial"/>
          <w:sz w:val="22"/>
          <w:lang w:val="et-EE"/>
        </w:rPr>
        <w:t xml:space="preserve">sisaldus koguni 433 </w:t>
      </w:r>
      <w:r w:rsidR="00EA2C1B">
        <w:rPr>
          <w:rFonts w:ascii="Arial" w:hAnsi="Arial" w:cs="Arial"/>
          <w:sz w:val="22"/>
          <w:lang w:val="et-EE"/>
        </w:rPr>
        <w:t>µ</w:t>
      </w:r>
      <w:r w:rsidR="00EA2C1B">
        <w:rPr>
          <w:rFonts w:ascii="Arial" w:hAnsi="Arial"/>
          <w:sz w:val="22"/>
          <w:lang w:val="et-EE"/>
        </w:rPr>
        <w:t xml:space="preserve">g/l. </w:t>
      </w:r>
      <w:r w:rsidR="00506769">
        <w:rPr>
          <w:rFonts w:ascii="Arial" w:hAnsi="Arial"/>
          <w:sz w:val="22"/>
          <w:lang w:val="et-EE"/>
        </w:rPr>
        <w:t xml:space="preserve">Joogivee analüüs oli tehtud Terviseameti Kesklabori poolt ning Terviseameti kohalik talitus juhtis </w:t>
      </w:r>
      <w:r w:rsidR="0078737A">
        <w:rPr>
          <w:rFonts w:ascii="Arial" w:hAnsi="Arial"/>
          <w:sz w:val="22"/>
          <w:lang w:val="et-EE"/>
        </w:rPr>
        <w:t xml:space="preserve">Haapsalu Veevärk AS-i </w:t>
      </w:r>
      <w:r w:rsidR="00506769">
        <w:rPr>
          <w:rFonts w:ascii="Arial" w:hAnsi="Arial"/>
          <w:sz w:val="22"/>
          <w:lang w:val="et-EE"/>
        </w:rPr>
        <w:t xml:space="preserve">tähelepanu tekkinud olukorrale. </w:t>
      </w:r>
      <w:r w:rsidR="0078737A">
        <w:rPr>
          <w:rFonts w:ascii="Arial" w:hAnsi="Arial"/>
          <w:sz w:val="22"/>
          <w:lang w:val="et-EE"/>
        </w:rPr>
        <w:t>Vee-ettevõte vähendas 2014.a</w:t>
      </w:r>
      <w:r w:rsidR="00C96ED5">
        <w:rPr>
          <w:rFonts w:ascii="Arial" w:hAnsi="Arial"/>
          <w:sz w:val="22"/>
          <w:lang w:val="et-EE"/>
        </w:rPr>
        <w:t>.</w:t>
      </w:r>
      <w:r w:rsidR="0078737A">
        <w:rPr>
          <w:rFonts w:ascii="Arial" w:hAnsi="Arial"/>
          <w:sz w:val="22"/>
          <w:lang w:val="et-EE"/>
        </w:rPr>
        <w:t xml:space="preserve"> Taali VPJ-st võrku antavat veekogust ning Uuemõisa elanikud said põhiosa joogiveest Haapsalu linna veetöötlusjaamadest.</w:t>
      </w:r>
    </w:p>
    <w:p w:rsidR="00506769" w:rsidRDefault="0078737A" w:rsidP="00267704">
      <w:pPr>
        <w:jc w:val="both"/>
        <w:rPr>
          <w:rFonts w:ascii="Arial" w:hAnsi="Arial"/>
          <w:sz w:val="22"/>
          <w:lang w:val="et-EE"/>
        </w:rPr>
      </w:pPr>
      <w:r>
        <w:rPr>
          <w:rFonts w:ascii="Arial" w:hAnsi="Arial"/>
          <w:sz w:val="22"/>
          <w:lang w:val="et-EE"/>
        </w:rPr>
        <w:t>Kuid o</w:t>
      </w:r>
      <w:r w:rsidR="00506769">
        <w:rPr>
          <w:rFonts w:ascii="Arial" w:hAnsi="Arial"/>
          <w:sz w:val="22"/>
          <w:lang w:val="et-EE"/>
        </w:rPr>
        <w:t xml:space="preserve">lukord </w:t>
      </w:r>
      <w:r>
        <w:rPr>
          <w:rFonts w:ascii="Arial" w:hAnsi="Arial"/>
          <w:sz w:val="22"/>
          <w:lang w:val="et-EE"/>
        </w:rPr>
        <w:t xml:space="preserve">Taali VPJ-s </w:t>
      </w:r>
      <w:r w:rsidR="00506769">
        <w:rPr>
          <w:rFonts w:ascii="Arial" w:hAnsi="Arial"/>
          <w:sz w:val="22"/>
          <w:lang w:val="et-EE"/>
        </w:rPr>
        <w:t xml:space="preserve">ei </w:t>
      </w:r>
      <w:r w:rsidR="002B4F77">
        <w:rPr>
          <w:rFonts w:ascii="Arial" w:hAnsi="Arial"/>
          <w:sz w:val="22"/>
          <w:lang w:val="et-EE"/>
        </w:rPr>
        <w:t>muutunud ning</w:t>
      </w:r>
      <w:r w:rsidR="00506769">
        <w:rPr>
          <w:rFonts w:ascii="Arial" w:hAnsi="Arial"/>
          <w:sz w:val="22"/>
          <w:lang w:val="et-EE"/>
        </w:rPr>
        <w:t xml:space="preserve"> 04. märtsil 2014.a. võetud veeproovis oli mangaani sisaldus </w:t>
      </w:r>
      <w:r w:rsidR="002B4F77">
        <w:rPr>
          <w:rFonts w:ascii="Arial" w:hAnsi="Arial"/>
          <w:sz w:val="22"/>
          <w:lang w:val="et-EE"/>
        </w:rPr>
        <w:t xml:space="preserve">küll </w:t>
      </w:r>
      <w:r w:rsidR="00506769">
        <w:rPr>
          <w:rFonts w:ascii="Arial" w:hAnsi="Arial"/>
          <w:sz w:val="22"/>
          <w:lang w:val="et-EE"/>
        </w:rPr>
        <w:t>veidi vähenenud (272</w:t>
      </w:r>
      <w:r w:rsidR="00506769" w:rsidRPr="00506769">
        <w:rPr>
          <w:rFonts w:ascii="Arial" w:hAnsi="Arial" w:cs="Arial"/>
          <w:sz w:val="22"/>
          <w:lang w:val="et-EE"/>
        </w:rPr>
        <w:t xml:space="preserve"> </w:t>
      </w:r>
      <w:r w:rsidR="00506769">
        <w:rPr>
          <w:rFonts w:ascii="Arial" w:hAnsi="Arial" w:cs="Arial"/>
          <w:sz w:val="22"/>
          <w:lang w:val="et-EE"/>
        </w:rPr>
        <w:t>µ</w:t>
      </w:r>
      <w:r w:rsidR="00506769">
        <w:rPr>
          <w:rFonts w:ascii="Arial" w:hAnsi="Arial"/>
          <w:sz w:val="22"/>
          <w:lang w:val="et-EE"/>
        </w:rPr>
        <w:t>g/l), kuid ületas mitmeid kordi normidega lubatut</w:t>
      </w:r>
      <w:r>
        <w:rPr>
          <w:rFonts w:ascii="Arial" w:hAnsi="Arial"/>
          <w:sz w:val="22"/>
          <w:lang w:val="et-EE"/>
        </w:rPr>
        <w:t xml:space="preserve">. </w:t>
      </w:r>
    </w:p>
    <w:p w:rsidR="002B4F77" w:rsidRDefault="002B4F77" w:rsidP="00267704">
      <w:pPr>
        <w:jc w:val="both"/>
        <w:rPr>
          <w:rFonts w:ascii="Arial" w:hAnsi="Arial"/>
          <w:sz w:val="22"/>
          <w:lang w:val="et-EE"/>
        </w:rPr>
      </w:pPr>
      <w:r>
        <w:rPr>
          <w:rFonts w:ascii="Arial" w:hAnsi="Arial"/>
          <w:sz w:val="22"/>
          <w:lang w:val="et-EE"/>
        </w:rPr>
        <w:t xml:space="preserve">14. ja 24. aprillil uuriti Terviseameti </w:t>
      </w:r>
      <w:r w:rsidR="00F923B4">
        <w:rPr>
          <w:rFonts w:ascii="Arial" w:hAnsi="Arial"/>
          <w:sz w:val="22"/>
          <w:lang w:val="et-EE"/>
        </w:rPr>
        <w:t xml:space="preserve">ja </w:t>
      </w:r>
      <w:r>
        <w:rPr>
          <w:rFonts w:ascii="Arial" w:hAnsi="Arial"/>
          <w:sz w:val="22"/>
          <w:lang w:val="et-EE"/>
        </w:rPr>
        <w:t>Haapsalu Veevärk AS poolt tarbijate kaebuse põhjal joogiveekvaliteeti tarbija kraanist, Taali VPJ väljundist ja ka puurkaevust (VPJ sisendist). Uurimistulemuste põhjal selgus, et põhjavees</w:t>
      </w:r>
      <w:r w:rsidR="00760C48">
        <w:rPr>
          <w:rFonts w:ascii="Arial" w:hAnsi="Arial"/>
          <w:sz w:val="22"/>
          <w:lang w:val="et-EE"/>
        </w:rPr>
        <w:t xml:space="preserve"> (PK-20)</w:t>
      </w:r>
      <w:r>
        <w:rPr>
          <w:rFonts w:ascii="Arial" w:hAnsi="Arial"/>
          <w:sz w:val="22"/>
          <w:lang w:val="et-EE"/>
        </w:rPr>
        <w:t xml:space="preserve"> on nii raua kui mangaani sisaldus normidekohane (vt tabel 4.2). Kuid Taali VPJ väljundist ja tarbija kraanist võetud veeproovis oli mangaani sisaldus normist</w:t>
      </w:r>
      <w:r w:rsidR="00F923B4">
        <w:rPr>
          <w:rFonts w:ascii="Arial" w:hAnsi="Arial"/>
          <w:sz w:val="22"/>
          <w:lang w:val="et-EE"/>
        </w:rPr>
        <w:t xml:space="preserve"> oluliselt</w:t>
      </w:r>
      <w:r>
        <w:rPr>
          <w:rFonts w:ascii="Arial" w:hAnsi="Arial"/>
          <w:sz w:val="22"/>
          <w:lang w:val="et-EE"/>
        </w:rPr>
        <w:t xml:space="preserve"> (vt tabelid 4-4 ja 4-5).</w:t>
      </w:r>
    </w:p>
    <w:p w:rsidR="00760C48" w:rsidRDefault="00760C48" w:rsidP="00267704">
      <w:pPr>
        <w:jc w:val="both"/>
        <w:rPr>
          <w:rFonts w:ascii="Arial" w:hAnsi="Arial"/>
          <w:sz w:val="22"/>
          <w:lang w:val="et-EE"/>
        </w:rPr>
      </w:pPr>
      <w:r>
        <w:rPr>
          <w:rFonts w:ascii="Arial" w:hAnsi="Arial"/>
          <w:sz w:val="22"/>
          <w:lang w:val="et-EE"/>
        </w:rPr>
        <w:t>Uuringuandmed näitavad, et Taali veetöötlusjaama tehnoloogiline protsesse hoopis halvendab filtreid läbinud vee kvaliteeti ning tekib paratamatult küsimus, kas on vajalik normidele vastavat põhjavett töödelda.</w:t>
      </w:r>
    </w:p>
    <w:p w:rsidR="00C96ED5" w:rsidRDefault="00C96ED5" w:rsidP="00267704">
      <w:pPr>
        <w:jc w:val="both"/>
        <w:rPr>
          <w:rFonts w:ascii="Arial" w:hAnsi="Arial"/>
          <w:sz w:val="22"/>
          <w:lang w:val="et-EE"/>
        </w:rPr>
      </w:pPr>
      <w:r>
        <w:rPr>
          <w:rFonts w:ascii="Arial" w:hAnsi="Arial"/>
          <w:sz w:val="22"/>
          <w:lang w:val="et-EE"/>
        </w:rPr>
        <w:t xml:space="preserve">Tekkinud olukorra tõttu sulges Haapsalu Veevärk AS </w:t>
      </w:r>
      <w:r w:rsidR="00760C48">
        <w:rPr>
          <w:rFonts w:ascii="Arial" w:hAnsi="Arial"/>
          <w:sz w:val="22"/>
          <w:lang w:val="et-EE"/>
        </w:rPr>
        <w:t xml:space="preserve">2014.a. mai </w:t>
      </w:r>
      <w:r>
        <w:rPr>
          <w:rFonts w:ascii="Arial" w:hAnsi="Arial"/>
          <w:sz w:val="22"/>
          <w:lang w:val="et-EE"/>
        </w:rPr>
        <w:t xml:space="preserve">esimestel päevadel </w:t>
      </w:r>
      <w:r w:rsidR="00760C48">
        <w:rPr>
          <w:rFonts w:ascii="Arial" w:hAnsi="Arial"/>
          <w:sz w:val="22"/>
          <w:lang w:val="et-EE"/>
        </w:rPr>
        <w:t>Taali veetöötlusjaama</w:t>
      </w:r>
      <w:r>
        <w:rPr>
          <w:rFonts w:ascii="Arial" w:hAnsi="Arial"/>
          <w:sz w:val="22"/>
          <w:lang w:val="et-EE"/>
        </w:rPr>
        <w:t>.</w:t>
      </w:r>
      <w:r w:rsidR="00760C48">
        <w:rPr>
          <w:rFonts w:ascii="Arial" w:hAnsi="Arial"/>
          <w:sz w:val="22"/>
          <w:lang w:val="et-EE"/>
        </w:rPr>
        <w:t xml:space="preserve"> Uuemõisa elanikud saavad </w:t>
      </w:r>
      <w:r>
        <w:rPr>
          <w:rFonts w:ascii="Arial" w:hAnsi="Arial"/>
          <w:sz w:val="22"/>
          <w:lang w:val="et-EE"/>
        </w:rPr>
        <w:t xml:space="preserve">siiani kogu </w:t>
      </w:r>
      <w:r w:rsidR="00760C48">
        <w:rPr>
          <w:rFonts w:ascii="Arial" w:hAnsi="Arial"/>
          <w:sz w:val="22"/>
          <w:lang w:val="et-EE"/>
        </w:rPr>
        <w:t>joogivee Haapsalu linna veetöötlus</w:t>
      </w:r>
      <w:r>
        <w:rPr>
          <w:rFonts w:ascii="Arial" w:hAnsi="Arial"/>
          <w:sz w:val="22"/>
          <w:lang w:val="et-EE"/>
        </w:rPr>
        <w:t xml:space="preserve">jaamadest, mis on võimelised katma kogu Uuemõisa veetarbimise. 21. mail 2014.a. kontrolliti uuesti veekvaliteeti tarbija juures, ning see osutus normidele vastavaks (Mn - </w:t>
      </w:r>
      <w:r>
        <w:rPr>
          <w:rFonts w:ascii="Arial" w:hAnsi="Arial" w:cs="Arial"/>
          <w:sz w:val="22"/>
          <w:lang w:val="et-EE"/>
        </w:rPr>
        <w:t>&lt;</w:t>
      </w:r>
      <w:r>
        <w:rPr>
          <w:rFonts w:ascii="Arial" w:hAnsi="Arial"/>
          <w:sz w:val="22"/>
          <w:lang w:val="et-EE"/>
        </w:rPr>
        <w:t xml:space="preserve">5 </w:t>
      </w:r>
      <w:r w:rsidR="00F20410">
        <w:rPr>
          <w:rFonts w:ascii="Arial" w:hAnsi="Arial" w:cs="Arial"/>
          <w:sz w:val="22"/>
          <w:lang w:val="et-EE"/>
        </w:rPr>
        <w:t>µ</w:t>
      </w:r>
      <w:r w:rsidR="00F20410">
        <w:rPr>
          <w:rFonts w:ascii="Arial" w:hAnsi="Arial"/>
          <w:sz w:val="22"/>
          <w:lang w:val="et-EE"/>
        </w:rPr>
        <w:t xml:space="preserve">g/l Fe – 30 </w:t>
      </w:r>
      <w:r w:rsidR="00F20410">
        <w:rPr>
          <w:rFonts w:ascii="Arial" w:hAnsi="Arial" w:cs="Arial"/>
          <w:sz w:val="22"/>
          <w:lang w:val="et-EE"/>
        </w:rPr>
        <w:t>µ</w:t>
      </w:r>
      <w:r w:rsidR="00FD034E">
        <w:rPr>
          <w:rFonts w:ascii="Arial" w:hAnsi="Arial"/>
          <w:sz w:val="22"/>
          <w:lang w:val="et-EE"/>
        </w:rPr>
        <w:t>g/l), vt tabel 4-4.</w:t>
      </w:r>
      <w:r w:rsidR="00F923B4">
        <w:rPr>
          <w:rFonts w:ascii="Arial" w:hAnsi="Arial"/>
          <w:sz w:val="22"/>
          <w:lang w:val="et-EE"/>
        </w:rPr>
        <w:t xml:space="preserve"> Seega võib märkida, et tarbijatele on käesoleval ajal tagatud normidekohane joogivesi. </w:t>
      </w:r>
    </w:p>
    <w:p w:rsidR="00F20410" w:rsidRDefault="00F20410" w:rsidP="00267704">
      <w:pPr>
        <w:jc w:val="both"/>
        <w:rPr>
          <w:rFonts w:ascii="Arial" w:hAnsi="Arial"/>
          <w:sz w:val="22"/>
          <w:lang w:val="et-EE"/>
        </w:rPr>
      </w:pPr>
    </w:p>
    <w:p w:rsidR="00F20410" w:rsidRDefault="00F20410" w:rsidP="00267704">
      <w:pPr>
        <w:jc w:val="both"/>
        <w:rPr>
          <w:rFonts w:ascii="Arial" w:hAnsi="Arial"/>
          <w:sz w:val="22"/>
          <w:lang w:val="et-EE"/>
        </w:rPr>
      </w:pPr>
      <w:r>
        <w:rPr>
          <w:rFonts w:ascii="Arial" w:hAnsi="Arial"/>
          <w:sz w:val="22"/>
          <w:lang w:val="et-EE"/>
        </w:rPr>
        <w:t xml:space="preserve">Haapsalu Veevärk AS on tekkinud olukorda kriitiliselt hinnanud ning tegeleb koos veetöötluse tehnoloogidega Taali veetöötlusprotsessi täiustamisvõimaluste uurimisega. Suure tõenäosusega vahetatakse 2015.a. Taali veetöötlusjaamas välja filtrite täitematerjal. </w:t>
      </w:r>
    </w:p>
    <w:p w:rsidR="00F20410" w:rsidRDefault="00F20410" w:rsidP="00267704">
      <w:pPr>
        <w:jc w:val="both"/>
        <w:rPr>
          <w:rFonts w:ascii="Arial" w:hAnsi="Arial"/>
          <w:sz w:val="22"/>
          <w:lang w:val="et-EE"/>
        </w:rPr>
      </w:pPr>
    </w:p>
    <w:p w:rsidR="00C96ED5" w:rsidRDefault="00DF0FE1" w:rsidP="00267704">
      <w:pPr>
        <w:jc w:val="both"/>
        <w:rPr>
          <w:rFonts w:ascii="Arial" w:hAnsi="Arial"/>
          <w:sz w:val="22"/>
          <w:lang w:val="et-EE"/>
        </w:rPr>
      </w:pPr>
      <w:r>
        <w:rPr>
          <w:rFonts w:ascii="Arial" w:hAnsi="Arial"/>
          <w:sz w:val="22"/>
          <w:lang w:val="et-EE"/>
        </w:rPr>
        <w:t xml:space="preserve">Konsultandi hinnangul võiks kaaluda juba lähitulevikus </w:t>
      </w:r>
      <w:r w:rsidR="00584107">
        <w:rPr>
          <w:rFonts w:ascii="Arial" w:hAnsi="Arial"/>
          <w:sz w:val="22"/>
          <w:lang w:val="et-EE"/>
        </w:rPr>
        <w:t xml:space="preserve">veel ühe </w:t>
      </w:r>
      <w:r>
        <w:rPr>
          <w:rFonts w:ascii="Arial" w:hAnsi="Arial"/>
          <w:sz w:val="22"/>
          <w:lang w:val="et-EE"/>
        </w:rPr>
        <w:t xml:space="preserve">Haapsalu linna ja Uuemõisa aleviku ühisveevõrku ühendava veetorustiku rajamist. Praegusel hetkel on Uuemõisal </w:t>
      </w:r>
      <w:r w:rsidR="00C96ED5">
        <w:rPr>
          <w:rFonts w:ascii="Arial" w:hAnsi="Arial"/>
          <w:sz w:val="22"/>
          <w:lang w:val="et-EE"/>
        </w:rPr>
        <w:t>linna veevõrguga kaks ühendustorustikku (mõlemad ühendustorustikud asuvad põhja pool Tallinn-Haapsalu maanteed</w:t>
      </w:r>
      <w:r>
        <w:rPr>
          <w:rFonts w:ascii="Arial" w:hAnsi="Arial"/>
          <w:sz w:val="22"/>
          <w:lang w:val="et-EE"/>
        </w:rPr>
        <w:t xml:space="preserve">). Kolmanda ühendustorustiku rajamine </w:t>
      </w:r>
      <w:r w:rsidR="00584107">
        <w:rPr>
          <w:rFonts w:ascii="Arial" w:hAnsi="Arial"/>
          <w:sz w:val="22"/>
          <w:lang w:val="et-EE"/>
        </w:rPr>
        <w:t xml:space="preserve">lõuna poole maanteed </w:t>
      </w:r>
      <w:r>
        <w:rPr>
          <w:rFonts w:ascii="Arial" w:hAnsi="Arial"/>
          <w:sz w:val="22"/>
          <w:lang w:val="et-EE"/>
        </w:rPr>
        <w:t>tõstaks oluliselt Uuemõisa veevõrgu töökindlust, taga</w:t>
      </w:r>
      <w:r w:rsidR="00584107">
        <w:rPr>
          <w:rFonts w:ascii="Arial" w:hAnsi="Arial"/>
          <w:sz w:val="22"/>
          <w:lang w:val="et-EE"/>
        </w:rPr>
        <w:t>ks</w:t>
      </w:r>
      <w:r>
        <w:rPr>
          <w:rFonts w:ascii="Arial" w:hAnsi="Arial"/>
          <w:sz w:val="22"/>
          <w:lang w:val="et-EE"/>
        </w:rPr>
        <w:t xml:space="preserve"> vajaliku tulekustutusvee saamise hüdrantidest ning </w:t>
      </w:r>
      <w:r w:rsidR="00F923B4">
        <w:rPr>
          <w:rFonts w:ascii="Arial" w:hAnsi="Arial"/>
          <w:sz w:val="22"/>
          <w:lang w:val="et-EE"/>
        </w:rPr>
        <w:t xml:space="preserve">seejärel </w:t>
      </w:r>
      <w:r>
        <w:rPr>
          <w:rFonts w:ascii="Arial" w:hAnsi="Arial"/>
          <w:sz w:val="22"/>
          <w:lang w:val="et-EE"/>
        </w:rPr>
        <w:t>või</w:t>
      </w:r>
      <w:r w:rsidR="00584107">
        <w:rPr>
          <w:rFonts w:ascii="Arial" w:hAnsi="Arial"/>
          <w:sz w:val="22"/>
          <w:lang w:val="et-EE"/>
        </w:rPr>
        <w:t>ks</w:t>
      </w:r>
      <w:r>
        <w:rPr>
          <w:rFonts w:ascii="Arial" w:hAnsi="Arial"/>
          <w:sz w:val="22"/>
          <w:lang w:val="et-EE"/>
        </w:rPr>
        <w:t xml:space="preserve"> loobuda veetöötlusest Taali veetöötlusjaamas. Olemasoleva pu</w:t>
      </w:r>
      <w:r w:rsidR="00584107">
        <w:rPr>
          <w:rFonts w:ascii="Arial" w:hAnsi="Arial"/>
          <w:sz w:val="22"/>
          <w:lang w:val="et-EE"/>
        </w:rPr>
        <w:t>urkaev-pumpla PK-20 jääks tööle reservpumplana.</w:t>
      </w:r>
    </w:p>
    <w:p w:rsidR="00C96ED5" w:rsidRDefault="00C96ED5" w:rsidP="00267704">
      <w:pPr>
        <w:jc w:val="both"/>
        <w:rPr>
          <w:rFonts w:ascii="Arial" w:hAnsi="Arial"/>
          <w:sz w:val="22"/>
          <w:lang w:val="et-EE"/>
        </w:rPr>
      </w:pPr>
    </w:p>
    <w:p w:rsidR="00267704" w:rsidRPr="00267704" w:rsidRDefault="00506769" w:rsidP="00267704">
      <w:pPr>
        <w:jc w:val="both"/>
        <w:rPr>
          <w:rFonts w:ascii="Arial" w:hAnsi="Arial"/>
          <w:sz w:val="22"/>
          <w:lang w:val="et-EE"/>
        </w:rPr>
        <w:sectPr w:rsidR="00267704" w:rsidRPr="00267704" w:rsidSect="00B850CA">
          <w:headerReference w:type="default" r:id="rId15"/>
          <w:footerReference w:type="default" r:id="rId16"/>
          <w:pgSz w:w="11906" w:h="16838" w:code="9"/>
          <w:pgMar w:top="238" w:right="680" w:bottom="1418" w:left="1701" w:header="680" w:footer="680" w:gutter="0"/>
          <w:cols w:space="708"/>
        </w:sectPr>
      </w:pPr>
      <w:r>
        <w:rPr>
          <w:rFonts w:ascii="Arial" w:hAnsi="Arial"/>
          <w:sz w:val="22"/>
          <w:lang w:val="et-EE"/>
        </w:rPr>
        <w:t xml:space="preserve">. </w:t>
      </w:r>
    </w:p>
    <w:p w:rsidR="00267704" w:rsidRPr="00267704" w:rsidRDefault="00267704" w:rsidP="00584107">
      <w:pPr>
        <w:pStyle w:val="ETPGrupp"/>
        <w:tabs>
          <w:tab w:val="right" w:pos="13892"/>
        </w:tabs>
        <w:ind w:left="1843"/>
        <w:rPr>
          <w:b/>
          <w:sz w:val="20"/>
        </w:rPr>
      </w:pPr>
      <w:r w:rsidRPr="00267704">
        <w:rPr>
          <w:b/>
          <w:sz w:val="20"/>
        </w:rPr>
        <w:lastRenderedPageBreak/>
        <w:t xml:space="preserve">Ülevaade veekvaliteedist </w:t>
      </w:r>
      <w:r w:rsidR="00584107">
        <w:rPr>
          <w:b/>
          <w:sz w:val="20"/>
        </w:rPr>
        <w:t xml:space="preserve">Haapsalu linna </w:t>
      </w:r>
      <w:r w:rsidRPr="00267704">
        <w:rPr>
          <w:b/>
          <w:sz w:val="20"/>
        </w:rPr>
        <w:t>veetöötlusjaamades (pärast veetöötlust))</w:t>
      </w:r>
      <w:r w:rsidRPr="00267704">
        <w:rPr>
          <w:b/>
          <w:sz w:val="20"/>
        </w:rPr>
        <w:tab/>
        <w:t>Tabel 4-3</w:t>
      </w:r>
    </w:p>
    <w:tbl>
      <w:tblPr>
        <w:tblW w:w="0" w:type="auto"/>
        <w:tblInd w:w="1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1447"/>
        <w:gridCol w:w="1389"/>
        <w:gridCol w:w="1472"/>
        <w:gridCol w:w="1159"/>
        <w:gridCol w:w="1327"/>
        <w:gridCol w:w="1327"/>
        <w:gridCol w:w="1327"/>
        <w:gridCol w:w="1326"/>
        <w:gridCol w:w="1327"/>
      </w:tblGrid>
      <w:tr w:rsidR="00584107" w:rsidRPr="00267704" w:rsidTr="00584107">
        <w:tc>
          <w:tcPr>
            <w:tcW w:w="1447" w:type="dxa"/>
            <w:shd w:val="clear" w:color="auto" w:fill="FDE9D9"/>
            <w:vAlign w:val="center"/>
          </w:tcPr>
          <w:p w:rsidR="00584107" w:rsidRPr="00267704" w:rsidRDefault="00584107" w:rsidP="00B850CA">
            <w:pPr>
              <w:jc w:val="center"/>
              <w:rPr>
                <w:rFonts w:ascii="Arial" w:hAnsi="Arial" w:cs="Arial"/>
                <w:sz w:val="20"/>
                <w:lang w:val="et-EE"/>
              </w:rPr>
            </w:pPr>
            <w:r w:rsidRPr="00267704">
              <w:rPr>
                <w:rFonts w:ascii="Arial" w:hAnsi="Arial" w:cs="Arial"/>
                <w:sz w:val="20"/>
                <w:lang w:val="et-EE"/>
              </w:rPr>
              <w:t>Näitaja</w:t>
            </w:r>
          </w:p>
        </w:tc>
        <w:tc>
          <w:tcPr>
            <w:tcW w:w="1389" w:type="dxa"/>
            <w:shd w:val="clear" w:color="auto" w:fill="FDE9D9"/>
            <w:vAlign w:val="center"/>
          </w:tcPr>
          <w:p w:rsidR="00584107" w:rsidRPr="00267704" w:rsidRDefault="00584107" w:rsidP="00B850CA">
            <w:pPr>
              <w:jc w:val="center"/>
              <w:rPr>
                <w:rFonts w:ascii="Arial" w:hAnsi="Arial" w:cs="Arial"/>
                <w:sz w:val="20"/>
                <w:lang w:val="et-EE"/>
              </w:rPr>
            </w:pPr>
            <w:r w:rsidRPr="00267704">
              <w:rPr>
                <w:rFonts w:ascii="Arial" w:hAnsi="Arial" w:cs="Arial"/>
                <w:sz w:val="20"/>
                <w:lang w:val="et-EE"/>
              </w:rPr>
              <w:t>Ühik</w:t>
            </w:r>
          </w:p>
        </w:tc>
        <w:tc>
          <w:tcPr>
            <w:tcW w:w="1472" w:type="dxa"/>
            <w:shd w:val="clear" w:color="auto" w:fill="FDE9D9"/>
            <w:vAlign w:val="center"/>
          </w:tcPr>
          <w:p w:rsidR="00584107" w:rsidRPr="00267704" w:rsidRDefault="00584107" w:rsidP="00B850CA">
            <w:pPr>
              <w:jc w:val="center"/>
              <w:rPr>
                <w:rFonts w:ascii="Arial" w:hAnsi="Arial" w:cs="Arial"/>
                <w:sz w:val="20"/>
                <w:lang w:val="et-EE"/>
              </w:rPr>
            </w:pPr>
            <w:r w:rsidRPr="00267704">
              <w:rPr>
                <w:rFonts w:ascii="Arial" w:hAnsi="Arial" w:cs="Arial"/>
                <w:sz w:val="20"/>
                <w:lang w:val="et-EE"/>
              </w:rPr>
              <w:t>Määrus nr 82,</w:t>
            </w:r>
          </w:p>
          <w:p w:rsidR="00584107" w:rsidRPr="00267704" w:rsidRDefault="00584107" w:rsidP="00B850CA">
            <w:pPr>
              <w:jc w:val="center"/>
              <w:rPr>
                <w:rFonts w:ascii="Arial" w:hAnsi="Arial" w:cs="Arial"/>
                <w:sz w:val="20"/>
                <w:lang w:val="et-EE"/>
              </w:rPr>
            </w:pPr>
            <w:r w:rsidRPr="00267704">
              <w:rPr>
                <w:rFonts w:ascii="Arial" w:hAnsi="Arial" w:cs="Arial"/>
                <w:sz w:val="20"/>
                <w:lang w:val="et-EE"/>
              </w:rPr>
              <w:t>98/83/EC</w:t>
            </w:r>
          </w:p>
        </w:tc>
        <w:tc>
          <w:tcPr>
            <w:tcW w:w="1159" w:type="dxa"/>
            <w:shd w:val="clear" w:color="auto" w:fill="FDE9D9"/>
          </w:tcPr>
          <w:p w:rsidR="00584107" w:rsidRPr="00267704" w:rsidRDefault="00584107" w:rsidP="00B850CA">
            <w:pPr>
              <w:jc w:val="center"/>
              <w:rPr>
                <w:rFonts w:ascii="Arial" w:hAnsi="Arial" w:cs="Arial"/>
                <w:sz w:val="20"/>
                <w:lang w:val="et-EE"/>
              </w:rPr>
            </w:pPr>
            <w:r w:rsidRPr="00267704">
              <w:rPr>
                <w:rFonts w:ascii="Arial" w:hAnsi="Arial" w:cs="Arial"/>
                <w:sz w:val="20"/>
                <w:lang w:val="et-EE"/>
              </w:rPr>
              <w:t>Haapsalu</w:t>
            </w:r>
          </w:p>
          <w:p w:rsidR="00584107" w:rsidRPr="00267704" w:rsidRDefault="00584107" w:rsidP="00B850CA">
            <w:pPr>
              <w:jc w:val="center"/>
              <w:rPr>
                <w:rFonts w:ascii="Arial" w:hAnsi="Arial" w:cs="Arial"/>
                <w:sz w:val="20"/>
                <w:lang w:val="et-EE"/>
              </w:rPr>
            </w:pPr>
            <w:r w:rsidRPr="00267704">
              <w:rPr>
                <w:rFonts w:ascii="Arial" w:hAnsi="Arial" w:cs="Arial"/>
                <w:sz w:val="20"/>
                <w:lang w:val="et-EE"/>
              </w:rPr>
              <w:t>linn</w:t>
            </w:r>
          </w:p>
          <w:p w:rsidR="00584107" w:rsidRPr="00267704" w:rsidRDefault="00584107" w:rsidP="00B850CA">
            <w:pPr>
              <w:jc w:val="center"/>
              <w:rPr>
                <w:rFonts w:ascii="Arial" w:hAnsi="Arial" w:cs="Arial"/>
                <w:sz w:val="20"/>
                <w:lang w:val="et-EE"/>
              </w:rPr>
            </w:pPr>
            <w:r w:rsidRPr="00267704">
              <w:rPr>
                <w:rFonts w:ascii="Arial" w:hAnsi="Arial" w:cs="Arial"/>
                <w:sz w:val="20"/>
                <w:lang w:val="et-EE"/>
              </w:rPr>
              <w:t>Kastani VPJ</w:t>
            </w:r>
          </w:p>
          <w:p w:rsidR="00584107" w:rsidRPr="00267704" w:rsidRDefault="00584107" w:rsidP="00B850CA">
            <w:pPr>
              <w:jc w:val="center"/>
              <w:rPr>
                <w:rFonts w:ascii="Arial" w:hAnsi="Arial" w:cs="Arial"/>
                <w:sz w:val="20"/>
                <w:lang w:val="et-EE"/>
              </w:rPr>
            </w:pPr>
            <w:r w:rsidRPr="00267704">
              <w:rPr>
                <w:rFonts w:ascii="Arial" w:hAnsi="Arial" w:cs="Arial"/>
                <w:sz w:val="20"/>
                <w:lang w:val="et-EE"/>
              </w:rPr>
              <w:t>12.03.2013</w:t>
            </w:r>
          </w:p>
          <w:p w:rsidR="00584107" w:rsidRPr="00267704" w:rsidRDefault="00584107" w:rsidP="00B850CA">
            <w:pPr>
              <w:jc w:val="center"/>
              <w:rPr>
                <w:rFonts w:ascii="Arial" w:hAnsi="Arial" w:cs="Arial"/>
                <w:sz w:val="20"/>
                <w:lang w:val="et-EE"/>
              </w:rPr>
            </w:pPr>
          </w:p>
        </w:tc>
        <w:tc>
          <w:tcPr>
            <w:tcW w:w="1327" w:type="dxa"/>
            <w:shd w:val="clear" w:color="auto" w:fill="FDE9D9"/>
            <w:vAlign w:val="center"/>
          </w:tcPr>
          <w:p w:rsidR="00584107" w:rsidRPr="00267704" w:rsidRDefault="00584107" w:rsidP="00B850CA">
            <w:pPr>
              <w:jc w:val="center"/>
              <w:rPr>
                <w:rFonts w:ascii="Arial" w:hAnsi="Arial" w:cs="Arial"/>
                <w:sz w:val="20"/>
                <w:lang w:val="et-EE"/>
              </w:rPr>
            </w:pPr>
            <w:r w:rsidRPr="00267704">
              <w:rPr>
                <w:rFonts w:ascii="Arial" w:hAnsi="Arial" w:cs="Arial"/>
                <w:sz w:val="20"/>
                <w:lang w:val="et-EE"/>
              </w:rPr>
              <w:t>Haapsalu</w:t>
            </w:r>
          </w:p>
          <w:p w:rsidR="00584107" w:rsidRPr="00267704" w:rsidRDefault="00584107" w:rsidP="00B850CA">
            <w:pPr>
              <w:jc w:val="center"/>
              <w:rPr>
                <w:rFonts w:ascii="Arial" w:hAnsi="Arial" w:cs="Arial"/>
                <w:sz w:val="20"/>
                <w:lang w:val="et-EE"/>
              </w:rPr>
            </w:pPr>
            <w:r w:rsidRPr="00267704">
              <w:rPr>
                <w:rFonts w:ascii="Arial" w:hAnsi="Arial" w:cs="Arial"/>
                <w:sz w:val="20"/>
                <w:lang w:val="et-EE"/>
              </w:rPr>
              <w:t>linn</w:t>
            </w:r>
          </w:p>
          <w:p w:rsidR="00584107" w:rsidRPr="00267704" w:rsidRDefault="00584107" w:rsidP="00B850CA">
            <w:pPr>
              <w:jc w:val="center"/>
              <w:rPr>
                <w:rFonts w:ascii="Arial" w:hAnsi="Arial" w:cs="Arial"/>
                <w:sz w:val="20"/>
                <w:lang w:val="et-EE"/>
              </w:rPr>
            </w:pPr>
            <w:r w:rsidRPr="00267704">
              <w:rPr>
                <w:rFonts w:ascii="Arial" w:hAnsi="Arial" w:cs="Arial"/>
                <w:sz w:val="20"/>
                <w:lang w:val="et-EE"/>
              </w:rPr>
              <w:t>Kastani VPJ</w:t>
            </w:r>
          </w:p>
          <w:p w:rsidR="00584107" w:rsidRPr="00267704" w:rsidRDefault="00584107" w:rsidP="00B850CA">
            <w:pPr>
              <w:jc w:val="center"/>
              <w:rPr>
                <w:rFonts w:ascii="Arial" w:hAnsi="Arial" w:cs="Arial"/>
                <w:sz w:val="20"/>
                <w:lang w:val="et-EE"/>
              </w:rPr>
            </w:pPr>
            <w:r w:rsidRPr="00267704">
              <w:rPr>
                <w:rFonts w:ascii="Arial" w:hAnsi="Arial" w:cs="Arial"/>
                <w:sz w:val="20"/>
                <w:lang w:val="et-EE"/>
              </w:rPr>
              <w:t>31.10.2013</w:t>
            </w:r>
          </w:p>
          <w:p w:rsidR="00584107" w:rsidRPr="00267704" w:rsidRDefault="00584107" w:rsidP="00B850CA">
            <w:pPr>
              <w:jc w:val="center"/>
              <w:rPr>
                <w:rFonts w:ascii="Arial" w:hAnsi="Arial" w:cs="Arial"/>
                <w:sz w:val="20"/>
                <w:lang w:val="et-EE"/>
              </w:rPr>
            </w:pPr>
          </w:p>
        </w:tc>
        <w:tc>
          <w:tcPr>
            <w:tcW w:w="1327" w:type="dxa"/>
            <w:shd w:val="clear" w:color="auto" w:fill="FDE9D9"/>
          </w:tcPr>
          <w:p w:rsidR="00584107" w:rsidRPr="00267704" w:rsidRDefault="00584107" w:rsidP="00B850CA">
            <w:pPr>
              <w:jc w:val="center"/>
              <w:rPr>
                <w:rFonts w:ascii="Arial" w:hAnsi="Arial" w:cs="Arial"/>
                <w:sz w:val="20"/>
                <w:lang w:val="et-EE"/>
              </w:rPr>
            </w:pPr>
            <w:r w:rsidRPr="00267704">
              <w:rPr>
                <w:rFonts w:ascii="Arial" w:hAnsi="Arial" w:cs="Arial"/>
                <w:sz w:val="20"/>
                <w:lang w:val="et-EE"/>
              </w:rPr>
              <w:t>Haapsalu</w:t>
            </w:r>
          </w:p>
          <w:p w:rsidR="00584107" w:rsidRPr="00267704" w:rsidRDefault="00584107" w:rsidP="00B850CA">
            <w:pPr>
              <w:jc w:val="center"/>
              <w:rPr>
                <w:rFonts w:ascii="Arial" w:hAnsi="Arial" w:cs="Arial"/>
                <w:sz w:val="20"/>
                <w:lang w:val="et-EE"/>
              </w:rPr>
            </w:pPr>
            <w:r w:rsidRPr="00267704">
              <w:rPr>
                <w:rFonts w:ascii="Arial" w:hAnsi="Arial" w:cs="Arial"/>
                <w:sz w:val="20"/>
                <w:lang w:val="et-EE"/>
              </w:rPr>
              <w:t>linn</w:t>
            </w:r>
          </w:p>
          <w:p w:rsidR="00584107" w:rsidRPr="00267704" w:rsidRDefault="00584107" w:rsidP="00B850CA">
            <w:pPr>
              <w:jc w:val="center"/>
              <w:rPr>
                <w:rFonts w:ascii="Arial" w:hAnsi="Arial" w:cs="Arial"/>
                <w:sz w:val="20"/>
                <w:lang w:val="et-EE"/>
              </w:rPr>
            </w:pPr>
            <w:r w:rsidRPr="00267704">
              <w:rPr>
                <w:rFonts w:ascii="Arial" w:hAnsi="Arial" w:cs="Arial"/>
                <w:sz w:val="20"/>
                <w:lang w:val="et-EE"/>
              </w:rPr>
              <w:t>Kastani VPJ</w:t>
            </w:r>
          </w:p>
          <w:p w:rsidR="00584107" w:rsidRPr="00267704" w:rsidRDefault="00584107" w:rsidP="00B850CA">
            <w:pPr>
              <w:jc w:val="center"/>
              <w:rPr>
                <w:rFonts w:ascii="Arial" w:hAnsi="Arial" w:cs="Arial"/>
                <w:sz w:val="20"/>
                <w:lang w:val="et-EE"/>
              </w:rPr>
            </w:pPr>
            <w:r w:rsidRPr="00267704">
              <w:rPr>
                <w:rFonts w:ascii="Arial" w:hAnsi="Arial" w:cs="Arial"/>
                <w:sz w:val="20"/>
                <w:lang w:val="et-EE"/>
              </w:rPr>
              <w:t>04.09.2013</w:t>
            </w:r>
          </w:p>
          <w:p w:rsidR="00584107" w:rsidRPr="00267704" w:rsidRDefault="00584107" w:rsidP="00B850CA">
            <w:pPr>
              <w:jc w:val="center"/>
              <w:rPr>
                <w:rFonts w:ascii="Arial" w:hAnsi="Arial" w:cs="Arial"/>
                <w:sz w:val="20"/>
                <w:lang w:val="et-EE"/>
              </w:rPr>
            </w:pPr>
          </w:p>
        </w:tc>
        <w:tc>
          <w:tcPr>
            <w:tcW w:w="1327" w:type="dxa"/>
            <w:shd w:val="clear" w:color="auto" w:fill="FDE9D9"/>
            <w:vAlign w:val="center"/>
          </w:tcPr>
          <w:p w:rsidR="00584107" w:rsidRPr="00267704" w:rsidRDefault="00584107" w:rsidP="00B850CA">
            <w:pPr>
              <w:jc w:val="center"/>
              <w:rPr>
                <w:rFonts w:ascii="Arial" w:hAnsi="Arial" w:cs="Arial"/>
                <w:sz w:val="20"/>
                <w:lang w:val="et-EE"/>
              </w:rPr>
            </w:pPr>
            <w:r w:rsidRPr="00267704">
              <w:rPr>
                <w:rFonts w:ascii="Arial" w:hAnsi="Arial" w:cs="Arial"/>
                <w:sz w:val="20"/>
                <w:lang w:val="et-EE"/>
              </w:rPr>
              <w:t>Haapsalu</w:t>
            </w:r>
          </w:p>
          <w:p w:rsidR="00584107" w:rsidRPr="00267704" w:rsidRDefault="00584107" w:rsidP="00B850CA">
            <w:pPr>
              <w:jc w:val="center"/>
              <w:rPr>
                <w:rFonts w:ascii="Arial" w:hAnsi="Arial" w:cs="Arial"/>
                <w:sz w:val="20"/>
                <w:lang w:val="et-EE"/>
              </w:rPr>
            </w:pPr>
            <w:r w:rsidRPr="00267704">
              <w:rPr>
                <w:rFonts w:ascii="Arial" w:hAnsi="Arial" w:cs="Arial"/>
                <w:sz w:val="20"/>
                <w:lang w:val="et-EE"/>
              </w:rPr>
              <w:t>linn</w:t>
            </w:r>
          </w:p>
          <w:p w:rsidR="00584107" w:rsidRPr="00267704" w:rsidRDefault="00584107" w:rsidP="00B850CA">
            <w:pPr>
              <w:jc w:val="center"/>
              <w:rPr>
                <w:rFonts w:ascii="Arial" w:hAnsi="Arial" w:cs="Arial"/>
                <w:sz w:val="20"/>
                <w:lang w:val="et-EE"/>
              </w:rPr>
            </w:pPr>
            <w:r w:rsidRPr="00267704">
              <w:rPr>
                <w:rFonts w:ascii="Arial" w:hAnsi="Arial" w:cs="Arial"/>
                <w:sz w:val="20"/>
                <w:lang w:val="et-EE"/>
              </w:rPr>
              <w:t>Tööstuse VPJ</w:t>
            </w:r>
          </w:p>
          <w:p w:rsidR="00584107" w:rsidRPr="00267704" w:rsidRDefault="00584107" w:rsidP="00B850CA">
            <w:pPr>
              <w:jc w:val="center"/>
              <w:rPr>
                <w:rFonts w:ascii="Arial" w:hAnsi="Arial" w:cs="Arial"/>
                <w:sz w:val="20"/>
                <w:lang w:val="et-EE"/>
              </w:rPr>
            </w:pPr>
            <w:r w:rsidRPr="00267704">
              <w:rPr>
                <w:rFonts w:ascii="Arial" w:hAnsi="Arial" w:cs="Arial"/>
                <w:sz w:val="20"/>
                <w:lang w:val="et-EE"/>
              </w:rPr>
              <w:t>30.10.2012</w:t>
            </w:r>
          </w:p>
          <w:p w:rsidR="00584107" w:rsidRPr="00267704" w:rsidRDefault="00584107" w:rsidP="00B850CA">
            <w:pPr>
              <w:jc w:val="center"/>
              <w:rPr>
                <w:rFonts w:ascii="Arial" w:hAnsi="Arial" w:cs="Arial"/>
                <w:sz w:val="20"/>
                <w:lang w:val="et-EE"/>
              </w:rPr>
            </w:pPr>
          </w:p>
        </w:tc>
        <w:tc>
          <w:tcPr>
            <w:tcW w:w="1326" w:type="dxa"/>
            <w:shd w:val="clear" w:color="auto" w:fill="FDE9D9"/>
          </w:tcPr>
          <w:p w:rsidR="00584107" w:rsidRPr="00267704" w:rsidRDefault="00584107" w:rsidP="00B850CA">
            <w:pPr>
              <w:jc w:val="center"/>
              <w:rPr>
                <w:rFonts w:ascii="Arial" w:hAnsi="Arial" w:cs="Arial"/>
                <w:sz w:val="20"/>
                <w:lang w:val="et-EE"/>
              </w:rPr>
            </w:pPr>
            <w:r w:rsidRPr="00267704">
              <w:rPr>
                <w:rFonts w:ascii="Arial" w:hAnsi="Arial" w:cs="Arial"/>
                <w:sz w:val="20"/>
                <w:lang w:val="et-EE"/>
              </w:rPr>
              <w:t>Haapsalu</w:t>
            </w:r>
          </w:p>
          <w:p w:rsidR="00584107" w:rsidRPr="00267704" w:rsidRDefault="00584107" w:rsidP="00B850CA">
            <w:pPr>
              <w:jc w:val="center"/>
              <w:rPr>
                <w:rFonts w:ascii="Arial" w:hAnsi="Arial" w:cs="Arial"/>
                <w:sz w:val="20"/>
                <w:lang w:val="et-EE"/>
              </w:rPr>
            </w:pPr>
            <w:r w:rsidRPr="00267704">
              <w:rPr>
                <w:rFonts w:ascii="Arial" w:hAnsi="Arial" w:cs="Arial"/>
                <w:sz w:val="20"/>
                <w:lang w:val="et-EE"/>
              </w:rPr>
              <w:t>linn</w:t>
            </w:r>
          </w:p>
          <w:p w:rsidR="00584107" w:rsidRPr="00267704" w:rsidRDefault="00584107" w:rsidP="00B850CA">
            <w:pPr>
              <w:jc w:val="center"/>
              <w:rPr>
                <w:rFonts w:ascii="Arial" w:hAnsi="Arial" w:cs="Arial"/>
                <w:sz w:val="20"/>
                <w:lang w:val="et-EE"/>
              </w:rPr>
            </w:pPr>
            <w:r w:rsidRPr="00267704">
              <w:rPr>
                <w:rFonts w:ascii="Arial" w:hAnsi="Arial" w:cs="Arial"/>
                <w:sz w:val="20"/>
                <w:lang w:val="et-EE"/>
              </w:rPr>
              <w:t>Tööstuse VPJ</w:t>
            </w:r>
          </w:p>
          <w:p w:rsidR="00584107" w:rsidRPr="00267704" w:rsidRDefault="00584107" w:rsidP="00B850CA">
            <w:pPr>
              <w:jc w:val="center"/>
              <w:rPr>
                <w:rFonts w:ascii="Arial" w:hAnsi="Arial" w:cs="Arial"/>
                <w:sz w:val="20"/>
                <w:lang w:val="et-EE"/>
              </w:rPr>
            </w:pPr>
            <w:r w:rsidRPr="00267704">
              <w:rPr>
                <w:rFonts w:ascii="Arial" w:hAnsi="Arial" w:cs="Arial"/>
                <w:sz w:val="20"/>
                <w:lang w:val="et-EE"/>
              </w:rPr>
              <w:t>04.09.2013</w:t>
            </w:r>
          </w:p>
          <w:p w:rsidR="00584107" w:rsidRPr="00267704" w:rsidRDefault="00584107" w:rsidP="00B850CA">
            <w:pPr>
              <w:jc w:val="center"/>
              <w:rPr>
                <w:rFonts w:ascii="Arial" w:hAnsi="Arial" w:cs="Arial"/>
                <w:sz w:val="20"/>
                <w:lang w:val="et-EE"/>
              </w:rPr>
            </w:pPr>
          </w:p>
        </w:tc>
        <w:tc>
          <w:tcPr>
            <w:tcW w:w="1327" w:type="dxa"/>
            <w:shd w:val="clear" w:color="auto" w:fill="FDE9D9"/>
            <w:vAlign w:val="center"/>
          </w:tcPr>
          <w:p w:rsidR="00584107" w:rsidRPr="00267704" w:rsidRDefault="00584107" w:rsidP="00B850CA">
            <w:pPr>
              <w:jc w:val="center"/>
              <w:rPr>
                <w:rFonts w:ascii="Arial" w:hAnsi="Arial" w:cs="Arial"/>
                <w:sz w:val="20"/>
                <w:lang w:val="et-EE"/>
              </w:rPr>
            </w:pPr>
            <w:r w:rsidRPr="00267704">
              <w:rPr>
                <w:rFonts w:ascii="Arial" w:hAnsi="Arial" w:cs="Arial"/>
                <w:sz w:val="20"/>
                <w:lang w:val="et-EE"/>
              </w:rPr>
              <w:t>Haapsalu</w:t>
            </w:r>
          </w:p>
          <w:p w:rsidR="00584107" w:rsidRPr="00267704" w:rsidRDefault="00584107" w:rsidP="00B850CA">
            <w:pPr>
              <w:jc w:val="center"/>
              <w:rPr>
                <w:rFonts w:ascii="Arial" w:hAnsi="Arial" w:cs="Arial"/>
                <w:sz w:val="20"/>
                <w:lang w:val="et-EE"/>
              </w:rPr>
            </w:pPr>
            <w:r w:rsidRPr="00267704">
              <w:rPr>
                <w:rFonts w:ascii="Arial" w:hAnsi="Arial" w:cs="Arial"/>
                <w:sz w:val="20"/>
                <w:lang w:val="et-EE"/>
              </w:rPr>
              <w:t>linn</w:t>
            </w:r>
          </w:p>
          <w:p w:rsidR="00584107" w:rsidRPr="00267704" w:rsidRDefault="00584107" w:rsidP="00B850CA">
            <w:pPr>
              <w:jc w:val="center"/>
              <w:rPr>
                <w:rFonts w:ascii="Arial" w:hAnsi="Arial" w:cs="Arial"/>
                <w:sz w:val="20"/>
                <w:lang w:val="et-EE"/>
              </w:rPr>
            </w:pPr>
            <w:r w:rsidRPr="00267704">
              <w:rPr>
                <w:rFonts w:ascii="Arial" w:hAnsi="Arial" w:cs="Arial"/>
                <w:sz w:val="20"/>
                <w:lang w:val="et-EE"/>
              </w:rPr>
              <w:t>Kaluri VPJ</w:t>
            </w:r>
          </w:p>
          <w:p w:rsidR="00584107" w:rsidRPr="00267704" w:rsidRDefault="00584107" w:rsidP="00B850CA">
            <w:pPr>
              <w:jc w:val="center"/>
              <w:rPr>
                <w:rFonts w:ascii="Arial" w:hAnsi="Arial" w:cs="Arial"/>
                <w:sz w:val="20"/>
                <w:lang w:val="et-EE"/>
              </w:rPr>
            </w:pPr>
            <w:r w:rsidRPr="00267704">
              <w:rPr>
                <w:rFonts w:ascii="Arial" w:hAnsi="Arial" w:cs="Arial"/>
                <w:sz w:val="20"/>
                <w:lang w:val="et-EE"/>
              </w:rPr>
              <w:t>04.09.2013</w:t>
            </w:r>
          </w:p>
          <w:p w:rsidR="00584107" w:rsidRPr="00267704" w:rsidRDefault="00584107" w:rsidP="00B850CA">
            <w:pPr>
              <w:jc w:val="center"/>
              <w:rPr>
                <w:rFonts w:ascii="Arial" w:hAnsi="Arial" w:cs="Arial"/>
                <w:sz w:val="20"/>
                <w:lang w:val="et-EE"/>
              </w:rPr>
            </w:pPr>
          </w:p>
        </w:tc>
      </w:tr>
      <w:tr w:rsidR="00584107" w:rsidRPr="00267704" w:rsidTr="00584107">
        <w:tc>
          <w:tcPr>
            <w:tcW w:w="1447" w:type="dxa"/>
            <w:vAlign w:val="center"/>
          </w:tcPr>
          <w:p w:rsidR="00584107" w:rsidRPr="00267704" w:rsidRDefault="00584107" w:rsidP="00B850CA">
            <w:pPr>
              <w:rPr>
                <w:rFonts w:ascii="Arial" w:hAnsi="Arial" w:cs="Arial"/>
                <w:sz w:val="20"/>
                <w:lang w:val="et-EE"/>
              </w:rPr>
            </w:pPr>
            <w:r w:rsidRPr="00267704">
              <w:rPr>
                <w:rFonts w:ascii="Arial" w:hAnsi="Arial" w:cs="Arial"/>
                <w:sz w:val="20"/>
                <w:lang w:val="et-EE"/>
              </w:rPr>
              <w:t>Värvus</w:t>
            </w:r>
          </w:p>
        </w:tc>
        <w:tc>
          <w:tcPr>
            <w:tcW w:w="1389" w:type="dxa"/>
            <w:vAlign w:val="center"/>
          </w:tcPr>
          <w:p w:rsidR="00584107" w:rsidRPr="00267704" w:rsidRDefault="00584107" w:rsidP="00B850CA">
            <w:pPr>
              <w:jc w:val="center"/>
              <w:rPr>
                <w:rFonts w:ascii="Arial" w:hAnsi="Arial" w:cs="Arial"/>
                <w:sz w:val="20"/>
                <w:lang w:val="et-EE"/>
              </w:rPr>
            </w:pPr>
            <w:r w:rsidRPr="00267704">
              <w:rPr>
                <w:rFonts w:ascii="Arial" w:hAnsi="Arial" w:cs="Arial"/>
                <w:sz w:val="20"/>
                <w:lang w:val="et-EE"/>
              </w:rPr>
              <w:t>mg/l Pt</w:t>
            </w:r>
          </w:p>
        </w:tc>
        <w:tc>
          <w:tcPr>
            <w:tcW w:w="1472" w:type="dxa"/>
            <w:vAlign w:val="center"/>
          </w:tcPr>
          <w:p w:rsidR="00584107" w:rsidRPr="00267704" w:rsidRDefault="00584107" w:rsidP="00B850CA">
            <w:pPr>
              <w:jc w:val="center"/>
              <w:rPr>
                <w:rFonts w:ascii="Arial" w:hAnsi="Arial" w:cs="Arial"/>
                <w:sz w:val="20"/>
                <w:lang w:val="et-EE"/>
              </w:rPr>
            </w:pPr>
            <w:r w:rsidRPr="00267704">
              <w:rPr>
                <w:rFonts w:ascii="Arial" w:hAnsi="Arial" w:cs="Arial"/>
                <w:sz w:val="20"/>
                <w:lang w:val="et-EE"/>
              </w:rPr>
              <w:t>tarbijale vastuvõetav</w:t>
            </w:r>
          </w:p>
        </w:tc>
        <w:tc>
          <w:tcPr>
            <w:tcW w:w="1159" w:type="dxa"/>
            <w:shd w:val="clear" w:color="auto" w:fill="auto"/>
          </w:tcPr>
          <w:p w:rsidR="00584107" w:rsidRPr="00267704" w:rsidRDefault="00584107" w:rsidP="00B850CA">
            <w:pPr>
              <w:jc w:val="center"/>
              <w:rPr>
                <w:rFonts w:ascii="Arial" w:hAnsi="Arial" w:cs="Arial"/>
                <w:sz w:val="20"/>
                <w:lang w:val="et-EE"/>
              </w:rPr>
            </w:pPr>
            <w:r w:rsidRPr="00267704">
              <w:rPr>
                <w:rFonts w:ascii="Arial" w:hAnsi="Arial" w:cs="Arial"/>
                <w:sz w:val="20"/>
                <w:lang w:val="et-EE"/>
              </w:rPr>
              <w:t>&lt;2</w:t>
            </w:r>
          </w:p>
        </w:tc>
        <w:tc>
          <w:tcPr>
            <w:tcW w:w="1327" w:type="dxa"/>
            <w:shd w:val="clear" w:color="auto" w:fill="auto"/>
            <w:vAlign w:val="center"/>
          </w:tcPr>
          <w:p w:rsidR="00584107" w:rsidRPr="00267704" w:rsidRDefault="00584107" w:rsidP="00B850CA">
            <w:pPr>
              <w:jc w:val="center"/>
              <w:rPr>
                <w:rFonts w:ascii="Arial" w:hAnsi="Arial" w:cs="Arial"/>
                <w:sz w:val="20"/>
                <w:lang w:val="et-EE"/>
              </w:rPr>
            </w:pPr>
            <w:r w:rsidRPr="00267704">
              <w:rPr>
                <w:rFonts w:ascii="Arial" w:hAnsi="Arial" w:cs="Arial"/>
                <w:sz w:val="20"/>
                <w:lang w:val="et-EE"/>
              </w:rPr>
              <w:t>&lt;2</w:t>
            </w:r>
          </w:p>
        </w:tc>
        <w:tc>
          <w:tcPr>
            <w:tcW w:w="1327" w:type="dxa"/>
            <w:shd w:val="clear" w:color="auto" w:fill="auto"/>
            <w:vAlign w:val="center"/>
          </w:tcPr>
          <w:p w:rsidR="00584107" w:rsidRPr="00267704" w:rsidRDefault="00584107" w:rsidP="00B850CA">
            <w:pPr>
              <w:jc w:val="center"/>
              <w:rPr>
                <w:rFonts w:ascii="Arial" w:hAnsi="Arial" w:cs="Arial"/>
                <w:sz w:val="20"/>
                <w:lang w:val="et-EE"/>
              </w:rPr>
            </w:pPr>
            <w:r w:rsidRPr="00267704">
              <w:rPr>
                <w:rFonts w:ascii="Arial" w:hAnsi="Arial" w:cs="Arial"/>
                <w:sz w:val="20"/>
                <w:lang w:val="et-EE"/>
              </w:rPr>
              <w:t>4</w:t>
            </w:r>
          </w:p>
        </w:tc>
        <w:tc>
          <w:tcPr>
            <w:tcW w:w="1327" w:type="dxa"/>
            <w:shd w:val="clear" w:color="auto" w:fill="auto"/>
            <w:vAlign w:val="center"/>
          </w:tcPr>
          <w:p w:rsidR="00584107" w:rsidRPr="00267704" w:rsidRDefault="00584107" w:rsidP="00B850CA">
            <w:pPr>
              <w:jc w:val="center"/>
              <w:rPr>
                <w:rFonts w:ascii="Arial" w:hAnsi="Arial" w:cs="Arial"/>
                <w:sz w:val="20"/>
                <w:lang w:val="et-EE"/>
              </w:rPr>
            </w:pPr>
          </w:p>
        </w:tc>
        <w:tc>
          <w:tcPr>
            <w:tcW w:w="1326" w:type="dxa"/>
            <w:shd w:val="clear" w:color="auto" w:fill="auto"/>
          </w:tcPr>
          <w:p w:rsidR="00584107" w:rsidRPr="00267704" w:rsidRDefault="00584107" w:rsidP="00B850CA">
            <w:pPr>
              <w:jc w:val="center"/>
              <w:rPr>
                <w:rFonts w:ascii="Arial" w:hAnsi="Arial" w:cs="Arial"/>
                <w:sz w:val="20"/>
                <w:lang w:val="et-EE"/>
              </w:rPr>
            </w:pPr>
          </w:p>
          <w:p w:rsidR="00584107" w:rsidRPr="00267704" w:rsidRDefault="00584107" w:rsidP="00B850CA">
            <w:pPr>
              <w:jc w:val="center"/>
              <w:rPr>
                <w:rFonts w:ascii="Arial" w:hAnsi="Arial" w:cs="Arial"/>
                <w:sz w:val="20"/>
                <w:lang w:val="et-EE"/>
              </w:rPr>
            </w:pPr>
            <w:r w:rsidRPr="00267704">
              <w:rPr>
                <w:rFonts w:ascii="Arial" w:hAnsi="Arial" w:cs="Arial"/>
                <w:sz w:val="20"/>
                <w:lang w:val="et-EE"/>
              </w:rPr>
              <w:t>&lt;2</w:t>
            </w:r>
          </w:p>
        </w:tc>
        <w:tc>
          <w:tcPr>
            <w:tcW w:w="1327" w:type="dxa"/>
            <w:shd w:val="clear" w:color="auto" w:fill="auto"/>
            <w:vAlign w:val="center"/>
          </w:tcPr>
          <w:p w:rsidR="00584107" w:rsidRPr="00267704" w:rsidRDefault="00584107" w:rsidP="00B850CA">
            <w:pPr>
              <w:jc w:val="center"/>
              <w:rPr>
                <w:rFonts w:ascii="Arial" w:hAnsi="Arial" w:cs="Arial"/>
                <w:sz w:val="20"/>
                <w:lang w:val="et-EE"/>
              </w:rPr>
            </w:pPr>
            <w:r w:rsidRPr="00267704">
              <w:rPr>
                <w:rFonts w:ascii="Arial" w:hAnsi="Arial" w:cs="Arial"/>
                <w:sz w:val="20"/>
                <w:lang w:val="et-EE"/>
              </w:rPr>
              <w:t>2</w:t>
            </w:r>
          </w:p>
        </w:tc>
      </w:tr>
      <w:tr w:rsidR="00584107" w:rsidRPr="00267704" w:rsidTr="00584107">
        <w:tc>
          <w:tcPr>
            <w:tcW w:w="1447" w:type="dxa"/>
            <w:vAlign w:val="center"/>
          </w:tcPr>
          <w:p w:rsidR="00584107" w:rsidRPr="00267704" w:rsidRDefault="00584107" w:rsidP="00B850CA">
            <w:pPr>
              <w:rPr>
                <w:rFonts w:ascii="Arial" w:hAnsi="Arial" w:cs="Arial"/>
                <w:sz w:val="20"/>
                <w:lang w:val="et-EE"/>
              </w:rPr>
            </w:pPr>
            <w:r w:rsidRPr="00267704">
              <w:rPr>
                <w:rFonts w:ascii="Arial" w:hAnsi="Arial" w:cs="Arial"/>
                <w:sz w:val="20"/>
                <w:lang w:val="et-EE"/>
              </w:rPr>
              <w:t>Hägusus</w:t>
            </w:r>
          </w:p>
        </w:tc>
        <w:tc>
          <w:tcPr>
            <w:tcW w:w="1389" w:type="dxa"/>
            <w:vAlign w:val="center"/>
          </w:tcPr>
          <w:p w:rsidR="00584107" w:rsidRPr="00267704" w:rsidRDefault="00584107" w:rsidP="00B850CA">
            <w:pPr>
              <w:jc w:val="center"/>
              <w:rPr>
                <w:rFonts w:ascii="Arial" w:hAnsi="Arial" w:cs="Arial"/>
                <w:sz w:val="20"/>
                <w:lang w:val="et-EE"/>
              </w:rPr>
            </w:pPr>
            <w:r w:rsidRPr="00267704">
              <w:rPr>
                <w:rFonts w:ascii="Arial" w:hAnsi="Arial" w:cs="Arial"/>
                <w:sz w:val="20"/>
                <w:lang w:val="et-EE"/>
              </w:rPr>
              <w:t>NHÜ</w:t>
            </w:r>
          </w:p>
        </w:tc>
        <w:tc>
          <w:tcPr>
            <w:tcW w:w="1472" w:type="dxa"/>
            <w:vAlign w:val="center"/>
          </w:tcPr>
          <w:p w:rsidR="00584107" w:rsidRPr="00267704" w:rsidRDefault="00584107" w:rsidP="00B850CA">
            <w:pPr>
              <w:jc w:val="center"/>
              <w:rPr>
                <w:rFonts w:ascii="Arial" w:hAnsi="Arial" w:cs="Arial"/>
                <w:sz w:val="20"/>
                <w:lang w:val="et-EE"/>
              </w:rPr>
            </w:pPr>
            <w:r w:rsidRPr="00267704">
              <w:rPr>
                <w:rFonts w:ascii="Arial" w:hAnsi="Arial" w:cs="Arial"/>
                <w:sz w:val="20"/>
                <w:lang w:val="et-EE"/>
              </w:rPr>
              <w:t>tarbijale vastuvõetav</w:t>
            </w:r>
          </w:p>
        </w:tc>
        <w:tc>
          <w:tcPr>
            <w:tcW w:w="1159" w:type="dxa"/>
            <w:shd w:val="clear" w:color="auto" w:fill="auto"/>
          </w:tcPr>
          <w:p w:rsidR="00584107" w:rsidRPr="00267704" w:rsidRDefault="00584107" w:rsidP="00B850CA">
            <w:pPr>
              <w:jc w:val="center"/>
              <w:rPr>
                <w:rFonts w:ascii="Arial" w:hAnsi="Arial" w:cs="Arial"/>
                <w:sz w:val="20"/>
                <w:lang w:val="et-EE"/>
              </w:rPr>
            </w:pPr>
            <w:r w:rsidRPr="00267704">
              <w:rPr>
                <w:rFonts w:ascii="Arial" w:hAnsi="Arial" w:cs="Arial"/>
                <w:sz w:val="20"/>
                <w:lang w:val="et-EE"/>
              </w:rPr>
              <w:t>2</w:t>
            </w:r>
          </w:p>
        </w:tc>
        <w:tc>
          <w:tcPr>
            <w:tcW w:w="1327" w:type="dxa"/>
            <w:shd w:val="clear" w:color="auto" w:fill="auto"/>
            <w:vAlign w:val="center"/>
          </w:tcPr>
          <w:p w:rsidR="00584107" w:rsidRPr="00267704" w:rsidRDefault="00584107" w:rsidP="00B850CA">
            <w:pPr>
              <w:jc w:val="center"/>
              <w:rPr>
                <w:rFonts w:ascii="Arial" w:hAnsi="Arial" w:cs="Arial"/>
                <w:sz w:val="20"/>
                <w:lang w:val="et-EE"/>
              </w:rPr>
            </w:pPr>
            <w:r w:rsidRPr="00267704">
              <w:rPr>
                <w:rFonts w:ascii="Arial" w:hAnsi="Arial" w:cs="Arial"/>
                <w:sz w:val="20"/>
                <w:lang w:val="et-EE"/>
              </w:rPr>
              <w:t>&lt;1</w:t>
            </w:r>
          </w:p>
        </w:tc>
        <w:tc>
          <w:tcPr>
            <w:tcW w:w="1327" w:type="dxa"/>
            <w:shd w:val="clear" w:color="auto" w:fill="auto"/>
            <w:vAlign w:val="center"/>
          </w:tcPr>
          <w:p w:rsidR="00584107" w:rsidRPr="00267704" w:rsidRDefault="00584107" w:rsidP="00B850CA">
            <w:pPr>
              <w:jc w:val="center"/>
              <w:rPr>
                <w:rFonts w:ascii="Arial" w:hAnsi="Arial" w:cs="Arial"/>
                <w:sz w:val="20"/>
                <w:lang w:val="et-EE"/>
              </w:rPr>
            </w:pPr>
            <w:r w:rsidRPr="00267704">
              <w:rPr>
                <w:rFonts w:ascii="Arial" w:hAnsi="Arial" w:cs="Arial"/>
                <w:sz w:val="20"/>
                <w:lang w:val="et-EE"/>
              </w:rPr>
              <w:t>&lt;1</w:t>
            </w:r>
          </w:p>
        </w:tc>
        <w:tc>
          <w:tcPr>
            <w:tcW w:w="1327" w:type="dxa"/>
            <w:shd w:val="clear" w:color="auto" w:fill="auto"/>
            <w:vAlign w:val="center"/>
          </w:tcPr>
          <w:p w:rsidR="00584107" w:rsidRPr="00267704" w:rsidRDefault="00584107" w:rsidP="00B850CA">
            <w:pPr>
              <w:jc w:val="center"/>
              <w:rPr>
                <w:rFonts w:ascii="Arial" w:hAnsi="Arial" w:cs="Arial"/>
                <w:sz w:val="20"/>
                <w:lang w:val="et-EE"/>
              </w:rPr>
            </w:pPr>
          </w:p>
        </w:tc>
        <w:tc>
          <w:tcPr>
            <w:tcW w:w="1326" w:type="dxa"/>
            <w:shd w:val="clear" w:color="auto" w:fill="auto"/>
          </w:tcPr>
          <w:p w:rsidR="00584107" w:rsidRPr="00267704" w:rsidRDefault="00584107" w:rsidP="00B850CA">
            <w:pPr>
              <w:jc w:val="center"/>
              <w:rPr>
                <w:rFonts w:ascii="Arial" w:hAnsi="Arial" w:cs="Arial"/>
                <w:sz w:val="20"/>
                <w:lang w:val="et-EE"/>
              </w:rPr>
            </w:pPr>
          </w:p>
          <w:p w:rsidR="00584107" w:rsidRPr="00267704" w:rsidRDefault="00584107" w:rsidP="00B850CA">
            <w:pPr>
              <w:jc w:val="center"/>
              <w:rPr>
                <w:rFonts w:ascii="Arial" w:hAnsi="Arial" w:cs="Arial"/>
                <w:sz w:val="20"/>
                <w:lang w:val="et-EE"/>
              </w:rPr>
            </w:pPr>
            <w:r w:rsidRPr="00267704">
              <w:rPr>
                <w:rFonts w:ascii="Arial" w:hAnsi="Arial" w:cs="Arial"/>
                <w:sz w:val="20"/>
                <w:lang w:val="et-EE"/>
              </w:rPr>
              <w:t>&lt;1</w:t>
            </w:r>
          </w:p>
        </w:tc>
        <w:tc>
          <w:tcPr>
            <w:tcW w:w="1327" w:type="dxa"/>
            <w:shd w:val="clear" w:color="auto" w:fill="auto"/>
            <w:vAlign w:val="center"/>
          </w:tcPr>
          <w:p w:rsidR="00584107" w:rsidRPr="00267704" w:rsidRDefault="00584107" w:rsidP="00B850CA">
            <w:pPr>
              <w:jc w:val="center"/>
              <w:rPr>
                <w:rFonts w:ascii="Arial" w:hAnsi="Arial" w:cs="Arial"/>
                <w:sz w:val="20"/>
                <w:lang w:val="et-EE"/>
              </w:rPr>
            </w:pPr>
            <w:r w:rsidRPr="00267704">
              <w:rPr>
                <w:rFonts w:ascii="Arial" w:hAnsi="Arial" w:cs="Arial"/>
                <w:sz w:val="20"/>
                <w:lang w:val="et-EE"/>
              </w:rPr>
              <w:t>&lt;1</w:t>
            </w:r>
          </w:p>
        </w:tc>
      </w:tr>
      <w:tr w:rsidR="00584107" w:rsidRPr="00267704" w:rsidTr="00584107">
        <w:tc>
          <w:tcPr>
            <w:tcW w:w="1447" w:type="dxa"/>
            <w:vAlign w:val="center"/>
          </w:tcPr>
          <w:p w:rsidR="00584107" w:rsidRPr="00267704" w:rsidRDefault="00584107" w:rsidP="00B850CA">
            <w:pPr>
              <w:rPr>
                <w:rFonts w:ascii="Arial" w:hAnsi="Arial" w:cs="Arial"/>
                <w:sz w:val="20"/>
                <w:lang w:val="et-EE"/>
              </w:rPr>
            </w:pPr>
            <w:r w:rsidRPr="00267704">
              <w:rPr>
                <w:rFonts w:ascii="Arial" w:hAnsi="Arial" w:cs="Arial"/>
                <w:sz w:val="20"/>
                <w:lang w:val="et-EE"/>
              </w:rPr>
              <w:t>Lõhn</w:t>
            </w:r>
          </w:p>
        </w:tc>
        <w:tc>
          <w:tcPr>
            <w:tcW w:w="1389" w:type="dxa"/>
            <w:vAlign w:val="center"/>
          </w:tcPr>
          <w:p w:rsidR="00584107" w:rsidRPr="00267704" w:rsidRDefault="00584107" w:rsidP="00B850CA">
            <w:pPr>
              <w:jc w:val="center"/>
              <w:rPr>
                <w:rFonts w:ascii="Arial" w:hAnsi="Arial" w:cs="Arial"/>
                <w:sz w:val="20"/>
                <w:lang w:val="et-EE"/>
              </w:rPr>
            </w:pPr>
            <w:r w:rsidRPr="00267704">
              <w:rPr>
                <w:rFonts w:ascii="Arial" w:hAnsi="Arial" w:cs="Arial"/>
                <w:sz w:val="20"/>
                <w:lang w:val="et-EE"/>
              </w:rPr>
              <w:t>lahjendusaste</w:t>
            </w:r>
          </w:p>
        </w:tc>
        <w:tc>
          <w:tcPr>
            <w:tcW w:w="1472" w:type="dxa"/>
            <w:vAlign w:val="center"/>
          </w:tcPr>
          <w:p w:rsidR="00584107" w:rsidRPr="00267704" w:rsidRDefault="00584107" w:rsidP="00B850CA">
            <w:pPr>
              <w:jc w:val="center"/>
              <w:rPr>
                <w:rFonts w:ascii="Arial" w:hAnsi="Arial" w:cs="Arial"/>
                <w:sz w:val="20"/>
                <w:lang w:val="et-EE"/>
              </w:rPr>
            </w:pPr>
          </w:p>
        </w:tc>
        <w:tc>
          <w:tcPr>
            <w:tcW w:w="1159" w:type="dxa"/>
            <w:shd w:val="clear" w:color="auto" w:fill="auto"/>
          </w:tcPr>
          <w:p w:rsidR="00584107" w:rsidRPr="00267704" w:rsidRDefault="00584107" w:rsidP="00B850CA">
            <w:pPr>
              <w:jc w:val="center"/>
              <w:rPr>
                <w:rFonts w:ascii="Arial" w:hAnsi="Arial" w:cs="Arial"/>
                <w:sz w:val="20"/>
                <w:lang w:val="et-EE"/>
              </w:rPr>
            </w:pPr>
            <w:r w:rsidRPr="00267704">
              <w:rPr>
                <w:rFonts w:ascii="Arial" w:hAnsi="Arial" w:cs="Arial"/>
                <w:sz w:val="20"/>
                <w:lang w:val="et-EE"/>
              </w:rPr>
              <w:t>1</w:t>
            </w:r>
          </w:p>
        </w:tc>
        <w:tc>
          <w:tcPr>
            <w:tcW w:w="1327" w:type="dxa"/>
            <w:shd w:val="clear" w:color="auto" w:fill="auto"/>
            <w:vAlign w:val="center"/>
          </w:tcPr>
          <w:p w:rsidR="00584107" w:rsidRPr="00267704" w:rsidRDefault="00584107" w:rsidP="00B850CA">
            <w:pPr>
              <w:jc w:val="center"/>
              <w:rPr>
                <w:rFonts w:ascii="Arial" w:hAnsi="Arial" w:cs="Arial"/>
                <w:sz w:val="20"/>
                <w:lang w:val="et-EE"/>
              </w:rPr>
            </w:pPr>
            <w:r w:rsidRPr="00267704">
              <w:rPr>
                <w:rFonts w:ascii="Arial" w:hAnsi="Arial" w:cs="Arial"/>
                <w:sz w:val="20"/>
                <w:lang w:val="et-EE"/>
              </w:rPr>
              <w:t>1</w:t>
            </w:r>
          </w:p>
        </w:tc>
        <w:tc>
          <w:tcPr>
            <w:tcW w:w="1327" w:type="dxa"/>
            <w:shd w:val="clear" w:color="auto" w:fill="auto"/>
          </w:tcPr>
          <w:p w:rsidR="00584107" w:rsidRPr="00267704" w:rsidRDefault="00584107" w:rsidP="00B850CA">
            <w:pPr>
              <w:jc w:val="center"/>
              <w:rPr>
                <w:rFonts w:ascii="Arial" w:hAnsi="Arial" w:cs="Arial"/>
                <w:sz w:val="20"/>
                <w:lang w:val="et-EE"/>
              </w:rPr>
            </w:pPr>
            <w:r w:rsidRPr="00267704">
              <w:rPr>
                <w:rFonts w:ascii="Arial" w:hAnsi="Arial" w:cs="Arial"/>
                <w:sz w:val="20"/>
                <w:lang w:val="et-EE"/>
              </w:rPr>
              <w:t>1</w:t>
            </w:r>
          </w:p>
        </w:tc>
        <w:tc>
          <w:tcPr>
            <w:tcW w:w="1327" w:type="dxa"/>
            <w:shd w:val="clear" w:color="auto" w:fill="auto"/>
            <w:vAlign w:val="center"/>
          </w:tcPr>
          <w:p w:rsidR="00584107" w:rsidRPr="00267704" w:rsidRDefault="00584107" w:rsidP="00B850CA">
            <w:pPr>
              <w:jc w:val="center"/>
              <w:rPr>
                <w:rFonts w:ascii="Arial" w:hAnsi="Arial" w:cs="Arial"/>
                <w:sz w:val="20"/>
                <w:lang w:val="et-EE"/>
              </w:rPr>
            </w:pPr>
          </w:p>
        </w:tc>
        <w:tc>
          <w:tcPr>
            <w:tcW w:w="1326" w:type="dxa"/>
            <w:shd w:val="clear" w:color="auto" w:fill="auto"/>
          </w:tcPr>
          <w:p w:rsidR="00584107" w:rsidRPr="00267704" w:rsidRDefault="00584107" w:rsidP="00B850CA">
            <w:pPr>
              <w:jc w:val="center"/>
              <w:rPr>
                <w:rFonts w:ascii="Arial" w:hAnsi="Arial" w:cs="Arial"/>
                <w:sz w:val="20"/>
                <w:lang w:val="et-EE"/>
              </w:rPr>
            </w:pPr>
            <w:r w:rsidRPr="00267704">
              <w:rPr>
                <w:rFonts w:ascii="Arial" w:hAnsi="Arial" w:cs="Arial"/>
                <w:sz w:val="20"/>
                <w:lang w:val="et-EE"/>
              </w:rPr>
              <w:t>1</w:t>
            </w:r>
          </w:p>
        </w:tc>
        <w:tc>
          <w:tcPr>
            <w:tcW w:w="1327" w:type="dxa"/>
            <w:shd w:val="clear" w:color="auto" w:fill="auto"/>
            <w:vAlign w:val="center"/>
          </w:tcPr>
          <w:p w:rsidR="00584107" w:rsidRPr="00267704" w:rsidRDefault="00584107" w:rsidP="00B850CA">
            <w:pPr>
              <w:jc w:val="center"/>
              <w:rPr>
                <w:rFonts w:ascii="Arial" w:hAnsi="Arial" w:cs="Arial"/>
                <w:sz w:val="20"/>
                <w:lang w:val="et-EE"/>
              </w:rPr>
            </w:pPr>
            <w:r w:rsidRPr="00267704">
              <w:rPr>
                <w:rFonts w:ascii="Arial" w:hAnsi="Arial" w:cs="Arial"/>
                <w:sz w:val="20"/>
                <w:lang w:val="et-EE"/>
              </w:rPr>
              <w:t>1</w:t>
            </w:r>
          </w:p>
        </w:tc>
      </w:tr>
      <w:tr w:rsidR="00584107" w:rsidRPr="00267704" w:rsidTr="00584107">
        <w:tc>
          <w:tcPr>
            <w:tcW w:w="1447" w:type="dxa"/>
            <w:vAlign w:val="center"/>
          </w:tcPr>
          <w:p w:rsidR="00584107" w:rsidRPr="00267704" w:rsidRDefault="00584107" w:rsidP="00B850CA">
            <w:pPr>
              <w:rPr>
                <w:rFonts w:ascii="Arial" w:hAnsi="Arial" w:cs="Arial"/>
                <w:sz w:val="20"/>
                <w:lang w:val="et-EE"/>
              </w:rPr>
            </w:pPr>
            <w:r w:rsidRPr="00267704">
              <w:rPr>
                <w:rFonts w:ascii="Arial" w:hAnsi="Arial" w:cs="Arial"/>
                <w:sz w:val="20"/>
                <w:lang w:val="et-EE"/>
              </w:rPr>
              <w:t>Maitse</w:t>
            </w:r>
          </w:p>
        </w:tc>
        <w:tc>
          <w:tcPr>
            <w:tcW w:w="1389" w:type="dxa"/>
            <w:vAlign w:val="center"/>
          </w:tcPr>
          <w:p w:rsidR="00584107" w:rsidRPr="00267704" w:rsidRDefault="00584107" w:rsidP="00B850CA">
            <w:pPr>
              <w:jc w:val="center"/>
              <w:rPr>
                <w:rFonts w:ascii="Arial" w:hAnsi="Arial" w:cs="Arial"/>
                <w:sz w:val="20"/>
                <w:lang w:val="et-EE"/>
              </w:rPr>
            </w:pPr>
            <w:r w:rsidRPr="00267704">
              <w:rPr>
                <w:rFonts w:ascii="Arial" w:hAnsi="Arial" w:cs="Arial"/>
                <w:sz w:val="20"/>
                <w:lang w:val="et-EE"/>
              </w:rPr>
              <w:t>lahjendusaste</w:t>
            </w:r>
          </w:p>
        </w:tc>
        <w:tc>
          <w:tcPr>
            <w:tcW w:w="1472" w:type="dxa"/>
            <w:vAlign w:val="center"/>
          </w:tcPr>
          <w:p w:rsidR="00584107" w:rsidRPr="00267704" w:rsidRDefault="00584107" w:rsidP="00B850CA">
            <w:pPr>
              <w:jc w:val="center"/>
              <w:rPr>
                <w:rFonts w:ascii="Arial" w:hAnsi="Arial" w:cs="Arial"/>
                <w:sz w:val="20"/>
                <w:lang w:val="et-EE"/>
              </w:rPr>
            </w:pPr>
          </w:p>
        </w:tc>
        <w:tc>
          <w:tcPr>
            <w:tcW w:w="1159" w:type="dxa"/>
            <w:shd w:val="clear" w:color="auto" w:fill="auto"/>
          </w:tcPr>
          <w:p w:rsidR="00584107" w:rsidRPr="00267704" w:rsidRDefault="00584107" w:rsidP="00B850CA">
            <w:pPr>
              <w:jc w:val="center"/>
              <w:rPr>
                <w:rFonts w:ascii="Arial" w:hAnsi="Arial" w:cs="Arial"/>
                <w:sz w:val="20"/>
                <w:lang w:val="et-EE"/>
              </w:rPr>
            </w:pPr>
          </w:p>
        </w:tc>
        <w:tc>
          <w:tcPr>
            <w:tcW w:w="1327" w:type="dxa"/>
            <w:shd w:val="clear" w:color="auto" w:fill="auto"/>
            <w:vAlign w:val="center"/>
          </w:tcPr>
          <w:p w:rsidR="00584107" w:rsidRPr="00267704" w:rsidRDefault="00584107" w:rsidP="00B850CA">
            <w:pPr>
              <w:jc w:val="center"/>
              <w:rPr>
                <w:rFonts w:ascii="Arial" w:hAnsi="Arial" w:cs="Arial"/>
                <w:sz w:val="20"/>
                <w:lang w:val="et-EE"/>
              </w:rPr>
            </w:pPr>
            <w:r w:rsidRPr="00267704">
              <w:rPr>
                <w:rFonts w:ascii="Arial" w:hAnsi="Arial" w:cs="Arial"/>
                <w:sz w:val="20"/>
                <w:lang w:val="et-EE"/>
              </w:rPr>
              <w:t>1</w:t>
            </w:r>
          </w:p>
        </w:tc>
        <w:tc>
          <w:tcPr>
            <w:tcW w:w="1327" w:type="dxa"/>
            <w:shd w:val="clear" w:color="auto" w:fill="auto"/>
          </w:tcPr>
          <w:p w:rsidR="00584107" w:rsidRPr="00267704" w:rsidRDefault="00584107" w:rsidP="00B850CA">
            <w:pPr>
              <w:jc w:val="center"/>
              <w:rPr>
                <w:rFonts w:ascii="Arial" w:hAnsi="Arial" w:cs="Arial"/>
                <w:sz w:val="20"/>
                <w:lang w:val="et-EE"/>
              </w:rPr>
            </w:pPr>
            <w:r w:rsidRPr="00267704">
              <w:rPr>
                <w:rFonts w:ascii="Arial" w:hAnsi="Arial" w:cs="Arial"/>
                <w:sz w:val="20"/>
                <w:lang w:val="et-EE"/>
              </w:rPr>
              <w:t>1</w:t>
            </w:r>
          </w:p>
        </w:tc>
        <w:tc>
          <w:tcPr>
            <w:tcW w:w="1327" w:type="dxa"/>
            <w:shd w:val="clear" w:color="auto" w:fill="auto"/>
            <w:vAlign w:val="center"/>
          </w:tcPr>
          <w:p w:rsidR="00584107" w:rsidRPr="00267704" w:rsidRDefault="00584107" w:rsidP="00B850CA">
            <w:pPr>
              <w:jc w:val="center"/>
              <w:rPr>
                <w:rFonts w:ascii="Arial" w:hAnsi="Arial" w:cs="Arial"/>
                <w:sz w:val="20"/>
                <w:lang w:val="et-EE"/>
              </w:rPr>
            </w:pPr>
          </w:p>
        </w:tc>
        <w:tc>
          <w:tcPr>
            <w:tcW w:w="1326" w:type="dxa"/>
            <w:shd w:val="clear" w:color="auto" w:fill="auto"/>
          </w:tcPr>
          <w:p w:rsidR="00584107" w:rsidRPr="00267704" w:rsidRDefault="00584107" w:rsidP="00B850CA">
            <w:pPr>
              <w:jc w:val="center"/>
              <w:rPr>
                <w:rFonts w:ascii="Arial" w:hAnsi="Arial" w:cs="Arial"/>
                <w:sz w:val="20"/>
                <w:lang w:val="et-EE"/>
              </w:rPr>
            </w:pPr>
            <w:r w:rsidRPr="00267704">
              <w:rPr>
                <w:rFonts w:ascii="Arial" w:hAnsi="Arial" w:cs="Arial"/>
                <w:sz w:val="20"/>
                <w:lang w:val="et-EE"/>
              </w:rPr>
              <w:t>1</w:t>
            </w:r>
          </w:p>
        </w:tc>
        <w:tc>
          <w:tcPr>
            <w:tcW w:w="1327" w:type="dxa"/>
            <w:shd w:val="clear" w:color="auto" w:fill="auto"/>
            <w:vAlign w:val="center"/>
          </w:tcPr>
          <w:p w:rsidR="00584107" w:rsidRPr="00267704" w:rsidRDefault="00584107" w:rsidP="00B850CA">
            <w:pPr>
              <w:jc w:val="center"/>
              <w:rPr>
                <w:rFonts w:ascii="Arial" w:hAnsi="Arial" w:cs="Arial"/>
                <w:sz w:val="20"/>
                <w:lang w:val="et-EE"/>
              </w:rPr>
            </w:pPr>
            <w:r w:rsidRPr="00267704">
              <w:rPr>
                <w:rFonts w:ascii="Arial" w:hAnsi="Arial" w:cs="Arial"/>
                <w:sz w:val="20"/>
                <w:lang w:val="et-EE"/>
              </w:rPr>
              <w:t>1</w:t>
            </w:r>
          </w:p>
        </w:tc>
      </w:tr>
      <w:tr w:rsidR="00584107" w:rsidRPr="00267704" w:rsidTr="00584107">
        <w:tc>
          <w:tcPr>
            <w:tcW w:w="1447" w:type="dxa"/>
            <w:vAlign w:val="center"/>
          </w:tcPr>
          <w:p w:rsidR="00584107" w:rsidRPr="00267704" w:rsidRDefault="00584107" w:rsidP="00B850CA">
            <w:pPr>
              <w:rPr>
                <w:rFonts w:ascii="Arial" w:hAnsi="Arial" w:cs="Arial"/>
                <w:sz w:val="20"/>
                <w:lang w:val="et-EE"/>
              </w:rPr>
            </w:pPr>
            <w:r w:rsidRPr="00267704">
              <w:rPr>
                <w:rFonts w:ascii="Arial" w:hAnsi="Arial" w:cs="Arial"/>
                <w:sz w:val="20"/>
                <w:lang w:val="et-EE"/>
              </w:rPr>
              <w:t>pH</w:t>
            </w:r>
          </w:p>
        </w:tc>
        <w:tc>
          <w:tcPr>
            <w:tcW w:w="1389" w:type="dxa"/>
            <w:vAlign w:val="center"/>
          </w:tcPr>
          <w:p w:rsidR="00584107" w:rsidRPr="00267704" w:rsidRDefault="00584107" w:rsidP="00B850CA">
            <w:pPr>
              <w:jc w:val="center"/>
              <w:rPr>
                <w:rFonts w:ascii="Arial" w:hAnsi="Arial" w:cs="Arial"/>
                <w:sz w:val="20"/>
                <w:lang w:val="et-EE"/>
              </w:rPr>
            </w:pPr>
            <w:r w:rsidRPr="00267704">
              <w:rPr>
                <w:rFonts w:ascii="Arial" w:hAnsi="Arial" w:cs="Arial"/>
                <w:sz w:val="20"/>
                <w:lang w:val="et-EE"/>
              </w:rPr>
              <w:t>pH ühik</w:t>
            </w:r>
          </w:p>
        </w:tc>
        <w:tc>
          <w:tcPr>
            <w:tcW w:w="1472" w:type="dxa"/>
            <w:vAlign w:val="center"/>
          </w:tcPr>
          <w:p w:rsidR="00584107" w:rsidRPr="00267704" w:rsidRDefault="00584107" w:rsidP="00B850CA">
            <w:pPr>
              <w:jc w:val="center"/>
              <w:rPr>
                <w:rFonts w:ascii="Arial" w:hAnsi="Arial" w:cs="Arial"/>
                <w:sz w:val="20"/>
                <w:lang w:val="et-EE"/>
              </w:rPr>
            </w:pPr>
            <w:r w:rsidRPr="00267704">
              <w:rPr>
                <w:rFonts w:ascii="Arial" w:hAnsi="Arial" w:cs="Arial"/>
                <w:sz w:val="20"/>
                <w:lang w:val="et-EE"/>
              </w:rPr>
              <w:t>6,5...9,5</w:t>
            </w:r>
          </w:p>
        </w:tc>
        <w:tc>
          <w:tcPr>
            <w:tcW w:w="1159" w:type="dxa"/>
            <w:shd w:val="clear" w:color="auto" w:fill="auto"/>
          </w:tcPr>
          <w:p w:rsidR="00584107" w:rsidRPr="00267704" w:rsidRDefault="00584107" w:rsidP="00B850CA">
            <w:pPr>
              <w:jc w:val="center"/>
              <w:rPr>
                <w:rFonts w:ascii="Arial" w:hAnsi="Arial" w:cs="Arial"/>
                <w:sz w:val="20"/>
                <w:lang w:val="et-EE"/>
              </w:rPr>
            </w:pPr>
            <w:r w:rsidRPr="00267704">
              <w:rPr>
                <w:rFonts w:ascii="Arial" w:hAnsi="Arial" w:cs="Arial"/>
                <w:sz w:val="20"/>
                <w:lang w:val="et-EE"/>
              </w:rPr>
              <w:t>8,0</w:t>
            </w:r>
          </w:p>
        </w:tc>
        <w:tc>
          <w:tcPr>
            <w:tcW w:w="1327" w:type="dxa"/>
            <w:shd w:val="clear" w:color="auto" w:fill="auto"/>
            <w:vAlign w:val="center"/>
          </w:tcPr>
          <w:p w:rsidR="00584107" w:rsidRPr="00267704" w:rsidRDefault="00584107" w:rsidP="00B850CA">
            <w:pPr>
              <w:jc w:val="center"/>
              <w:rPr>
                <w:rFonts w:ascii="Arial" w:hAnsi="Arial" w:cs="Arial"/>
                <w:sz w:val="20"/>
                <w:lang w:val="et-EE"/>
              </w:rPr>
            </w:pPr>
            <w:r w:rsidRPr="00267704">
              <w:rPr>
                <w:rFonts w:ascii="Arial" w:hAnsi="Arial" w:cs="Arial"/>
                <w:sz w:val="20"/>
                <w:lang w:val="et-EE"/>
              </w:rPr>
              <w:t>8,0</w:t>
            </w:r>
          </w:p>
        </w:tc>
        <w:tc>
          <w:tcPr>
            <w:tcW w:w="1327" w:type="dxa"/>
            <w:shd w:val="clear" w:color="auto" w:fill="auto"/>
          </w:tcPr>
          <w:p w:rsidR="00584107" w:rsidRPr="00267704" w:rsidRDefault="00584107" w:rsidP="00B850CA">
            <w:pPr>
              <w:jc w:val="center"/>
              <w:rPr>
                <w:rFonts w:ascii="Arial" w:hAnsi="Arial" w:cs="Arial"/>
                <w:sz w:val="20"/>
                <w:lang w:val="et-EE"/>
              </w:rPr>
            </w:pPr>
            <w:r w:rsidRPr="00267704">
              <w:rPr>
                <w:rFonts w:ascii="Arial" w:hAnsi="Arial" w:cs="Arial"/>
                <w:sz w:val="20"/>
                <w:lang w:val="et-EE"/>
              </w:rPr>
              <w:t>8,6</w:t>
            </w:r>
          </w:p>
        </w:tc>
        <w:tc>
          <w:tcPr>
            <w:tcW w:w="1327" w:type="dxa"/>
            <w:shd w:val="clear" w:color="auto" w:fill="auto"/>
            <w:vAlign w:val="center"/>
          </w:tcPr>
          <w:p w:rsidR="00584107" w:rsidRPr="00267704" w:rsidRDefault="00584107" w:rsidP="00B850CA">
            <w:pPr>
              <w:jc w:val="center"/>
              <w:rPr>
                <w:rFonts w:ascii="Arial" w:hAnsi="Arial" w:cs="Arial"/>
                <w:sz w:val="20"/>
                <w:lang w:val="et-EE"/>
              </w:rPr>
            </w:pPr>
            <w:r w:rsidRPr="00267704">
              <w:rPr>
                <w:rFonts w:ascii="Arial" w:hAnsi="Arial" w:cs="Arial"/>
                <w:sz w:val="20"/>
                <w:lang w:val="et-EE"/>
              </w:rPr>
              <w:t>8,0</w:t>
            </w:r>
          </w:p>
        </w:tc>
        <w:tc>
          <w:tcPr>
            <w:tcW w:w="1326" w:type="dxa"/>
            <w:shd w:val="clear" w:color="auto" w:fill="auto"/>
          </w:tcPr>
          <w:p w:rsidR="00584107" w:rsidRPr="00267704" w:rsidRDefault="00584107" w:rsidP="00B850CA">
            <w:pPr>
              <w:jc w:val="center"/>
              <w:rPr>
                <w:rFonts w:ascii="Arial" w:hAnsi="Arial" w:cs="Arial"/>
                <w:sz w:val="20"/>
                <w:lang w:val="et-EE"/>
              </w:rPr>
            </w:pPr>
            <w:r w:rsidRPr="00267704">
              <w:rPr>
                <w:rFonts w:ascii="Arial" w:hAnsi="Arial" w:cs="Arial"/>
                <w:sz w:val="20"/>
                <w:lang w:val="et-EE"/>
              </w:rPr>
              <w:t>8,0</w:t>
            </w:r>
          </w:p>
        </w:tc>
        <w:tc>
          <w:tcPr>
            <w:tcW w:w="1327" w:type="dxa"/>
            <w:shd w:val="clear" w:color="auto" w:fill="auto"/>
            <w:vAlign w:val="center"/>
          </w:tcPr>
          <w:p w:rsidR="00584107" w:rsidRPr="00267704" w:rsidRDefault="00584107" w:rsidP="00B850CA">
            <w:pPr>
              <w:jc w:val="center"/>
              <w:rPr>
                <w:rFonts w:ascii="Arial" w:hAnsi="Arial" w:cs="Arial"/>
                <w:sz w:val="20"/>
                <w:lang w:val="et-EE"/>
              </w:rPr>
            </w:pPr>
            <w:r w:rsidRPr="00267704">
              <w:rPr>
                <w:rFonts w:ascii="Arial" w:hAnsi="Arial" w:cs="Arial"/>
                <w:sz w:val="20"/>
                <w:lang w:val="et-EE"/>
              </w:rPr>
              <w:t>8,1</w:t>
            </w:r>
          </w:p>
        </w:tc>
      </w:tr>
      <w:tr w:rsidR="00584107" w:rsidRPr="00267704" w:rsidTr="00584107">
        <w:tc>
          <w:tcPr>
            <w:tcW w:w="1447" w:type="dxa"/>
            <w:vAlign w:val="center"/>
          </w:tcPr>
          <w:p w:rsidR="00584107" w:rsidRPr="00267704" w:rsidRDefault="00584107" w:rsidP="00B850CA">
            <w:pPr>
              <w:rPr>
                <w:rFonts w:ascii="Arial" w:hAnsi="Arial" w:cs="Arial"/>
                <w:sz w:val="20"/>
                <w:lang w:val="et-EE"/>
              </w:rPr>
            </w:pPr>
            <w:r w:rsidRPr="00267704">
              <w:rPr>
                <w:rFonts w:ascii="Arial" w:hAnsi="Arial" w:cs="Arial"/>
                <w:sz w:val="20"/>
                <w:lang w:val="et-EE"/>
              </w:rPr>
              <w:t>Ammoonium</w:t>
            </w:r>
          </w:p>
        </w:tc>
        <w:tc>
          <w:tcPr>
            <w:tcW w:w="1389" w:type="dxa"/>
            <w:vAlign w:val="center"/>
          </w:tcPr>
          <w:p w:rsidR="00584107" w:rsidRPr="00267704" w:rsidRDefault="00584107" w:rsidP="00B850CA">
            <w:pPr>
              <w:jc w:val="center"/>
              <w:rPr>
                <w:rFonts w:ascii="Arial" w:hAnsi="Arial" w:cs="Arial"/>
                <w:sz w:val="20"/>
                <w:lang w:val="et-EE"/>
              </w:rPr>
            </w:pPr>
            <w:r w:rsidRPr="00267704">
              <w:rPr>
                <w:rFonts w:ascii="Arial" w:hAnsi="Arial" w:cs="Arial"/>
                <w:sz w:val="20"/>
                <w:lang w:val="et-EE"/>
              </w:rPr>
              <w:t>mg/l</w:t>
            </w:r>
          </w:p>
        </w:tc>
        <w:tc>
          <w:tcPr>
            <w:tcW w:w="1472" w:type="dxa"/>
            <w:vAlign w:val="center"/>
          </w:tcPr>
          <w:p w:rsidR="00584107" w:rsidRPr="00267704" w:rsidRDefault="00584107" w:rsidP="00B850CA">
            <w:pPr>
              <w:jc w:val="center"/>
              <w:rPr>
                <w:rFonts w:ascii="Arial" w:hAnsi="Arial" w:cs="Arial"/>
                <w:sz w:val="20"/>
                <w:lang w:val="et-EE"/>
              </w:rPr>
            </w:pPr>
            <w:r w:rsidRPr="00267704">
              <w:rPr>
                <w:rFonts w:ascii="Arial" w:hAnsi="Arial" w:cs="Arial"/>
                <w:sz w:val="20"/>
                <w:lang w:val="et-EE"/>
              </w:rPr>
              <w:t>0,50</w:t>
            </w:r>
          </w:p>
        </w:tc>
        <w:tc>
          <w:tcPr>
            <w:tcW w:w="1159" w:type="dxa"/>
            <w:shd w:val="clear" w:color="auto" w:fill="auto"/>
          </w:tcPr>
          <w:p w:rsidR="00584107" w:rsidRPr="00267704" w:rsidRDefault="00584107" w:rsidP="00B850CA">
            <w:pPr>
              <w:jc w:val="center"/>
              <w:rPr>
                <w:rFonts w:ascii="Arial" w:hAnsi="Arial" w:cs="Arial"/>
                <w:sz w:val="20"/>
                <w:lang w:val="et-EE"/>
              </w:rPr>
            </w:pPr>
            <w:r w:rsidRPr="00267704">
              <w:rPr>
                <w:rFonts w:ascii="Arial" w:hAnsi="Arial" w:cs="Arial"/>
                <w:sz w:val="20"/>
                <w:lang w:val="et-EE"/>
              </w:rPr>
              <w:t>&lt;0,02</w:t>
            </w:r>
          </w:p>
        </w:tc>
        <w:tc>
          <w:tcPr>
            <w:tcW w:w="1327" w:type="dxa"/>
            <w:shd w:val="clear" w:color="auto" w:fill="auto"/>
            <w:vAlign w:val="center"/>
          </w:tcPr>
          <w:p w:rsidR="00584107" w:rsidRPr="00267704" w:rsidRDefault="00584107" w:rsidP="00B850CA">
            <w:pPr>
              <w:jc w:val="center"/>
              <w:rPr>
                <w:rFonts w:ascii="Arial" w:hAnsi="Arial" w:cs="Arial"/>
                <w:sz w:val="20"/>
                <w:lang w:val="et-EE"/>
              </w:rPr>
            </w:pPr>
            <w:r w:rsidRPr="00267704">
              <w:rPr>
                <w:rFonts w:ascii="Arial" w:hAnsi="Arial" w:cs="Arial"/>
                <w:sz w:val="20"/>
                <w:lang w:val="et-EE"/>
              </w:rPr>
              <w:t>&lt;0,02</w:t>
            </w:r>
          </w:p>
        </w:tc>
        <w:tc>
          <w:tcPr>
            <w:tcW w:w="1327" w:type="dxa"/>
            <w:shd w:val="clear" w:color="auto" w:fill="auto"/>
          </w:tcPr>
          <w:p w:rsidR="00584107" w:rsidRPr="00267704" w:rsidRDefault="00584107" w:rsidP="00B850CA">
            <w:pPr>
              <w:jc w:val="center"/>
              <w:rPr>
                <w:rFonts w:ascii="Arial" w:hAnsi="Arial" w:cs="Arial"/>
                <w:sz w:val="20"/>
                <w:lang w:val="et-EE"/>
              </w:rPr>
            </w:pPr>
            <w:r w:rsidRPr="00267704">
              <w:rPr>
                <w:rFonts w:ascii="Arial" w:hAnsi="Arial" w:cs="Arial"/>
                <w:sz w:val="20"/>
                <w:lang w:val="et-EE"/>
              </w:rPr>
              <w:t>&lt;0,02</w:t>
            </w:r>
          </w:p>
        </w:tc>
        <w:tc>
          <w:tcPr>
            <w:tcW w:w="1327" w:type="dxa"/>
            <w:shd w:val="clear" w:color="auto" w:fill="auto"/>
            <w:vAlign w:val="center"/>
          </w:tcPr>
          <w:p w:rsidR="00584107" w:rsidRPr="00267704" w:rsidRDefault="00584107" w:rsidP="00B850CA">
            <w:pPr>
              <w:jc w:val="center"/>
              <w:rPr>
                <w:rFonts w:ascii="Arial" w:hAnsi="Arial" w:cs="Arial"/>
                <w:sz w:val="20"/>
                <w:lang w:val="et-EE"/>
              </w:rPr>
            </w:pPr>
            <w:r w:rsidRPr="00267704">
              <w:rPr>
                <w:rFonts w:ascii="Arial" w:hAnsi="Arial" w:cs="Arial"/>
                <w:sz w:val="20"/>
                <w:lang w:val="et-EE"/>
              </w:rPr>
              <w:t>0,1</w:t>
            </w:r>
          </w:p>
        </w:tc>
        <w:tc>
          <w:tcPr>
            <w:tcW w:w="1326" w:type="dxa"/>
            <w:shd w:val="clear" w:color="auto" w:fill="auto"/>
          </w:tcPr>
          <w:p w:rsidR="00584107" w:rsidRPr="00267704" w:rsidRDefault="00584107" w:rsidP="00B850CA">
            <w:pPr>
              <w:jc w:val="center"/>
              <w:rPr>
                <w:rFonts w:ascii="Arial" w:hAnsi="Arial" w:cs="Arial"/>
                <w:sz w:val="20"/>
                <w:lang w:val="et-EE"/>
              </w:rPr>
            </w:pPr>
            <w:r w:rsidRPr="00267704">
              <w:rPr>
                <w:rFonts w:ascii="Arial" w:hAnsi="Arial" w:cs="Arial"/>
                <w:sz w:val="20"/>
                <w:lang w:val="et-EE"/>
              </w:rPr>
              <w:t>0,04</w:t>
            </w:r>
          </w:p>
        </w:tc>
        <w:tc>
          <w:tcPr>
            <w:tcW w:w="1327" w:type="dxa"/>
            <w:shd w:val="clear" w:color="auto" w:fill="auto"/>
            <w:vAlign w:val="center"/>
          </w:tcPr>
          <w:p w:rsidR="00584107" w:rsidRPr="00267704" w:rsidRDefault="00584107" w:rsidP="00B850CA">
            <w:pPr>
              <w:jc w:val="center"/>
              <w:rPr>
                <w:rFonts w:ascii="Arial" w:hAnsi="Arial" w:cs="Arial"/>
                <w:sz w:val="20"/>
                <w:lang w:val="et-EE"/>
              </w:rPr>
            </w:pPr>
            <w:r w:rsidRPr="00267704">
              <w:rPr>
                <w:rFonts w:ascii="Arial" w:hAnsi="Arial" w:cs="Arial"/>
                <w:sz w:val="20"/>
                <w:lang w:val="et-EE"/>
              </w:rPr>
              <w:t>0,07</w:t>
            </w:r>
          </w:p>
        </w:tc>
      </w:tr>
      <w:tr w:rsidR="00584107" w:rsidRPr="00267704" w:rsidTr="00584107">
        <w:tc>
          <w:tcPr>
            <w:tcW w:w="1447" w:type="dxa"/>
            <w:vAlign w:val="center"/>
          </w:tcPr>
          <w:p w:rsidR="00584107" w:rsidRPr="00267704" w:rsidRDefault="00584107" w:rsidP="00B850CA">
            <w:pPr>
              <w:rPr>
                <w:rFonts w:ascii="Arial" w:hAnsi="Arial" w:cs="Arial"/>
                <w:sz w:val="20"/>
                <w:lang w:val="et-EE"/>
              </w:rPr>
            </w:pPr>
            <w:r w:rsidRPr="00267704">
              <w:rPr>
                <w:rFonts w:ascii="Arial" w:hAnsi="Arial" w:cs="Arial"/>
                <w:sz w:val="20"/>
                <w:lang w:val="et-EE"/>
              </w:rPr>
              <w:t>Elektrijuhtivus</w:t>
            </w:r>
          </w:p>
        </w:tc>
        <w:tc>
          <w:tcPr>
            <w:tcW w:w="1389" w:type="dxa"/>
            <w:vAlign w:val="center"/>
          </w:tcPr>
          <w:p w:rsidR="00584107" w:rsidRPr="00267704" w:rsidRDefault="00584107" w:rsidP="00B850CA">
            <w:pPr>
              <w:jc w:val="center"/>
              <w:rPr>
                <w:rFonts w:ascii="Arial" w:hAnsi="Arial" w:cs="Arial"/>
                <w:sz w:val="20"/>
                <w:lang w:val="et-EE"/>
              </w:rPr>
            </w:pPr>
            <w:r w:rsidRPr="00267704">
              <w:rPr>
                <w:rFonts w:ascii="Arial" w:hAnsi="Arial" w:cs="Arial"/>
                <w:sz w:val="20"/>
                <w:lang w:val="et-EE"/>
              </w:rPr>
              <w:t>µS/cm</w:t>
            </w:r>
          </w:p>
        </w:tc>
        <w:tc>
          <w:tcPr>
            <w:tcW w:w="1472" w:type="dxa"/>
            <w:vAlign w:val="center"/>
          </w:tcPr>
          <w:p w:rsidR="00584107" w:rsidRPr="00267704" w:rsidRDefault="00584107" w:rsidP="00B850CA">
            <w:pPr>
              <w:jc w:val="center"/>
              <w:rPr>
                <w:rFonts w:ascii="Arial" w:hAnsi="Arial" w:cs="Arial"/>
                <w:sz w:val="20"/>
                <w:lang w:val="et-EE"/>
              </w:rPr>
            </w:pPr>
            <w:r w:rsidRPr="00267704">
              <w:rPr>
                <w:rFonts w:ascii="Arial" w:hAnsi="Arial" w:cs="Arial"/>
                <w:sz w:val="20"/>
                <w:lang w:val="et-EE"/>
              </w:rPr>
              <w:t>2500</w:t>
            </w:r>
          </w:p>
        </w:tc>
        <w:tc>
          <w:tcPr>
            <w:tcW w:w="1159" w:type="dxa"/>
            <w:shd w:val="clear" w:color="auto" w:fill="auto"/>
          </w:tcPr>
          <w:p w:rsidR="00584107" w:rsidRPr="00267704" w:rsidRDefault="00584107" w:rsidP="00B850CA">
            <w:pPr>
              <w:jc w:val="center"/>
              <w:rPr>
                <w:rFonts w:ascii="Arial" w:hAnsi="Arial" w:cs="Arial"/>
                <w:sz w:val="20"/>
                <w:lang w:val="et-EE"/>
              </w:rPr>
            </w:pPr>
            <w:r w:rsidRPr="00267704">
              <w:rPr>
                <w:rFonts w:ascii="Arial" w:hAnsi="Arial" w:cs="Arial"/>
                <w:sz w:val="20"/>
                <w:lang w:val="et-EE"/>
              </w:rPr>
              <w:t>627</w:t>
            </w:r>
          </w:p>
        </w:tc>
        <w:tc>
          <w:tcPr>
            <w:tcW w:w="1327" w:type="dxa"/>
            <w:shd w:val="clear" w:color="auto" w:fill="auto"/>
            <w:vAlign w:val="center"/>
          </w:tcPr>
          <w:p w:rsidR="00584107" w:rsidRPr="00267704" w:rsidRDefault="00584107" w:rsidP="00B850CA">
            <w:pPr>
              <w:jc w:val="center"/>
              <w:rPr>
                <w:rFonts w:ascii="Arial" w:hAnsi="Arial" w:cs="Arial"/>
                <w:sz w:val="20"/>
                <w:lang w:val="et-EE"/>
              </w:rPr>
            </w:pPr>
            <w:r w:rsidRPr="00267704">
              <w:rPr>
                <w:rFonts w:ascii="Arial" w:hAnsi="Arial" w:cs="Arial"/>
                <w:sz w:val="20"/>
                <w:lang w:val="et-EE"/>
              </w:rPr>
              <w:t>667</w:t>
            </w:r>
          </w:p>
        </w:tc>
        <w:tc>
          <w:tcPr>
            <w:tcW w:w="1327" w:type="dxa"/>
            <w:shd w:val="clear" w:color="auto" w:fill="auto"/>
          </w:tcPr>
          <w:p w:rsidR="00584107" w:rsidRPr="00267704" w:rsidRDefault="00584107" w:rsidP="00B850CA">
            <w:pPr>
              <w:jc w:val="center"/>
              <w:rPr>
                <w:rFonts w:ascii="Arial" w:hAnsi="Arial" w:cs="Arial"/>
                <w:sz w:val="20"/>
                <w:lang w:val="et-EE"/>
              </w:rPr>
            </w:pPr>
            <w:r w:rsidRPr="00267704">
              <w:rPr>
                <w:rFonts w:ascii="Arial" w:hAnsi="Arial" w:cs="Arial"/>
                <w:sz w:val="20"/>
                <w:lang w:val="et-EE"/>
              </w:rPr>
              <w:t>687</w:t>
            </w:r>
          </w:p>
        </w:tc>
        <w:tc>
          <w:tcPr>
            <w:tcW w:w="1327" w:type="dxa"/>
            <w:shd w:val="clear" w:color="auto" w:fill="auto"/>
            <w:vAlign w:val="center"/>
          </w:tcPr>
          <w:p w:rsidR="00584107" w:rsidRPr="00267704" w:rsidRDefault="00584107" w:rsidP="00B850CA">
            <w:pPr>
              <w:jc w:val="center"/>
              <w:rPr>
                <w:rFonts w:ascii="Arial" w:hAnsi="Arial" w:cs="Arial"/>
                <w:sz w:val="20"/>
                <w:lang w:val="et-EE"/>
              </w:rPr>
            </w:pPr>
            <w:r w:rsidRPr="00267704">
              <w:rPr>
                <w:rFonts w:ascii="Arial" w:hAnsi="Arial" w:cs="Arial"/>
                <w:sz w:val="20"/>
                <w:lang w:val="et-EE"/>
              </w:rPr>
              <w:t>653</w:t>
            </w:r>
          </w:p>
        </w:tc>
        <w:tc>
          <w:tcPr>
            <w:tcW w:w="1326" w:type="dxa"/>
            <w:shd w:val="clear" w:color="auto" w:fill="auto"/>
          </w:tcPr>
          <w:p w:rsidR="00584107" w:rsidRPr="00267704" w:rsidRDefault="00584107" w:rsidP="00B850CA">
            <w:pPr>
              <w:jc w:val="center"/>
              <w:rPr>
                <w:rFonts w:ascii="Arial" w:hAnsi="Arial" w:cs="Arial"/>
                <w:sz w:val="20"/>
                <w:lang w:val="et-EE"/>
              </w:rPr>
            </w:pPr>
            <w:r w:rsidRPr="00267704">
              <w:rPr>
                <w:rFonts w:ascii="Arial" w:hAnsi="Arial" w:cs="Arial"/>
                <w:sz w:val="20"/>
                <w:lang w:val="et-EE"/>
              </w:rPr>
              <w:t>652</w:t>
            </w:r>
          </w:p>
        </w:tc>
        <w:tc>
          <w:tcPr>
            <w:tcW w:w="1327" w:type="dxa"/>
            <w:shd w:val="clear" w:color="auto" w:fill="auto"/>
            <w:vAlign w:val="center"/>
          </w:tcPr>
          <w:p w:rsidR="00584107" w:rsidRPr="00267704" w:rsidRDefault="00584107" w:rsidP="00B850CA">
            <w:pPr>
              <w:jc w:val="center"/>
              <w:rPr>
                <w:rFonts w:ascii="Arial" w:hAnsi="Arial" w:cs="Arial"/>
                <w:sz w:val="20"/>
                <w:lang w:val="et-EE"/>
              </w:rPr>
            </w:pPr>
            <w:r w:rsidRPr="00267704">
              <w:rPr>
                <w:rFonts w:ascii="Arial" w:hAnsi="Arial" w:cs="Arial"/>
                <w:sz w:val="20"/>
                <w:lang w:val="et-EE"/>
              </w:rPr>
              <w:t>588</w:t>
            </w:r>
          </w:p>
        </w:tc>
      </w:tr>
      <w:tr w:rsidR="00584107" w:rsidRPr="00267704" w:rsidTr="00584107">
        <w:tc>
          <w:tcPr>
            <w:tcW w:w="1447" w:type="dxa"/>
            <w:vAlign w:val="center"/>
          </w:tcPr>
          <w:p w:rsidR="00584107" w:rsidRPr="00267704" w:rsidRDefault="00584107" w:rsidP="00B850CA">
            <w:pPr>
              <w:rPr>
                <w:rFonts w:ascii="Arial" w:hAnsi="Arial" w:cs="Arial"/>
                <w:sz w:val="20"/>
                <w:lang w:val="et-EE"/>
              </w:rPr>
            </w:pPr>
            <w:r w:rsidRPr="00267704">
              <w:rPr>
                <w:rFonts w:ascii="Arial" w:hAnsi="Arial" w:cs="Arial"/>
                <w:sz w:val="20"/>
                <w:lang w:val="et-EE"/>
              </w:rPr>
              <w:t>Raud</w:t>
            </w:r>
          </w:p>
        </w:tc>
        <w:tc>
          <w:tcPr>
            <w:tcW w:w="1389" w:type="dxa"/>
            <w:vAlign w:val="center"/>
          </w:tcPr>
          <w:p w:rsidR="00584107" w:rsidRPr="00267704" w:rsidRDefault="00584107" w:rsidP="00B850CA">
            <w:pPr>
              <w:jc w:val="center"/>
              <w:rPr>
                <w:rFonts w:ascii="Arial" w:hAnsi="Arial" w:cs="Arial"/>
                <w:sz w:val="20"/>
                <w:lang w:val="et-EE"/>
              </w:rPr>
            </w:pPr>
            <w:r w:rsidRPr="00267704">
              <w:rPr>
                <w:rFonts w:ascii="Arial" w:hAnsi="Arial" w:cs="Arial"/>
                <w:sz w:val="20"/>
                <w:lang w:val="et-EE"/>
              </w:rPr>
              <w:t>µg/l</w:t>
            </w:r>
          </w:p>
        </w:tc>
        <w:tc>
          <w:tcPr>
            <w:tcW w:w="1472" w:type="dxa"/>
            <w:vAlign w:val="center"/>
          </w:tcPr>
          <w:p w:rsidR="00584107" w:rsidRPr="00267704" w:rsidRDefault="00584107" w:rsidP="00B850CA">
            <w:pPr>
              <w:jc w:val="center"/>
              <w:rPr>
                <w:rFonts w:ascii="Arial" w:hAnsi="Arial" w:cs="Arial"/>
                <w:sz w:val="20"/>
                <w:lang w:val="et-EE"/>
              </w:rPr>
            </w:pPr>
            <w:r w:rsidRPr="00267704">
              <w:rPr>
                <w:rFonts w:ascii="Arial" w:hAnsi="Arial" w:cs="Arial"/>
                <w:sz w:val="20"/>
                <w:lang w:val="et-EE"/>
              </w:rPr>
              <w:t>200</w:t>
            </w:r>
          </w:p>
        </w:tc>
        <w:tc>
          <w:tcPr>
            <w:tcW w:w="1159" w:type="dxa"/>
            <w:shd w:val="clear" w:color="auto" w:fill="auto"/>
          </w:tcPr>
          <w:p w:rsidR="00584107" w:rsidRPr="00267704" w:rsidRDefault="00584107" w:rsidP="00B850CA">
            <w:pPr>
              <w:jc w:val="center"/>
              <w:rPr>
                <w:rFonts w:ascii="Arial" w:hAnsi="Arial" w:cs="Arial"/>
                <w:sz w:val="20"/>
                <w:lang w:val="et-EE"/>
              </w:rPr>
            </w:pPr>
            <w:r w:rsidRPr="00267704">
              <w:rPr>
                <w:rFonts w:ascii="Arial" w:hAnsi="Arial" w:cs="Arial"/>
                <w:sz w:val="20"/>
                <w:lang w:val="et-EE"/>
              </w:rPr>
              <w:t>75</w:t>
            </w:r>
          </w:p>
        </w:tc>
        <w:tc>
          <w:tcPr>
            <w:tcW w:w="1327" w:type="dxa"/>
            <w:shd w:val="clear" w:color="auto" w:fill="auto"/>
            <w:vAlign w:val="center"/>
          </w:tcPr>
          <w:p w:rsidR="00584107" w:rsidRPr="00267704" w:rsidRDefault="00584107" w:rsidP="00B850CA">
            <w:pPr>
              <w:jc w:val="center"/>
              <w:rPr>
                <w:rFonts w:ascii="Arial" w:hAnsi="Arial" w:cs="Arial"/>
                <w:sz w:val="20"/>
                <w:lang w:val="et-EE"/>
              </w:rPr>
            </w:pPr>
            <w:r w:rsidRPr="00267704">
              <w:rPr>
                <w:rFonts w:ascii="Arial" w:hAnsi="Arial" w:cs="Arial"/>
                <w:sz w:val="20"/>
                <w:lang w:val="et-EE"/>
              </w:rPr>
              <w:t>53</w:t>
            </w:r>
          </w:p>
        </w:tc>
        <w:tc>
          <w:tcPr>
            <w:tcW w:w="1327" w:type="dxa"/>
            <w:shd w:val="clear" w:color="auto" w:fill="auto"/>
          </w:tcPr>
          <w:p w:rsidR="00584107" w:rsidRPr="00267704" w:rsidRDefault="00584107" w:rsidP="00B850CA">
            <w:pPr>
              <w:jc w:val="center"/>
              <w:rPr>
                <w:rFonts w:ascii="Arial" w:hAnsi="Arial" w:cs="Arial"/>
                <w:sz w:val="20"/>
                <w:lang w:val="et-EE"/>
              </w:rPr>
            </w:pPr>
            <w:r w:rsidRPr="00267704">
              <w:rPr>
                <w:rFonts w:ascii="Arial" w:hAnsi="Arial" w:cs="Arial"/>
                <w:sz w:val="20"/>
                <w:lang w:val="et-EE"/>
              </w:rPr>
              <w:t>33</w:t>
            </w:r>
          </w:p>
        </w:tc>
        <w:tc>
          <w:tcPr>
            <w:tcW w:w="1327" w:type="dxa"/>
            <w:shd w:val="clear" w:color="auto" w:fill="auto"/>
            <w:vAlign w:val="center"/>
          </w:tcPr>
          <w:p w:rsidR="00584107" w:rsidRPr="00267704" w:rsidRDefault="00584107" w:rsidP="00B850CA">
            <w:pPr>
              <w:jc w:val="center"/>
              <w:rPr>
                <w:rFonts w:ascii="Arial" w:hAnsi="Arial" w:cs="Arial"/>
                <w:sz w:val="20"/>
                <w:lang w:val="et-EE"/>
              </w:rPr>
            </w:pPr>
            <w:r w:rsidRPr="00267704">
              <w:rPr>
                <w:rFonts w:ascii="Arial" w:hAnsi="Arial" w:cs="Arial"/>
                <w:sz w:val="20"/>
                <w:lang w:val="et-EE"/>
              </w:rPr>
              <w:t>14</w:t>
            </w:r>
          </w:p>
        </w:tc>
        <w:tc>
          <w:tcPr>
            <w:tcW w:w="1326" w:type="dxa"/>
            <w:shd w:val="clear" w:color="auto" w:fill="auto"/>
          </w:tcPr>
          <w:p w:rsidR="00584107" w:rsidRPr="00267704" w:rsidRDefault="00584107" w:rsidP="00B850CA">
            <w:pPr>
              <w:jc w:val="center"/>
              <w:rPr>
                <w:rFonts w:ascii="Arial" w:hAnsi="Arial" w:cs="Arial"/>
                <w:sz w:val="20"/>
                <w:lang w:val="et-EE"/>
              </w:rPr>
            </w:pPr>
            <w:r w:rsidRPr="00267704">
              <w:rPr>
                <w:rFonts w:ascii="Arial" w:hAnsi="Arial" w:cs="Arial"/>
                <w:sz w:val="20"/>
                <w:lang w:val="et-EE"/>
              </w:rPr>
              <w:t>31</w:t>
            </w:r>
          </w:p>
        </w:tc>
        <w:tc>
          <w:tcPr>
            <w:tcW w:w="1327" w:type="dxa"/>
            <w:shd w:val="clear" w:color="auto" w:fill="auto"/>
            <w:vAlign w:val="center"/>
          </w:tcPr>
          <w:p w:rsidR="00584107" w:rsidRPr="00267704" w:rsidRDefault="00584107" w:rsidP="00B850CA">
            <w:pPr>
              <w:jc w:val="center"/>
              <w:rPr>
                <w:rFonts w:ascii="Arial" w:hAnsi="Arial" w:cs="Arial"/>
                <w:sz w:val="20"/>
                <w:lang w:val="et-EE"/>
              </w:rPr>
            </w:pPr>
            <w:r w:rsidRPr="00267704">
              <w:rPr>
                <w:rFonts w:ascii="Arial" w:hAnsi="Arial" w:cs="Arial"/>
                <w:sz w:val="20"/>
                <w:lang w:val="et-EE"/>
              </w:rPr>
              <w:t>28</w:t>
            </w:r>
          </w:p>
        </w:tc>
      </w:tr>
      <w:tr w:rsidR="00584107" w:rsidRPr="00267704" w:rsidTr="00584107">
        <w:tc>
          <w:tcPr>
            <w:tcW w:w="1447" w:type="dxa"/>
            <w:vAlign w:val="center"/>
          </w:tcPr>
          <w:p w:rsidR="00584107" w:rsidRPr="00267704" w:rsidRDefault="00584107" w:rsidP="00B850CA">
            <w:pPr>
              <w:rPr>
                <w:rFonts w:ascii="Arial" w:hAnsi="Arial" w:cs="Arial"/>
                <w:sz w:val="20"/>
                <w:lang w:val="et-EE"/>
              </w:rPr>
            </w:pPr>
            <w:r w:rsidRPr="00267704">
              <w:rPr>
                <w:rFonts w:ascii="Arial" w:hAnsi="Arial" w:cs="Arial"/>
                <w:sz w:val="20"/>
                <w:lang w:val="et-EE"/>
              </w:rPr>
              <w:t>Nitrit</w:t>
            </w:r>
          </w:p>
        </w:tc>
        <w:tc>
          <w:tcPr>
            <w:tcW w:w="1389" w:type="dxa"/>
            <w:vAlign w:val="center"/>
          </w:tcPr>
          <w:p w:rsidR="00584107" w:rsidRPr="00267704" w:rsidRDefault="00584107" w:rsidP="00B850CA">
            <w:pPr>
              <w:jc w:val="center"/>
              <w:rPr>
                <w:rFonts w:ascii="Arial" w:hAnsi="Arial" w:cs="Arial"/>
                <w:sz w:val="20"/>
                <w:lang w:val="et-EE"/>
              </w:rPr>
            </w:pPr>
            <w:r w:rsidRPr="00267704">
              <w:rPr>
                <w:rFonts w:ascii="Arial" w:hAnsi="Arial" w:cs="Arial"/>
                <w:sz w:val="20"/>
                <w:lang w:val="et-EE"/>
              </w:rPr>
              <w:t>mg/l</w:t>
            </w:r>
          </w:p>
        </w:tc>
        <w:tc>
          <w:tcPr>
            <w:tcW w:w="1472" w:type="dxa"/>
            <w:vAlign w:val="center"/>
          </w:tcPr>
          <w:p w:rsidR="00584107" w:rsidRPr="00267704" w:rsidRDefault="00584107" w:rsidP="00B850CA">
            <w:pPr>
              <w:jc w:val="center"/>
              <w:rPr>
                <w:rFonts w:ascii="Arial" w:hAnsi="Arial" w:cs="Arial"/>
                <w:sz w:val="20"/>
                <w:lang w:val="et-EE"/>
              </w:rPr>
            </w:pPr>
            <w:r w:rsidRPr="00267704">
              <w:rPr>
                <w:rFonts w:ascii="Arial" w:hAnsi="Arial" w:cs="Arial"/>
                <w:sz w:val="20"/>
                <w:lang w:val="et-EE"/>
              </w:rPr>
              <w:t>0,5</w:t>
            </w:r>
          </w:p>
        </w:tc>
        <w:tc>
          <w:tcPr>
            <w:tcW w:w="1159" w:type="dxa"/>
            <w:shd w:val="clear" w:color="auto" w:fill="auto"/>
          </w:tcPr>
          <w:p w:rsidR="00584107" w:rsidRPr="00267704" w:rsidRDefault="00584107" w:rsidP="00B850CA">
            <w:pPr>
              <w:jc w:val="center"/>
              <w:rPr>
                <w:rFonts w:ascii="Arial" w:hAnsi="Arial" w:cs="Arial"/>
                <w:sz w:val="20"/>
                <w:lang w:val="et-EE"/>
              </w:rPr>
            </w:pPr>
          </w:p>
        </w:tc>
        <w:tc>
          <w:tcPr>
            <w:tcW w:w="1327" w:type="dxa"/>
            <w:shd w:val="clear" w:color="auto" w:fill="auto"/>
            <w:vAlign w:val="center"/>
          </w:tcPr>
          <w:p w:rsidR="00584107" w:rsidRPr="00267704" w:rsidRDefault="00584107" w:rsidP="00B850CA">
            <w:pPr>
              <w:jc w:val="center"/>
              <w:rPr>
                <w:rFonts w:ascii="Arial" w:hAnsi="Arial" w:cs="Arial"/>
                <w:sz w:val="20"/>
                <w:lang w:val="et-EE"/>
              </w:rPr>
            </w:pPr>
            <w:r w:rsidRPr="00267704">
              <w:rPr>
                <w:rFonts w:ascii="Arial" w:hAnsi="Arial" w:cs="Arial"/>
                <w:sz w:val="20"/>
                <w:lang w:val="et-EE"/>
              </w:rPr>
              <w:t>&lt;0,003</w:t>
            </w:r>
          </w:p>
        </w:tc>
        <w:tc>
          <w:tcPr>
            <w:tcW w:w="1327" w:type="dxa"/>
            <w:shd w:val="clear" w:color="auto" w:fill="auto"/>
            <w:vAlign w:val="center"/>
          </w:tcPr>
          <w:p w:rsidR="00584107" w:rsidRPr="00267704" w:rsidRDefault="00584107" w:rsidP="00B850CA">
            <w:pPr>
              <w:jc w:val="center"/>
              <w:rPr>
                <w:rFonts w:ascii="Arial" w:hAnsi="Arial" w:cs="Arial"/>
                <w:sz w:val="20"/>
                <w:lang w:val="et-EE"/>
              </w:rPr>
            </w:pPr>
            <w:r w:rsidRPr="00267704">
              <w:rPr>
                <w:rFonts w:ascii="Arial" w:hAnsi="Arial" w:cs="Arial"/>
                <w:sz w:val="20"/>
                <w:lang w:val="et-EE"/>
              </w:rPr>
              <w:t>&lt;0,003</w:t>
            </w:r>
          </w:p>
        </w:tc>
        <w:tc>
          <w:tcPr>
            <w:tcW w:w="1327" w:type="dxa"/>
            <w:shd w:val="clear" w:color="auto" w:fill="auto"/>
            <w:vAlign w:val="center"/>
          </w:tcPr>
          <w:p w:rsidR="00584107" w:rsidRPr="00267704" w:rsidRDefault="00584107" w:rsidP="00B850CA">
            <w:pPr>
              <w:jc w:val="center"/>
              <w:rPr>
                <w:rFonts w:ascii="Arial" w:hAnsi="Arial" w:cs="Arial"/>
                <w:sz w:val="20"/>
                <w:lang w:val="et-EE"/>
              </w:rPr>
            </w:pPr>
            <w:r w:rsidRPr="00267704">
              <w:rPr>
                <w:rFonts w:ascii="Arial" w:hAnsi="Arial" w:cs="Arial"/>
                <w:sz w:val="20"/>
                <w:lang w:val="et-EE"/>
              </w:rPr>
              <w:t>&lt;0,003</w:t>
            </w:r>
          </w:p>
        </w:tc>
        <w:tc>
          <w:tcPr>
            <w:tcW w:w="1326" w:type="dxa"/>
            <w:shd w:val="clear" w:color="auto" w:fill="auto"/>
            <w:vAlign w:val="center"/>
          </w:tcPr>
          <w:p w:rsidR="00584107" w:rsidRPr="00267704" w:rsidRDefault="00584107" w:rsidP="00B850CA">
            <w:pPr>
              <w:jc w:val="center"/>
              <w:rPr>
                <w:rFonts w:ascii="Arial" w:hAnsi="Arial" w:cs="Arial"/>
                <w:sz w:val="20"/>
                <w:lang w:val="et-EE"/>
              </w:rPr>
            </w:pPr>
            <w:r w:rsidRPr="00267704">
              <w:rPr>
                <w:rFonts w:ascii="Arial" w:hAnsi="Arial" w:cs="Arial"/>
                <w:sz w:val="20"/>
                <w:lang w:val="et-EE"/>
              </w:rPr>
              <w:t>&lt;0,003</w:t>
            </w:r>
          </w:p>
        </w:tc>
        <w:tc>
          <w:tcPr>
            <w:tcW w:w="1327" w:type="dxa"/>
            <w:shd w:val="clear" w:color="auto" w:fill="auto"/>
            <w:vAlign w:val="center"/>
          </w:tcPr>
          <w:p w:rsidR="00584107" w:rsidRPr="00267704" w:rsidRDefault="00584107" w:rsidP="00B850CA">
            <w:pPr>
              <w:jc w:val="center"/>
              <w:rPr>
                <w:rFonts w:ascii="Arial" w:hAnsi="Arial" w:cs="Arial"/>
                <w:sz w:val="20"/>
                <w:lang w:val="et-EE"/>
              </w:rPr>
            </w:pPr>
            <w:r w:rsidRPr="00267704">
              <w:rPr>
                <w:rFonts w:ascii="Arial" w:hAnsi="Arial" w:cs="Arial"/>
                <w:sz w:val="20"/>
                <w:lang w:val="et-EE"/>
              </w:rPr>
              <w:t>&lt;0,003</w:t>
            </w:r>
          </w:p>
        </w:tc>
      </w:tr>
      <w:tr w:rsidR="00584107" w:rsidRPr="00267704" w:rsidTr="00584107">
        <w:tc>
          <w:tcPr>
            <w:tcW w:w="1447" w:type="dxa"/>
            <w:vAlign w:val="center"/>
          </w:tcPr>
          <w:p w:rsidR="00584107" w:rsidRPr="00267704" w:rsidRDefault="00584107" w:rsidP="00B850CA">
            <w:pPr>
              <w:rPr>
                <w:rFonts w:ascii="Arial" w:hAnsi="Arial" w:cs="Arial"/>
                <w:sz w:val="20"/>
                <w:lang w:val="et-EE"/>
              </w:rPr>
            </w:pPr>
            <w:r w:rsidRPr="00267704">
              <w:rPr>
                <w:rFonts w:ascii="Arial" w:hAnsi="Arial" w:cs="Arial"/>
                <w:sz w:val="20"/>
                <w:lang w:val="et-EE"/>
              </w:rPr>
              <w:t>Nitraat</w:t>
            </w:r>
          </w:p>
        </w:tc>
        <w:tc>
          <w:tcPr>
            <w:tcW w:w="1389" w:type="dxa"/>
            <w:vAlign w:val="center"/>
          </w:tcPr>
          <w:p w:rsidR="00584107" w:rsidRPr="00267704" w:rsidRDefault="00584107" w:rsidP="00B850CA">
            <w:pPr>
              <w:jc w:val="center"/>
              <w:rPr>
                <w:rFonts w:ascii="Arial" w:hAnsi="Arial" w:cs="Arial"/>
                <w:sz w:val="20"/>
                <w:lang w:val="et-EE"/>
              </w:rPr>
            </w:pPr>
            <w:r w:rsidRPr="00267704">
              <w:rPr>
                <w:rFonts w:ascii="Arial" w:hAnsi="Arial" w:cs="Arial"/>
                <w:sz w:val="20"/>
                <w:lang w:val="et-EE"/>
              </w:rPr>
              <w:t>mg/l</w:t>
            </w:r>
          </w:p>
        </w:tc>
        <w:tc>
          <w:tcPr>
            <w:tcW w:w="1472" w:type="dxa"/>
            <w:vAlign w:val="center"/>
          </w:tcPr>
          <w:p w:rsidR="00584107" w:rsidRPr="00267704" w:rsidRDefault="00584107" w:rsidP="00B850CA">
            <w:pPr>
              <w:jc w:val="center"/>
              <w:rPr>
                <w:rFonts w:ascii="Arial" w:hAnsi="Arial" w:cs="Arial"/>
                <w:sz w:val="20"/>
                <w:lang w:val="et-EE"/>
              </w:rPr>
            </w:pPr>
            <w:r w:rsidRPr="00267704">
              <w:rPr>
                <w:rFonts w:ascii="Arial" w:hAnsi="Arial" w:cs="Arial"/>
                <w:sz w:val="20"/>
                <w:lang w:val="et-EE"/>
              </w:rPr>
              <w:t>50</w:t>
            </w:r>
          </w:p>
        </w:tc>
        <w:tc>
          <w:tcPr>
            <w:tcW w:w="1159" w:type="dxa"/>
            <w:shd w:val="clear" w:color="auto" w:fill="auto"/>
          </w:tcPr>
          <w:p w:rsidR="00584107" w:rsidRPr="00267704" w:rsidRDefault="00584107" w:rsidP="00B850CA">
            <w:pPr>
              <w:jc w:val="center"/>
              <w:rPr>
                <w:rFonts w:ascii="Arial" w:hAnsi="Arial" w:cs="Arial"/>
                <w:sz w:val="20"/>
                <w:lang w:val="et-EE"/>
              </w:rPr>
            </w:pPr>
          </w:p>
        </w:tc>
        <w:tc>
          <w:tcPr>
            <w:tcW w:w="1327" w:type="dxa"/>
            <w:shd w:val="clear" w:color="auto" w:fill="auto"/>
            <w:vAlign w:val="center"/>
          </w:tcPr>
          <w:p w:rsidR="00584107" w:rsidRPr="00267704" w:rsidRDefault="00584107" w:rsidP="00B850CA">
            <w:pPr>
              <w:jc w:val="center"/>
              <w:rPr>
                <w:rFonts w:ascii="Arial" w:hAnsi="Arial" w:cs="Arial"/>
                <w:sz w:val="20"/>
                <w:lang w:val="et-EE"/>
              </w:rPr>
            </w:pPr>
            <w:r w:rsidRPr="00267704">
              <w:rPr>
                <w:rFonts w:ascii="Arial" w:hAnsi="Arial" w:cs="Arial"/>
                <w:sz w:val="20"/>
                <w:lang w:val="et-EE"/>
              </w:rPr>
              <w:t>&lt;0,45</w:t>
            </w:r>
          </w:p>
        </w:tc>
        <w:tc>
          <w:tcPr>
            <w:tcW w:w="1327" w:type="dxa"/>
            <w:shd w:val="clear" w:color="auto" w:fill="auto"/>
            <w:vAlign w:val="center"/>
          </w:tcPr>
          <w:p w:rsidR="00584107" w:rsidRPr="00267704" w:rsidRDefault="00584107" w:rsidP="00B850CA">
            <w:pPr>
              <w:jc w:val="center"/>
              <w:rPr>
                <w:rFonts w:ascii="Arial" w:hAnsi="Arial" w:cs="Arial"/>
                <w:sz w:val="20"/>
                <w:lang w:val="et-EE"/>
              </w:rPr>
            </w:pPr>
            <w:r w:rsidRPr="00267704">
              <w:rPr>
                <w:rFonts w:ascii="Arial" w:hAnsi="Arial" w:cs="Arial"/>
                <w:sz w:val="20"/>
                <w:lang w:val="et-EE"/>
              </w:rPr>
              <w:t>&lt;0,45</w:t>
            </w:r>
          </w:p>
        </w:tc>
        <w:tc>
          <w:tcPr>
            <w:tcW w:w="1327" w:type="dxa"/>
            <w:shd w:val="clear" w:color="auto" w:fill="auto"/>
            <w:vAlign w:val="center"/>
          </w:tcPr>
          <w:p w:rsidR="00584107" w:rsidRPr="00267704" w:rsidRDefault="00584107" w:rsidP="00B850CA">
            <w:pPr>
              <w:jc w:val="center"/>
              <w:rPr>
                <w:rFonts w:ascii="Arial" w:hAnsi="Arial" w:cs="Arial"/>
                <w:sz w:val="20"/>
                <w:lang w:val="et-EE"/>
              </w:rPr>
            </w:pPr>
            <w:r w:rsidRPr="00267704">
              <w:rPr>
                <w:rFonts w:ascii="Arial" w:hAnsi="Arial" w:cs="Arial"/>
                <w:sz w:val="20"/>
                <w:lang w:val="et-EE"/>
              </w:rPr>
              <w:t>&lt;0,45</w:t>
            </w:r>
          </w:p>
        </w:tc>
        <w:tc>
          <w:tcPr>
            <w:tcW w:w="1326" w:type="dxa"/>
            <w:shd w:val="clear" w:color="auto" w:fill="auto"/>
            <w:vAlign w:val="center"/>
          </w:tcPr>
          <w:p w:rsidR="00584107" w:rsidRPr="00267704" w:rsidRDefault="00584107" w:rsidP="00B850CA">
            <w:pPr>
              <w:jc w:val="center"/>
              <w:rPr>
                <w:rFonts w:ascii="Arial" w:hAnsi="Arial" w:cs="Arial"/>
                <w:sz w:val="20"/>
                <w:lang w:val="et-EE"/>
              </w:rPr>
            </w:pPr>
            <w:r w:rsidRPr="00267704">
              <w:rPr>
                <w:rFonts w:ascii="Arial" w:hAnsi="Arial" w:cs="Arial"/>
                <w:sz w:val="20"/>
                <w:lang w:val="et-EE"/>
              </w:rPr>
              <w:t>&lt;0,45</w:t>
            </w:r>
          </w:p>
        </w:tc>
        <w:tc>
          <w:tcPr>
            <w:tcW w:w="1327" w:type="dxa"/>
            <w:shd w:val="clear" w:color="auto" w:fill="auto"/>
            <w:vAlign w:val="center"/>
          </w:tcPr>
          <w:p w:rsidR="00584107" w:rsidRPr="00267704" w:rsidRDefault="00584107" w:rsidP="00B850CA">
            <w:pPr>
              <w:jc w:val="center"/>
              <w:rPr>
                <w:rFonts w:ascii="Arial" w:hAnsi="Arial" w:cs="Arial"/>
                <w:sz w:val="20"/>
                <w:lang w:val="et-EE"/>
              </w:rPr>
            </w:pPr>
            <w:r w:rsidRPr="00267704">
              <w:rPr>
                <w:rFonts w:ascii="Arial" w:hAnsi="Arial" w:cs="Arial"/>
                <w:sz w:val="20"/>
                <w:lang w:val="et-EE"/>
              </w:rPr>
              <w:t>&lt;0,45</w:t>
            </w:r>
          </w:p>
        </w:tc>
      </w:tr>
      <w:tr w:rsidR="00584107" w:rsidRPr="00267704" w:rsidTr="00584107">
        <w:tc>
          <w:tcPr>
            <w:tcW w:w="1447" w:type="dxa"/>
            <w:vAlign w:val="center"/>
          </w:tcPr>
          <w:p w:rsidR="00584107" w:rsidRPr="00267704" w:rsidRDefault="00584107" w:rsidP="00B850CA">
            <w:pPr>
              <w:rPr>
                <w:rFonts w:ascii="Arial" w:hAnsi="Arial" w:cs="Arial"/>
                <w:sz w:val="20"/>
                <w:lang w:val="et-EE"/>
              </w:rPr>
            </w:pPr>
            <w:r w:rsidRPr="00267704">
              <w:rPr>
                <w:rFonts w:ascii="Arial" w:hAnsi="Arial" w:cs="Arial"/>
                <w:sz w:val="20"/>
                <w:lang w:val="et-EE"/>
              </w:rPr>
              <w:t>Oksüdeeritavus</w:t>
            </w:r>
          </w:p>
        </w:tc>
        <w:tc>
          <w:tcPr>
            <w:tcW w:w="1389" w:type="dxa"/>
            <w:vAlign w:val="center"/>
          </w:tcPr>
          <w:p w:rsidR="00584107" w:rsidRPr="00267704" w:rsidRDefault="00584107" w:rsidP="00B850CA">
            <w:pPr>
              <w:jc w:val="center"/>
              <w:rPr>
                <w:rFonts w:ascii="Arial" w:hAnsi="Arial" w:cs="Arial"/>
                <w:sz w:val="20"/>
                <w:lang w:val="et-EE"/>
              </w:rPr>
            </w:pPr>
            <w:r w:rsidRPr="00267704">
              <w:rPr>
                <w:rFonts w:ascii="Arial" w:hAnsi="Arial" w:cs="Arial"/>
                <w:sz w:val="20"/>
                <w:lang w:val="et-EE"/>
              </w:rPr>
              <w:t>mg/l O</w:t>
            </w:r>
            <w:r w:rsidRPr="00267704">
              <w:rPr>
                <w:rFonts w:ascii="Arial" w:hAnsi="Arial" w:cs="Arial"/>
                <w:sz w:val="20"/>
                <w:vertAlign w:val="subscript"/>
                <w:lang w:val="et-EE"/>
              </w:rPr>
              <w:t>2</w:t>
            </w:r>
          </w:p>
        </w:tc>
        <w:tc>
          <w:tcPr>
            <w:tcW w:w="1472" w:type="dxa"/>
            <w:vAlign w:val="center"/>
          </w:tcPr>
          <w:p w:rsidR="00584107" w:rsidRPr="00267704" w:rsidRDefault="00584107" w:rsidP="00B850CA">
            <w:pPr>
              <w:jc w:val="center"/>
              <w:rPr>
                <w:rFonts w:ascii="Arial" w:hAnsi="Arial" w:cs="Arial"/>
                <w:sz w:val="20"/>
                <w:lang w:val="et-EE"/>
              </w:rPr>
            </w:pPr>
            <w:r w:rsidRPr="00267704">
              <w:rPr>
                <w:rFonts w:ascii="Arial" w:hAnsi="Arial" w:cs="Arial"/>
                <w:sz w:val="20"/>
                <w:lang w:val="et-EE"/>
              </w:rPr>
              <w:t>5</w:t>
            </w:r>
          </w:p>
        </w:tc>
        <w:tc>
          <w:tcPr>
            <w:tcW w:w="1159" w:type="dxa"/>
            <w:shd w:val="clear" w:color="auto" w:fill="auto"/>
          </w:tcPr>
          <w:p w:rsidR="00584107" w:rsidRPr="00267704" w:rsidRDefault="00584107" w:rsidP="00B850CA">
            <w:pPr>
              <w:jc w:val="center"/>
              <w:rPr>
                <w:rFonts w:ascii="Arial" w:hAnsi="Arial" w:cs="Arial"/>
                <w:sz w:val="20"/>
                <w:lang w:val="et-EE"/>
              </w:rPr>
            </w:pPr>
            <w:r w:rsidRPr="00267704">
              <w:rPr>
                <w:rFonts w:ascii="Arial" w:hAnsi="Arial" w:cs="Arial"/>
                <w:sz w:val="20"/>
                <w:lang w:val="et-EE"/>
              </w:rPr>
              <w:t>0,72</w:t>
            </w:r>
          </w:p>
        </w:tc>
        <w:tc>
          <w:tcPr>
            <w:tcW w:w="1327" w:type="dxa"/>
            <w:shd w:val="clear" w:color="auto" w:fill="auto"/>
            <w:vAlign w:val="center"/>
          </w:tcPr>
          <w:p w:rsidR="00584107" w:rsidRPr="00267704" w:rsidRDefault="00584107" w:rsidP="00B850CA">
            <w:pPr>
              <w:jc w:val="center"/>
              <w:rPr>
                <w:rFonts w:ascii="Arial" w:hAnsi="Arial" w:cs="Arial"/>
                <w:sz w:val="20"/>
                <w:lang w:val="et-EE"/>
              </w:rPr>
            </w:pPr>
            <w:r w:rsidRPr="00267704">
              <w:rPr>
                <w:rFonts w:ascii="Arial" w:hAnsi="Arial" w:cs="Arial"/>
                <w:sz w:val="20"/>
                <w:lang w:val="et-EE"/>
              </w:rPr>
              <w:t>1,2</w:t>
            </w:r>
          </w:p>
        </w:tc>
        <w:tc>
          <w:tcPr>
            <w:tcW w:w="1327" w:type="dxa"/>
            <w:shd w:val="clear" w:color="auto" w:fill="auto"/>
          </w:tcPr>
          <w:p w:rsidR="00584107" w:rsidRPr="00267704" w:rsidRDefault="00584107" w:rsidP="00B850CA">
            <w:pPr>
              <w:jc w:val="center"/>
              <w:rPr>
                <w:rFonts w:ascii="Arial" w:hAnsi="Arial" w:cs="Arial"/>
                <w:sz w:val="20"/>
                <w:lang w:val="et-EE"/>
              </w:rPr>
            </w:pPr>
            <w:r w:rsidRPr="00267704">
              <w:rPr>
                <w:rFonts w:ascii="Arial" w:hAnsi="Arial" w:cs="Arial"/>
                <w:sz w:val="20"/>
                <w:lang w:val="et-EE"/>
              </w:rPr>
              <w:t>0,8</w:t>
            </w:r>
          </w:p>
        </w:tc>
        <w:tc>
          <w:tcPr>
            <w:tcW w:w="1327" w:type="dxa"/>
            <w:shd w:val="clear" w:color="auto" w:fill="auto"/>
            <w:vAlign w:val="center"/>
          </w:tcPr>
          <w:p w:rsidR="00584107" w:rsidRPr="00267704" w:rsidRDefault="00584107" w:rsidP="00B850CA">
            <w:pPr>
              <w:jc w:val="center"/>
              <w:rPr>
                <w:rFonts w:ascii="Arial" w:hAnsi="Arial" w:cs="Arial"/>
                <w:sz w:val="20"/>
                <w:lang w:val="et-EE"/>
              </w:rPr>
            </w:pPr>
            <w:r w:rsidRPr="00267704">
              <w:rPr>
                <w:rFonts w:ascii="Arial" w:hAnsi="Arial" w:cs="Arial"/>
                <w:sz w:val="20"/>
                <w:lang w:val="et-EE"/>
              </w:rPr>
              <w:t>1,2</w:t>
            </w:r>
          </w:p>
        </w:tc>
        <w:tc>
          <w:tcPr>
            <w:tcW w:w="1326" w:type="dxa"/>
            <w:shd w:val="clear" w:color="auto" w:fill="auto"/>
          </w:tcPr>
          <w:p w:rsidR="00584107" w:rsidRPr="00267704" w:rsidRDefault="00584107" w:rsidP="00B850CA">
            <w:pPr>
              <w:jc w:val="center"/>
              <w:rPr>
                <w:rFonts w:ascii="Arial" w:hAnsi="Arial" w:cs="Arial"/>
                <w:sz w:val="20"/>
                <w:lang w:val="et-EE"/>
              </w:rPr>
            </w:pPr>
            <w:r w:rsidRPr="00267704">
              <w:rPr>
                <w:rFonts w:ascii="Arial" w:hAnsi="Arial" w:cs="Arial"/>
                <w:sz w:val="20"/>
                <w:lang w:val="et-EE"/>
              </w:rPr>
              <w:t>1,2</w:t>
            </w:r>
          </w:p>
        </w:tc>
        <w:tc>
          <w:tcPr>
            <w:tcW w:w="1327" w:type="dxa"/>
            <w:shd w:val="clear" w:color="auto" w:fill="auto"/>
            <w:vAlign w:val="center"/>
          </w:tcPr>
          <w:p w:rsidR="00584107" w:rsidRPr="00267704" w:rsidRDefault="00584107" w:rsidP="00B850CA">
            <w:pPr>
              <w:jc w:val="center"/>
              <w:rPr>
                <w:rFonts w:ascii="Arial" w:hAnsi="Arial" w:cs="Arial"/>
                <w:sz w:val="20"/>
                <w:lang w:val="et-EE"/>
              </w:rPr>
            </w:pPr>
            <w:r w:rsidRPr="00267704">
              <w:rPr>
                <w:rFonts w:ascii="Arial" w:hAnsi="Arial" w:cs="Arial"/>
                <w:sz w:val="20"/>
                <w:lang w:val="et-EE"/>
              </w:rPr>
              <w:t>0,8</w:t>
            </w:r>
          </w:p>
        </w:tc>
      </w:tr>
      <w:tr w:rsidR="00584107" w:rsidRPr="00267704" w:rsidTr="00584107">
        <w:tc>
          <w:tcPr>
            <w:tcW w:w="1447" w:type="dxa"/>
            <w:vAlign w:val="center"/>
          </w:tcPr>
          <w:p w:rsidR="00584107" w:rsidRPr="00267704" w:rsidRDefault="00584107" w:rsidP="00B850CA">
            <w:pPr>
              <w:rPr>
                <w:rFonts w:ascii="Arial" w:hAnsi="Arial" w:cs="Arial"/>
                <w:sz w:val="20"/>
                <w:lang w:val="et-EE"/>
              </w:rPr>
            </w:pPr>
            <w:r w:rsidRPr="00267704">
              <w:rPr>
                <w:rFonts w:ascii="Arial" w:hAnsi="Arial" w:cs="Arial"/>
                <w:sz w:val="20"/>
                <w:lang w:val="et-EE"/>
              </w:rPr>
              <w:t>Kloriid</w:t>
            </w:r>
          </w:p>
        </w:tc>
        <w:tc>
          <w:tcPr>
            <w:tcW w:w="1389" w:type="dxa"/>
            <w:vAlign w:val="center"/>
          </w:tcPr>
          <w:p w:rsidR="00584107" w:rsidRPr="00267704" w:rsidRDefault="00584107" w:rsidP="00B850CA">
            <w:pPr>
              <w:jc w:val="center"/>
              <w:rPr>
                <w:rFonts w:ascii="Arial" w:hAnsi="Arial" w:cs="Arial"/>
                <w:sz w:val="20"/>
                <w:lang w:val="et-EE"/>
              </w:rPr>
            </w:pPr>
            <w:r w:rsidRPr="00267704">
              <w:rPr>
                <w:rFonts w:ascii="Arial" w:hAnsi="Arial" w:cs="Arial"/>
                <w:sz w:val="20"/>
                <w:lang w:val="et-EE"/>
              </w:rPr>
              <w:t>mg/l</w:t>
            </w:r>
          </w:p>
        </w:tc>
        <w:tc>
          <w:tcPr>
            <w:tcW w:w="1472" w:type="dxa"/>
            <w:vAlign w:val="center"/>
          </w:tcPr>
          <w:p w:rsidR="00584107" w:rsidRPr="00267704" w:rsidRDefault="00584107" w:rsidP="00B850CA">
            <w:pPr>
              <w:jc w:val="center"/>
              <w:rPr>
                <w:rFonts w:ascii="Arial" w:hAnsi="Arial" w:cs="Arial"/>
                <w:sz w:val="20"/>
                <w:lang w:val="et-EE"/>
              </w:rPr>
            </w:pPr>
            <w:r w:rsidRPr="00267704">
              <w:rPr>
                <w:rFonts w:ascii="Arial" w:hAnsi="Arial" w:cs="Arial"/>
                <w:sz w:val="20"/>
                <w:lang w:val="et-EE"/>
              </w:rPr>
              <w:t>250</w:t>
            </w:r>
          </w:p>
        </w:tc>
        <w:tc>
          <w:tcPr>
            <w:tcW w:w="1159" w:type="dxa"/>
            <w:shd w:val="clear" w:color="auto" w:fill="auto"/>
          </w:tcPr>
          <w:p w:rsidR="00584107" w:rsidRPr="00267704" w:rsidRDefault="00584107" w:rsidP="00B850CA">
            <w:pPr>
              <w:jc w:val="center"/>
              <w:rPr>
                <w:rFonts w:ascii="Arial" w:hAnsi="Arial" w:cs="Arial"/>
                <w:sz w:val="20"/>
                <w:lang w:val="et-EE"/>
              </w:rPr>
            </w:pPr>
            <w:r w:rsidRPr="00267704">
              <w:rPr>
                <w:rFonts w:ascii="Arial" w:hAnsi="Arial" w:cs="Arial"/>
                <w:sz w:val="20"/>
                <w:lang w:val="et-EE"/>
              </w:rPr>
              <w:t>130</w:t>
            </w:r>
          </w:p>
        </w:tc>
        <w:tc>
          <w:tcPr>
            <w:tcW w:w="1327" w:type="dxa"/>
            <w:shd w:val="clear" w:color="auto" w:fill="auto"/>
            <w:vAlign w:val="center"/>
          </w:tcPr>
          <w:p w:rsidR="00584107" w:rsidRPr="00267704" w:rsidRDefault="00584107" w:rsidP="00B850CA">
            <w:pPr>
              <w:jc w:val="center"/>
              <w:rPr>
                <w:rFonts w:ascii="Arial" w:hAnsi="Arial" w:cs="Arial"/>
                <w:sz w:val="20"/>
                <w:lang w:val="et-EE"/>
              </w:rPr>
            </w:pPr>
            <w:r w:rsidRPr="00267704">
              <w:rPr>
                <w:rFonts w:ascii="Arial" w:hAnsi="Arial" w:cs="Arial"/>
                <w:sz w:val="20"/>
                <w:lang w:val="et-EE"/>
              </w:rPr>
              <w:t>118</w:t>
            </w:r>
          </w:p>
        </w:tc>
        <w:tc>
          <w:tcPr>
            <w:tcW w:w="1327" w:type="dxa"/>
            <w:shd w:val="clear" w:color="auto" w:fill="auto"/>
          </w:tcPr>
          <w:p w:rsidR="00584107" w:rsidRPr="00267704" w:rsidRDefault="00584107" w:rsidP="00B850CA">
            <w:pPr>
              <w:jc w:val="center"/>
              <w:rPr>
                <w:rFonts w:ascii="Arial" w:hAnsi="Arial" w:cs="Arial"/>
                <w:sz w:val="20"/>
                <w:lang w:val="et-EE"/>
              </w:rPr>
            </w:pPr>
            <w:r w:rsidRPr="00267704">
              <w:rPr>
                <w:rFonts w:ascii="Arial" w:hAnsi="Arial" w:cs="Arial"/>
                <w:sz w:val="20"/>
                <w:lang w:val="et-EE"/>
              </w:rPr>
              <w:t>127</w:t>
            </w:r>
          </w:p>
        </w:tc>
        <w:tc>
          <w:tcPr>
            <w:tcW w:w="1327" w:type="dxa"/>
            <w:shd w:val="clear" w:color="auto" w:fill="auto"/>
            <w:vAlign w:val="center"/>
          </w:tcPr>
          <w:p w:rsidR="00584107" w:rsidRPr="00267704" w:rsidRDefault="00584107" w:rsidP="00B850CA">
            <w:pPr>
              <w:jc w:val="center"/>
              <w:rPr>
                <w:rFonts w:ascii="Arial" w:hAnsi="Arial" w:cs="Arial"/>
                <w:sz w:val="20"/>
                <w:lang w:val="et-EE"/>
              </w:rPr>
            </w:pPr>
            <w:r w:rsidRPr="00267704">
              <w:rPr>
                <w:rFonts w:ascii="Arial" w:hAnsi="Arial" w:cs="Arial"/>
                <w:sz w:val="20"/>
                <w:lang w:val="et-EE"/>
              </w:rPr>
              <w:t>122</w:t>
            </w:r>
          </w:p>
        </w:tc>
        <w:tc>
          <w:tcPr>
            <w:tcW w:w="1326" w:type="dxa"/>
            <w:shd w:val="clear" w:color="auto" w:fill="auto"/>
          </w:tcPr>
          <w:p w:rsidR="00584107" w:rsidRPr="00267704" w:rsidRDefault="00584107" w:rsidP="00B850CA">
            <w:pPr>
              <w:jc w:val="center"/>
              <w:rPr>
                <w:rFonts w:ascii="Arial" w:hAnsi="Arial" w:cs="Arial"/>
                <w:sz w:val="20"/>
                <w:lang w:val="et-EE"/>
              </w:rPr>
            </w:pPr>
            <w:r w:rsidRPr="00267704">
              <w:rPr>
                <w:rFonts w:ascii="Arial" w:hAnsi="Arial" w:cs="Arial"/>
                <w:sz w:val="20"/>
                <w:lang w:val="et-EE"/>
              </w:rPr>
              <w:t>115</w:t>
            </w:r>
          </w:p>
        </w:tc>
        <w:tc>
          <w:tcPr>
            <w:tcW w:w="1327" w:type="dxa"/>
            <w:shd w:val="clear" w:color="auto" w:fill="auto"/>
            <w:vAlign w:val="center"/>
          </w:tcPr>
          <w:p w:rsidR="00584107" w:rsidRPr="00267704" w:rsidRDefault="00584107" w:rsidP="00B850CA">
            <w:pPr>
              <w:jc w:val="center"/>
              <w:rPr>
                <w:rFonts w:ascii="Arial" w:hAnsi="Arial" w:cs="Arial"/>
                <w:sz w:val="20"/>
                <w:lang w:val="et-EE"/>
              </w:rPr>
            </w:pPr>
            <w:r w:rsidRPr="00267704">
              <w:rPr>
                <w:rFonts w:ascii="Arial" w:hAnsi="Arial" w:cs="Arial"/>
                <w:sz w:val="20"/>
                <w:lang w:val="et-EE"/>
              </w:rPr>
              <w:t>88</w:t>
            </w:r>
          </w:p>
        </w:tc>
      </w:tr>
      <w:tr w:rsidR="00584107" w:rsidRPr="00267704" w:rsidTr="00584107">
        <w:tc>
          <w:tcPr>
            <w:tcW w:w="1447" w:type="dxa"/>
            <w:vAlign w:val="center"/>
          </w:tcPr>
          <w:p w:rsidR="00584107" w:rsidRPr="00267704" w:rsidRDefault="00584107" w:rsidP="00B850CA">
            <w:pPr>
              <w:rPr>
                <w:rFonts w:ascii="Arial" w:hAnsi="Arial" w:cs="Arial"/>
                <w:sz w:val="20"/>
                <w:lang w:val="et-EE"/>
              </w:rPr>
            </w:pPr>
            <w:r w:rsidRPr="00267704">
              <w:rPr>
                <w:rFonts w:ascii="Arial" w:hAnsi="Arial" w:cs="Arial"/>
                <w:sz w:val="20"/>
                <w:lang w:val="et-EE"/>
              </w:rPr>
              <w:t>Sulfaat</w:t>
            </w:r>
          </w:p>
        </w:tc>
        <w:tc>
          <w:tcPr>
            <w:tcW w:w="1389" w:type="dxa"/>
            <w:vAlign w:val="center"/>
          </w:tcPr>
          <w:p w:rsidR="00584107" w:rsidRPr="00267704" w:rsidRDefault="00584107" w:rsidP="00B850CA">
            <w:pPr>
              <w:jc w:val="center"/>
              <w:rPr>
                <w:rFonts w:ascii="Arial" w:hAnsi="Arial" w:cs="Arial"/>
                <w:sz w:val="20"/>
                <w:lang w:val="et-EE"/>
              </w:rPr>
            </w:pPr>
            <w:r w:rsidRPr="00267704">
              <w:rPr>
                <w:rFonts w:ascii="Arial" w:hAnsi="Arial" w:cs="Arial"/>
                <w:sz w:val="20"/>
                <w:lang w:val="et-EE"/>
              </w:rPr>
              <w:t>mg/l</w:t>
            </w:r>
          </w:p>
        </w:tc>
        <w:tc>
          <w:tcPr>
            <w:tcW w:w="1472" w:type="dxa"/>
            <w:vAlign w:val="center"/>
          </w:tcPr>
          <w:p w:rsidR="00584107" w:rsidRPr="00267704" w:rsidRDefault="00584107" w:rsidP="00B850CA">
            <w:pPr>
              <w:jc w:val="center"/>
              <w:rPr>
                <w:rFonts w:ascii="Arial" w:hAnsi="Arial" w:cs="Arial"/>
                <w:sz w:val="20"/>
                <w:lang w:val="et-EE"/>
              </w:rPr>
            </w:pPr>
            <w:r w:rsidRPr="00267704">
              <w:rPr>
                <w:rFonts w:ascii="Arial" w:hAnsi="Arial" w:cs="Arial"/>
                <w:sz w:val="20"/>
                <w:lang w:val="et-EE"/>
              </w:rPr>
              <w:t>250</w:t>
            </w:r>
          </w:p>
        </w:tc>
        <w:tc>
          <w:tcPr>
            <w:tcW w:w="1159" w:type="dxa"/>
            <w:shd w:val="clear" w:color="auto" w:fill="auto"/>
          </w:tcPr>
          <w:p w:rsidR="00584107" w:rsidRPr="00267704" w:rsidRDefault="00584107" w:rsidP="00B850CA">
            <w:pPr>
              <w:jc w:val="center"/>
              <w:rPr>
                <w:rFonts w:ascii="Arial" w:hAnsi="Arial" w:cs="Arial"/>
                <w:sz w:val="20"/>
                <w:lang w:val="et-EE"/>
              </w:rPr>
            </w:pPr>
            <w:r w:rsidRPr="00267704">
              <w:rPr>
                <w:rFonts w:ascii="Arial" w:hAnsi="Arial" w:cs="Arial"/>
                <w:sz w:val="20"/>
                <w:lang w:val="et-EE"/>
              </w:rPr>
              <w:t>40</w:t>
            </w:r>
          </w:p>
        </w:tc>
        <w:tc>
          <w:tcPr>
            <w:tcW w:w="1327" w:type="dxa"/>
            <w:shd w:val="clear" w:color="auto" w:fill="auto"/>
            <w:vAlign w:val="center"/>
          </w:tcPr>
          <w:p w:rsidR="00584107" w:rsidRPr="00267704" w:rsidRDefault="00584107" w:rsidP="00B850CA">
            <w:pPr>
              <w:jc w:val="center"/>
              <w:rPr>
                <w:rFonts w:ascii="Arial" w:hAnsi="Arial" w:cs="Arial"/>
                <w:sz w:val="20"/>
                <w:lang w:val="et-EE"/>
              </w:rPr>
            </w:pPr>
            <w:r w:rsidRPr="00267704">
              <w:rPr>
                <w:rFonts w:ascii="Arial" w:hAnsi="Arial" w:cs="Arial"/>
                <w:sz w:val="20"/>
                <w:lang w:val="et-EE"/>
              </w:rPr>
              <w:t>38</w:t>
            </w:r>
          </w:p>
        </w:tc>
        <w:tc>
          <w:tcPr>
            <w:tcW w:w="1327" w:type="dxa"/>
            <w:shd w:val="clear" w:color="auto" w:fill="auto"/>
          </w:tcPr>
          <w:p w:rsidR="00584107" w:rsidRPr="00267704" w:rsidRDefault="00584107" w:rsidP="00B850CA">
            <w:pPr>
              <w:jc w:val="center"/>
              <w:rPr>
                <w:rFonts w:ascii="Arial" w:hAnsi="Arial" w:cs="Arial"/>
                <w:sz w:val="20"/>
                <w:lang w:val="et-EE"/>
              </w:rPr>
            </w:pPr>
            <w:r w:rsidRPr="00267704">
              <w:rPr>
                <w:rFonts w:ascii="Arial" w:hAnsi="Arial" w:cs="Arial"/>
                <w:sz w:val="20"/>
                <w:lang w:val="et-EE"/>
              </w:rPr>
              <w:t>9</w:t>
            </w:r>
          </w:p>
        </w:tc>
        <w:tc>
          <w:tcPr>
            <w:tcW w:w="1327" w:type="dxa"/>
            <w:shd w:val="clear" w:color="auto" w:fill="auto"/>
            <w:vAlign w:val="center"/>
          </w:tcPr>
          <w:p w:rsidR="00584107" w:rsidRPr="00267704" w:rsidRDefault="00584107" w:rsidP="00B850CA">
            <w:pPr>
              <w:jc w:val="center"/>
              <w:rPr>
                <w:rFonts w:ascii="Arial" w:hAnsi="Arial" w:cs="Arial"/>
                <w:sz w:val="20"/>
                <w:lang w:val="et-EE"/>
              </w:rPr>
            </w:pPr>
            <w:r w:rsidRPr="00267704">
              <w:rPr>
                <w:rFonts w:ascii="Arial" w:hAnsi="Arial" w:cs="Arial"/>
                <w:sz w:val="20"/>
                <w:lang w:val="et-EE"/>
              </w:rPr>
              <w:t>31</w:t>
            </w:r>
          </w:p>
        </w:tc>
        <w:tc>
          <w:tcPr>
            <w:tcW w:w="1326" w:type="dxa"/>
            <w:shd w:val="clear" w:color="auto" w:fill="auto"/>
          </w:tcPr>
          <w:p w:rsidR="00584107" w:rsidRPr="00267704" w:rsidRDefault="00584107" w:rsidP="00B850CA">
            <w:pPr>
              <w:jc w:val="center"/>
              <w:rPr>
                <w:rFonts w:ascii="Arial" w:hAnsi="Arial" w:cs="Arial"/>
                <w:sz w:val="20"/>
                <w:lang w:val="et-EE"/>
              </w:rPr>
            </w:pPr>
            <w:r w:rsidRPr="00267704">
              <w:rPr>
                <w:rFonts w:ascii="Arial" w:hAnsi="Arial" w:cs="Arial"/>
                <w:sz w:val="20"/>
                <w:lang w:val="et-EE"/>
              </w:rPr>
              <w:t>31</w:t>
            </w:r>
          </w:p>
        </w:tc>
        <w:tc>
          <w:tcPr>
            <w:tcW w:w="1327" w:type="dxa"/>
            <w:shd w:val="clear" w:color="auto" w:fill="auto"/>
            <w:vAlign w:val="center"/>
          </w:tcPr>
          <w:p w:rsidR="00584107" w:rsidRPr="00267704" w:rsidRDefault="00584107" w:rsidP="00B850CA">
            <w:pPr>
              <w:jc w:val="center"/>
              <w:rPr>
                <w:rFonts w:ascii="Arial" w:hAnsi="Arial" w:cs="Arial"/>
                <w:sz w:val="20"/>
                <w:lang w:val="et-EE"/>
              </w:rPr>
            </w:pPr>
            <w:r w:rsidRPr="00267704">
              <w:rPr>
                <w:rFonts w:ascii="Arial" w:hAnsi="Arial" w:cs="Arial"/>
                <w:sz w:val="20"/>
                <w:lang w:val="et-EE"/>
              </w:rPr>
              <w:t>19</w:t>
            </w:r>
          </w:p>
        </w:tc>
      </w:tr>
      <w:tr w:rsidR="00584107" w:rsidRPr="00267704" w:rsidTr="00584107">
        <w:tc>
          <w:tcPr>
            <w:tcW w:w="1447" w:type="dxa"/>
            <w:vAlign w:val="center"/>
          </w:tcPr>
          <w:p w:rsidR="00584107" w:rsidRPr="00267704" w:rsidRDefault="00584107" w:rsidP="00B850CA">
            <w:pPr>
              <w:rPr>
                <w:rFonts w:ascii="Arial" w:hAnsi="Arial" w:cs="Arial"/>
                <w:sz w:val="20"/>
                <w:lang w:val="et-EE"/>
              </w:rPr>
            </w:pPr>
            <w:r w:rsidRPr="00267704">
              <w:rPr>
                <w:rFonts w:ascii="Arial" w:hAnsi="Arial" w:cs="Arial"/>
                <w:sz w:val="20"/>
                <w:lang w:val="et-EE"/>
              </w:rPr>
              <w:t>Fluoriid</w:t>
            </w:r>
          </w:p>
        </w:tc>
        <w:tc>
          <w:tcPr>
            <w:tcW w:w="1389" w:type="dxa"/>
            <w:vAlign w:val="center"/>
          </w:tcPr>
          <w:p w:rsidR="00584107" w:rsidRPr="00267704" w:rsidRDefault="00584107" w:rsidP="00B850CA">
            <w:pPr>
              <w:jc w:val="center"/>
              <w:rPr>
                <w:rFonts w:ascii="Arial" w:hAnsi="Arial" w:cs="Arial"/>
                <w:sz w:val="20"/>
                <w:lang w:val="et-EE"/>
              </w:rPr>
            </w:pPr>
            <w:r w:rsidRPr="00267704">
              <w:rPr>
                <w:rFonts w:ascii="Arial" w:hAnsi="Arial" w:cs="Arial"/>
                <w:sz w:val="20"/>
                <w:lang w:val="et-EE"/>
              </w:rPr>
              <w:t>mg/l</w:t>
            </w:r>
          </w:p>
        </w:tc>
        <w:tc>
          <w:tcPr>
            <w:tcW w:w="1472" w:type="dxa"/>
            <w:vAlign w:val="center"/>
          </w:tcPr>
          <w:p w:rsidR="00584107" w:rsidRPr="00267704" w:rsidRDefault="00584107" w:rsidP="00B850CA">
            <w:pPr>
              <w:jc w:val="center"/>
              <w:rPr>
                <w:rFonts w:ascii="Arial" w:hAnsi="Arial" w:cs="Arial"/>
                <w:sz w:val="20"/>
                <w:lang w:val="et-EE"/>
              </w:rPr>
            </w:pPr>
            <w:r w:rsidRPr="00267704">
              <w:rPr>
                <w:rFonts w:ascii="Arial" w:hAnsi="Arial" w:cs="Arial"/>
                <w:sz w:val="20"/>
                <w:lang w:val="et-EE"/>
              </w:rPr>
              <w:t>1,5</w:t>
            </w:r>
          </w:p>
        </w:tc>
        <w:tc>
          <w:tcPr>
            <w:tcW w:w="1159" w:type="dxa"/>
            <w:shd w:val="clear" w:color="auto" w:fill="auto"/>
          </w:tcPr>
          <w:p w:rsidR="00584107" w:rsidRPr="00267704" w:rsidRDefault="00584107" w:rsidP="00B850CA">
            <w:pPr>
              <w:jc w:val="center"/>
              <w:rPr>
                <w:rFonts w:ascii="Arial" w:hAnsi="Arial" w:cs="Arial"/>
                <w:sz w:val="20"/>
                <w:lang w:val="et-EE"/>
              </w:rPr>
            </w:pPr>
            <w:r w:rsidRPr="00267704">
              <w:rPr>
                <w:rFonts w:ascii="Arial" w:hAnsi="Arial" w:cs="Arial"/>
                <w:sz w:val="20"/>
                <w:lang w:val="et-EE"/>
              </w:rPr>
              <w:t>0,62</w:t>
            </w:r>
          </w:p>
        </w:tc>
        <w:tc>
          <w:tcPr>
            <w:tcW w:w="1327" w:type="dxa"/>
            <w:shd w:val="clear" w:color="auto" w:fill="auto"/>
            <w:vAlign w:val="center"/>
          </w:tcPr>
          <w:p w:rsidR="00584107" w:rsidRPr="00267704" w:rsidRDefault="00584107" w:rsidP="00B850CA">
            <w:pPr>
              <w:jc w:val="center"/>
              <w:rPr>
                <w:rFonts w:ascii="Arial" w:hAnsi="Arial" w:cs="Arial"/>
                <w:sz w:val="20"/>
                <w:lang w:val="et-EE"/>
              </w:rPr>
            </w:pPr>
            <w:r w:rsidRPr="00267704">
              <w:rPr>
                <w:rFonts w:ascii="Arial" w:hAnsi="Arial" w:cs="Arial"/>
                <w:sz w:val="20"/>
                <w:lang w:val="et-EE"/>
              </w:rPr>
              <w:t>0,62</w:t>
            </w:r>
          </w:p>
        </w:tc>
        <w:tc>
          <w:tcPr>
            <w:tcW w:w="1327" w:type="dxa"/>
            <w:shd w:val="clear" w:color="auto" w:fill="auto"/>
          </w:tcPr>
          <w:p w:rsidR="00584107" w:rsidRPr="00267704" w:rsidRDefault="00584107" w:rsidP="00B850CA">
            <w:pPr>
              <w:jc w:val="center"/>
              <w:rPr>
                <w:rFonts w:ascii="Arial" w:hAnsi="Arial" w:cs="Arial"/>
                <w:sz w:val="20"/>
                <w:lang w:val="et-EE"/>
              </w:rPr>
            </w:pPr>
            <w:r w:rsidRPr="00267704">
              <w:rPr>
                <w:rFonts w:ascii="Arial" w:hAnsi="Arial" w:cs="Arial"/>
                <w:sz w:val="20"/>
                <w:lang w:val="et-EE"/>
              </w:rPr>
              <w:t>0,67</w:t>
            </w:r>
          </w:p>
        </w:tc>
        <w:tc>
          <w:tcPr>
            <w:tcW w:w="1327" w:type="dxa"/>
            <w:shd w:val="clear" w:color="auto" w:fill="auto"/>
            <w:vAlign w:val="center"/>
          </w:tcPr>
          <w:p w:rsidR="00584107" w:rsidRPr="00267704" w:rsidRDefault="00584107" w:rsidP="00B850CA">
            <w:pPr>
              <w:jc w:val="center"/>
              <w:rPr>
                <w:rFonts w:ascii="Arial" w:hAnsi="Arial" w:cs="Arial"/>
                <w:sz w:val="20"/>
                <w:lang w:val="et-EE"/>
              </w:rPr>
            </w:pPr>
            <w:r w:rsidRPr="00267704">
              <w:rPr>
                <w:rFonts w:ascii="Arial" w:hAnsi="Arial" w:cs="Arial"/>
                <w:sz w:val="20"/>
                <w:lang w:val="et-EE"/>
              </w:rPr>
              <w:t>0,96</w:t>
            </w:r>
          </w:p>
        </w:tc>
        <w:tc>
          <w:tcPr>
            <w:tcW w:w="1326" w:type="dxa"/>
            <w:shd w:val="clear" w:color="auto" w:fill="auto"/>
          </w:tcPr>
          <w:p w:rsidR="00584107" w:rsidRPr="00267704" w:rsidRDefault="00584107" w:rsidP="00B850CA">
            <w:pPr>
              <w:jc w:val="center"/>
              <w:rPr>
                <w:rFonts w:ascii="Arial" w:hAnsi="Arial" w:cs="Arial"/>
                <w:sz w:val="20"/>
                <w:lang w:val="et-EE"/>
              </w:rPr>
            </w:pPr>
          </w:p>
        </w:tc>
        <w:tc>
          <w:tcPr>
            <w:tcW w:w="1327" w:type="dxa"/>
            <w:shd w:val="clear" w:color="auto" w:fill="auto"/>
            <w:vAlign w:val="center"/>
          </w:tcPr>
          <w:p w:rsidR="00584107" w:rsidRPr="00267704" w:rsidRDefault="00584107" w:rsidP="00B850CA">
            <w:pPr>
              <w:jc w:val="center"/>
              <w:rPr>
                <w:rFonts w:ascii="Arial" w:hAnsi="Arial" w:cs="Arial"/>
                <w:sz w:val="20"/>
                <w:lang w:val="et-EE"/>
              </w:rPr>
            </w:pPr>
            <w:r w:rsidRPr="00267704">
              <w:rPr>
                <w:rFonts w:ascii="Arial" w:hAnsi="Arial" w:cs="Arial"/>
                <w:sz w:val="20"/>
                <w:lang w:val="et-EE"/>
              </w:rPr>
              <w:t>1,3</w:t>
            </w:r>
          </w:p>
        </w:tc>
      </w:tr>
      <w:tr w:rsidR="00584107" w:rsidRPr="00267704" w:rsidTr="00584107">
        <w:tc>
          <w:tcPr>
            <w:tcW w:w="1447" w:type="dxa"/>
            <w:vAlign w:val="center"/>
          </w:tcPr>
          <w:p w:rsidR="00584107" w:rsidRPr="00267704" w:rsidRDefault="00584107" w:rsidP="00B850CA">
            <w:pPr>
              <w:rPr>
                <w:rFonts w:ascii="Arial" w:hAnsi="Arial" w:cs="Arial"/>
                <w:sz w:val="20"/>
                <w:lang w:val="et-EE"/>
              </w:rPr>
            </w:pPr>
            <w:r w:rsidRPr="00267704">
              <w:rPr>
                <w:rFonts w:ascii="Arial" w:hAnsi="Arial" w:cs="Arial"/>
                <w:sz w:val="20"/>
                <w:lang w:val="et-EE"/>
              </w:rPr>
              <w:t>Alumiinium</w:t>
            </w:r>
          </w:p>
        </w:tc>
        <w:tc>
          <w:tcPr>
            <w:tcW w:w="1389" w:type="dxa"/>
            <w:vAlign w:val="center"/>
          </w:tcPr>
          <w:p w:rsidR="00584107" w:rsidRPr="00267704" w:rsidRDefault="00584107" w:rsidP="00B850CA">
            <w:pPr>
              <w:jc w:val="center"/>
              <w:rPr>
                <w:rFonts w:ascii="Arial" w:hAnsi="Arial" w:cs="Arial"/>
                <w:sz w:val="20"/>
                <w:lang w:val="et-EE"/>
              </w:rPr>
            </w:pPr>
            <w:r w:rsidRPr="00267704">
              <w:rPr>
                <w:rFonts w:ascii="Arial" w:hAnsi="Arial" w:cs="Arial"/>
                <w:sz w:val="20"/>
                <w:lang w:val="et-EE"/>
              </w:rPr>
              <w:t>µg/l</w:t>
            </w:r>
          </w:p>
        </w:tc>
        <w:tc>
          <w:tcPr>
            <w:tcW w:w="1472" w:type="dxa"/>
            <w:vAlign w:val="center"/>
          </w:tcPr>
          <w:p w:rsidR="00584107" w:rsidRPr="00267704" w:rsidRDefault="00584107" w:rsidP="00B850CA">
            <w:pPr>
              <w:jc w:val="center"/>
              <w:rPr>
                <w:rFonts w:ascii="Arial" w:hAnsi="Arial" w:cs="Arial"/>
                <w:sz w:val="20"/>
                <w:lang w:val="et-EE"/>
              </w:rPr>
            </w:pPr>
          </w:p>
        </w:tc>
        <w:tc>
          <w:tcPr>
            <w:tcW w:w="1159" w:type="dxa"/>
            <w:shd w:val="clear" w:color="auto" w:fill="auto"/>
          </w:tcPr>
          <w:p w:rsidR="00584107" w:rsidRPr="00267704" w:rsidRDefault="00584107" w:rsidP="00B850CA">
            <w:pPr>
              <w:jc w:val="center"/>
              <w:rPr>
                <w:rFonts w:ascii="Arial" w:hAnsi="Arial" w:cs="Arial"/>
                <w:sz w:val="20"/>
                <w:lang w:val="et-EE"/>
              </w:rPr>
            </w:pPr>
          </w:p>
        </w:tc>
        <w:tc>
          <w:tcPr>
            <w:tcW w:w="1327" w:type="dxa"/>
            <w:shd w:val="clear" w:color="auto" w:fill="auto"/>
            <w:vAlign w:val="center"/>
          </w:tcPr>
          <w:p w:rsidR="00584107" w:rsidRPr="00267704" w:rsidRDefault="00584107" w:rsidP="00B850CA">
            <w:pPr>
              <w:jc w:val="center"/>
              <w:rPr>
                <w:rFonts w:ascii="Arial" w:hAnsi="Arial" w:cs="Arial"/>
                <w:sz w:val="20"/>
                <w:lang w:val="et-EE"/>
              </w:rPr>
            </w:pPr>
            <w:r w:rsidRPr="00267704">
              <w:rPr>
                <w:rFonts w:ascii="Arial" w:hAnsi="Arial" w:cs="Arial"/>
                <w:sz w:val="20"/>
                <w:lang w:val="et-EE"/>
              </w:rPr>
              <w:t>15</w:t>
            </w:r>
          </w:p>
        </w:tc>
        <w:tc>
          <w:tcPr>
            <w:tcW w:w="1327" w:type="dxa"/>
            <w:shd w:val="clear" w:color="auto" w:fill="auto"/>
          </w:tcPr>
          <w:p w:rsidR="00584107" w:rsidRPr="00267704" w:rsidRDefault="00584107" w:rsidP="00B850CA">
            <w:pPr>
              <w:jc w:val="center"/>
              <w:rPr>
                <w:rFonts w:ascii="Arial" w:hAnsi="Arial" w:cs="Arial"/>
                <w:sz w:val="20"/>
                <w:lang w:val="et-EE"/>
              </w:rPr>
            </w:pPr>
          </w:p>
        </w:tc>
        <w:tc>
          <w:tcPr>
            <w:tcW w:w="1327" w:type="dxa"/>
            <w:shd w:val="clear" w:color="auto" w:fill="auto"/>
            <w:vAlign w:val="center"/>
          </w:tcPr>
          <w:p w:rsidR="00584107" w:rsidRPr="00267704" w:rsidRDefault="00584107" w:rsidP="00B850CA">
            <w:pPr>
              <w:jc w:val="center"/>
              <w:rPr>
                <w:rFonts w:ascii="Arial" w:hAnsi="Arial" w:cs="Arial"/>
                <w:sz w:val="20"/>
                <w:lang w:val="et-EE"/>
              </w:rPr>
            </w:pPr>
            <w:r w:rsidRPr="00267704">
              <w:rPr>
                <w:rFonts w:ascii="Arial" w:hAnsi="Arial" w:cs="Arial"/>
                <w:sz w:val="20"/>
                <w:lang w:val="et-EE"/>
              </w:rPr>
              <w:t>&lt;8</w:t>
            </w:r>
          </w:p>
        </w:tc>
        <w:tc>
          <w:tcPr>
            <w:tcW w:w="1326" w:type="dxa"/>
            <w:shd w:val="clear" w:color="auto" w:fill="auto"/>
          </w:tcPr>
          <w:p w:rsidR="00584107" w:rsidRPr="00267704" w:rsidRDefault="00584107" w:rsidP="00B850CA">
            <w:pPr>
              <w:jc w:val="center"/>
              <w:rPr>
                <w:rFonts w:ascii="Arial" w:hAnsi="Arial" w:cs="Arial"/>
                <w:sz w:val="20"/>
                <w:lang w:val="et-EE"/>
              </w:rPr>
            </w:pPr>
            <w:r w:rsidRPr="00267704">
              <w:rPr>
                <w:rFonts w:ascii="Arial" w:hAnsi="Arial" w:cs="Arial"/>
                <w:sz w:val="20"/>
                <w:lang w:val="et-EE"/>
              </w:rPr>
              <w:t>0,78</w:t>
            </w:r>
          </w:p>
        </w:tc>
        <w:tc>
          <w:tcPr>
            <w:tcW w:w="1327" w:type="dxa"/>
            <w:shd w:val="clear" w:color="auto" w:fill="auto"/>
            <w:vAlign w:val="center"/>
          </w:tcPr>
          <w:p w:rsidR="00584107" w:rsidRPr="00267704" w:rsidRDefault="00584107" w:rsidP="00B850CA">
            <w:pPr>
              <w:jc w:val="center"/>
              <w:rPr>
                <w:rFonts w:ascii="Arial" w:hAnsi="Arial" w:cs="Arial"/>
                <w:sz w:val="20"/>
                <w:lang w:val="et-EE"/>
              </w:rPr>
            </w:pPr>
          </w:p>
        </w:tc>
      </w:tr>
      <w:tr w:rsidR="00584107" w:rsidRPr="00267704" w:rsidTr="00584107">
        <w:tc>
          <w:tcPr>
            <w:tcW w:w="1447" w:type="dxa"/>
            <w:vAlign w:val="center"/>
          </w:tcPr>
          <w:p w:rsidR="00584107" w:rsidRPr="00267704" w:rsidRDefault="00584107" w:rsidP="00B850CA">
            <w:pPr>
              <w:rPr>
                <w:rFonts w:ascii="Arial" w:hAnsi="Arial" w:cs="Arial"/>
                <w:sz w:val="20"/>
                <w:lang w:val="et-EE"/>
              </w:rPr>
            </w:pPr>
            <w:r w:rsidRPr="00267704">
              <w:rPr>
                <w:rFonts w:ascii="Arial" w:hAnsi="Arial" w:cs="Arial"/>
                <w:sz w:val="20"/>
                <w:lang w:val="et-EE"/>
              </w:rPr>
              <w:t>Tsüaniid</w:t>
            </w:r>
          </w:p>
        </w:tc>
        <w:tc>
          <w:tcPr>
            <w:tcW w:w="1389" w:type="dxa"/>
            <w:vAlign w:val="center"/>
          </w:tcPr>
          <w:p w:rsidR="00584107" w:rsidRPr="00267704" w:rsidRDefault="00584107" w:rsidP="00B850CA">
            <w:pPr>
              <w:jc w:val="center"/>
              <w:rPr>
                <w:rFonts w:ascii="Arial" w:hAnsi="Arial" w:cs="Arial"/>
                <w:sz w:val="20"/>
                <w:lang w:val="et-EE"/>
              </w:rPr>
            </w:pPr>
            <w:r w:rsidRPr="00267704">
              <w:rPr>
                <w:rFonts w:ascii="Arial" w:hAnsi="Arial" w:cs="Arial"/>
                <w:sz w:val="20"/>
                <w:lang w:val="et-EE"/>
              </w:rPr>
              <w:t>µg/l</w:t>
            </w:r>
          </w:p>
        </w:tc>
        <w:tc>
          <w:tcPr>
            <w:tcW w:w="1472" w:type="dxa"/>
            <w:vAlign w:val="center"/>
          </w:tcPr>
          <w:p w:rsidR="00584107" w:rsidRPr="00267704" w:rsidRDefault="00584107" w:rsidP="00B850CA">
            <w:pPr>
              <w:jc w:val="center"/>
              <w:rPr>
                <w:rFonts w:ascii="Arial" w:hAnsi="Arial" w:cs="Arial"/>
                <w:sz w:val="20"/>
                <w:lang w:val="et-EE"/>
              </w:rPr>
            </w:pPr>
            <w:r w:rsidRPr="00267704">
              <w:rPr>
                <w:rFonts w:ascii="Arial" w:hAnsi="Arial" w:cs="Arial"/>
                <w:sz w:val="20"/>
                <w:lang w:val="et-EE"/>
              </w:rPr>
              <w:t>50</w:t>
            </w:r>
          </w:p>
        </w:tc>
        <w:tc>
          <w:tcPr>
            <w:tcW w:w="1159" w:type="dxa"/>
            <w:shd w:val="clear" w:color="auto" w:fill="auto"/>
          </w:tcPr>
          <w:p w:rsidR="00584107" w:rsidRPr="00267704" w:rsidRDefault="00584107" w:rsidP="00B850CA">
            <w:pPr>
              <w:jc w:val="center"/>
              <w:rPr>
                <w:rFonts w:ascii="Arial" w:hAnsi="Arial" w:cs="Arial"/>
                <w:sz w:val="20"/>
                <w:lang w:val="et-EE"/>
              </w:rPr>
            </w:pPr>
          </w:p>
        </w:tc>
        <w:tc>
          <w:tcPr>
            <w:tcW w:w="1327" w:type="dxa"/>
            <w:shd w:val="clear" w:color="auto" w:fill="auto"/>
            <w:vAlign w:val="center"/>
          </w:tcPr>
          <w:p w:rsidR="00584107" w:rsidRPr="00267704" w:rsidRDefault="00584107" w:rsidP="00B850CA">
            <w:pPr>
              <w:jc w:val="center"/>
              <w:rPr>
                <w:rFonts w:ascii="Arial" w:hAnsi="Arial" w:cs="Arial"/>
                <w:sz w:val="20"/>
                <w:lang w:val="et-EE"/>
              </w:rPr>
            </w:pPr>
            <w:r w:rsidRPr="00267704">
              <w:rPr>
                <w:rFonts w:ascii="Arial" w:hAnsi="Arial" w:cs="Arial"/>
                <w:sz w:val="20"/>
                <w:lang w:val="et-EE"/>
              </w:rPr>
              <w:t>&lt;3</w:t>
            </w:r>
          </w:p>
        </w:tc>
        <w:tc>
          <w:tcPr>
            <w:tcW w:w="1327" w:type="dxa"/>
            <w:shd w:val="clear" w:color="auto" w:fill="auto"/>
          </w:tcPr>
          <w:p w:rsidR="00584107" w:rsidRPr="00267704" w:rsidRDefault="00584107" w:rsidP="00B850CA">
            <w:pPr>
              <w:jc w:val="center"/>
              <w:rPr>
                <w:rFonts w:ascii="Arial" w:hAnsi="Arial" w:cs="Arial"/>
                <w:sz w:val="20"/>
                <w:lang w:val="et-EE"/>
              </w:rPr>
            </w:pPr>
          </w:p>
        </w:tc>
        <w:tc>
          <w:tcPr>
            <w:tcW w:w="1327" w:type="dxa"/>
            <w:shd w:val="clear" w:color="auto" w:fill="auto"/>
            <w:vAlign w:val="center"/>
          </w:tcPr>
          <w:p w:rsidR="00584107" w:rsidRPr="00267704" w:rsidRDefault="00584107" w:rsidP="00B850CA">
            <w:pPr>
              <w:jc w:val="center"/>
              <w:rPr>
                <w:rFonts w:ascii="Arial" w:hAnsi="Arial" w:cs="Arial"/>
                <w:sz w:val="20"/>
                <w:lang w:val="et-EE"/>
              </w:rPr>
            </w:pPr>
          </w:p>
        </w:tc>
        <w:tc>
          <w:tcPr>
            <w:tcW w:w="1326" w:type="dxa"/>
            <w:shd w:val="clear" w:color="auto" w:fill="auto"/>
          </w:tcPr>
          <w:p w:rsidR="00584107" w:rsidRPr="00267704" w:rsidRDefault="00584107" w:rsidP="00B850CA">
            <w:pPr>
              <w:jc w:val="center"/>
              <w:rPr>
                <w:rFonts w:ascii="Arial" w:hAnsi="Arial" w:cs="Arial"/>
                <w:sz w:val="20"/>
                <w:lang w:val="et-EE"/>
              </w:rPr>
            </w:pPr>
          </w:p>
        </w:tc>
        <w:tc>
          <w:tcPr>
            <w:tcW w:w="1327" w:type="dxa"/>
            <w:shd w:val="clear" w:color="auto" w:fill="auto"/>
            <w:vAlign w:val="center"/>
          </w:tcPr>
          <w:p w:rsidR="00584107" w:rsidRPr="00267704" w:rsidRDefault="00584107" w:rsidP="00B850CA">
            <w:pPr>
              <w:jc w:val="center"/>
              <w:rPr>
                <w:rFonts w:ascii="Arial" w:hAnsi="Arial" w:cs="Arial"/>
                <w:sz w:val="20"/>
                <w:lang w:val="et-EE"/>
              </w:rPr>
            </w:pPr>
          </w:p>
        </w:tc>
      </w:tr>
      <w:tr w:rsidR="00584107" w:rsidRPr="00267704" w:rsidTr="00584107">
        <w:tc>
          <w:tcPr>
            <w:tcW w:w="1447" w:type="dxa"/>
            <w:vAlign w:val="center"/>
          </w:tcPr>
          <w:p w:rsidR="00584107" w:rsidRPr="00267704" w:rsidRDefault="00584107" w:rsidP="00B850CA">
            <w:pPr>
              <w:rPr>
                <w:rFonts w:ascii="Arial" w:hAnsi="Arial" w:cs="Arial"/>
                <w:sz w:val="20"/>
                <w:lang w:val="et-EE"/>
              </w:rPr>
            </w:pPr>
            <w:r w:rsidRPr="00267704">
              <w:rPr>
                <w:rFonts w:ascii="Arial" w:hAnsi="Arial" w:cs="Arial"/>
                <w:sz w:val="20"/>
                <w:lang w:val="et-EE"/>
              </w:rPr>
              <w:t>Mangaan</w:t>
            </w:r>
          </w:p>
        </w:tc>
        <w:tc>
          <w:tcPr>
            <w:tcW w:w="1389" w:type="dxa"/>
            <w:vAlign w:val="center"/>
          </w:tcPr>
          <w:p w:rsidR="00584107" w:rsidRPr="00267704" w:rsidRDefault="00584107" w:rsidP="00B850CA">
            <w:pPr>
              <w:jc w:val="center"/>
              <w:rPr>
                <w:rFonts w:ascii="Arial" w:hAnsi="Arial" w:cs="Arial"/>
                <w:sz w:val="20"/>
                <w:lang w:val="et-EE"/>
              </w:rPr>
            </w:pPr>
            <w:r w:rsidRPr="00267704">
              <w:rPr>
                <w:rFonts w:ascii="Arial" w:hAnsi="Arial" w:cs="Arial"/>
                <w:sz w:val="20"/>
                <w:lang w:val="et-EE"/>
              </w:rPr>
              <w:t>µg/l</w:t>
            </w:r>
          </w:p>
        </w:tc>
        <w:tc>
          <w:tcPr>
            <w:tcW w:w="1472" w:type="dxa"/>
            <w:vAlign w:val="center"/>
          </w:tcPr>
          <w:p w:rsidR="00584107" w:rsidRPr="00267704" w:rsidRDefault="00584107" w:rsidP="00B850CA">
            <w:pPr>
              <w:jc w:val="center"/>
              <w:rPr>
                <w:rFonts w:ascii="Arial" w:hAnsi="Arial" w:cs="Arial"/>
                <w:sz w:val="20"/>
                <w:lang w:val="et-EE"/>
              </w:rPr>
            </w:pPr>
            <w:r w:rsidRPr="00267704">
              <w:rPr>
                <w:rFonts w:ascii="Arial" w:hAnsi="Arial" w:cs="Arial"/>
                <w:sz w:val="20"/>
                <w:lang w:val="et-EE"/>
              </w:rPr>
              <w:t>50</w:t>
            </w:r>
          </w:p>
        </w:tc>
        <w:tc>
          <w:tcPr>
            <w:tcW w:w="1159" w:type="dxa"/>
            <w:shd w:val="clear" w:color="auto" w:fill="auto"/>
          </w:tcPr>
          <w:p w:rsidR="00584107" w:rsidRPr="00267704" w:rsidRDefault="00584107" w:rsidP="00B850CA">
            <w:pPr>
              <w:jc w:val="center"/>
              <w:rPr>
                <w:rFonts w:ascii="Arial" w:hAnsi="Arial" w:cs="Arial"/>
                <w:sz w:val="20"/>
                <w:lang w:val="et-EE"/>
              </w:rPr>
            </w:pPr>
            <w:r w:rsidRPr="00267704">
              <w:rPr>
                <w:rFonts w:ascii="Arial" w:hAnsi="Arial" w:cs="Arial"/>
                <w:sz w:val="20"/>
                <w:lang w:val="et-EE"/>
              </w:rPr>
              <w:t>&lt;5</w:t>
            </w:r>
          </w:p>
        </w:tc>
        <w:tc>
          <w:tcPr>
            <w:tcW w:w="1327" w:type="dxa"/>
            <w:shd w:val="clear" w:color="auto" w:fill="auto"/>
            <w:vAlign w:val="center"/>
          </w:tcPr>
          <w:p w:rsidR="00584107" w:rsidRPr="00267704" w:rsidRDefault="00584107" w:rsidP="00B850CA">
            <w:pPr>
              <w:jc w:val="center"/>
              <w:rPr>
                <w:rFonts w:ascii="Arial" w:hAnsi="Arial" w:cs="Arial"/>
                <w:sz w:val="20"/>
                <w:lang w:val="et-EE"/>
              </w:rPr>
            </w:pPr>
            <w:r w:rsidRPr="00267704">
              <w:rPr>
                <w:rFonts w:ascii="Arial" w:hAnsi="Arial" w:cs="Arial"/>
                <w:sz w:val="20"/>
                <w:lang w:val="et-EE"/>
              </w:rPr>
              <w:t>33</w:t>
            </w:r>
          </w:p>
        </w:tc>
        <w:tc>
          <w:tcPr>
            <w:tcW w:w="1327" w:type="dxa"/>
            <w:shd w:val="clear" w:color="auto" w:fill="auto"/>
          </w:tcPr>
          <w:p w:rsidR="00584107" w:rsidRPr="00267704" w:rsidRDefault="00584107" w:rsidP="00B850CA">
            <w:pPr>
              <w:jc w:val="center"/>
              <w:rPr>
                <w:rFonts w:ascii="Arial" w:hAnsi="Arial" w:cs="Arial"/>
                <w:sz w:val="20"/>
                <w:lang w:val="et-EE"/>
              </w:rPr>
            </w:pPr>
            <w:r w:rsidRPr="00267704">
              <w:rPr>
                <w:rFonts w:ascii="Arial" w:hAnsi="Arial" w:cs="Arial"/>
                <w:sz w:val="20"/>
                <w:lang w:val="et-EE"/>
              </w:rPr>
              <w:t>&lt;5</w:t>
            </w:r>
          </w:p>
        </w:tc>
        <w:tc>
          <w:tcPr>
            <w:tcW w:w="1327" w:type="dxa"/>
            <w:shd w:val="clear" w:color="auto" w:fill="auto"/>
            <w:vAlign w:val="center"/>
          </w:tcPr>
          <w:p w:rsidR="00584107" w:rsidRPr="00267704" w:rsidRDefault="00584107" w:rsidP="00B850CA">
            <w:pPr>
              <w:jc w:val="center"/>
              <w:rPr>
                <w:rFonts w:ascii="Arial" w:hAnsi="Arial" w:cs="Arial"/>
                <w:sz w:val="20"/>
                <w:lang w:val="et-EE"/>
              </w:rPr>
            </w:pPr>
            <w:r w:rsidRPr="00267704">
              <w:rPr>
                <w:rFonts w:ascii="Arial" w:hAnsi="Arial" w:cs="Arial"/>
                <w:sz w:val="20"/>
                <w:lang w:val="et-EE"/>
              </w:rPr>
              <w:t>&lt;5</w:t>
            </w:r>
          </w:p>
        </w:tc>
        <w:tc>
          <w:tcPr>
            <w:tcW w:w="1326" w:type="dxa"/>
            <w:shd w:val="clear" w:color="auto" w:fill="auto"/>
          </w:tcPr>
          <w:p w:rsidR="00584107" w:rsidRPr="00267704" w:rsidRDefault="00584107" w:rsidP="00B850CA">
            <w:pPr>
              <w:jc w:val="center"/>
              <w:rPr>
                <w:rFonts w:ascii="Arial" w:hAnsi="Arial" w:cs="Arial"/>
                <w:sz w:val="20"/>
                <w:lang w:val="et-EE"/>
              </w:rPr>
            </w:pPr>
            <w:r w:rsidRPr="00267704">
              <w:rPr>
                <w:rFonts w:ascii="Arial" w:hAnsi="Arial" w:cs="Arial"/>
                <w:sz w:val="20"/>
                <w:lang w:val="et-EE"/>
              </w:rPr>
              <w:t>&lt;5</w:t>
            </w:r>
          </w:p>
        </w:tc>
        <w:tc>
          <w:tcPr>
            <w:tcW w:w="1327" w:type="dxa"/>
            <w:shd w:val="clear" w:color="auto" w:fill="auto"/>
            <w:vAlign w:val="center"/>
          </w:tcPr>
          <w:p w:rsidR="00584107" w:rsidRPr="00267704" w:rsidRDefault="00584107" w:rsidP="00B850CA">
            <w:pPr>
              <w:jc w:val="center"/>
              <w:rPr>
                <w:rFonts w:ascii="Arial" w:hAnsi="Arial" w:cs="Arial"/>
                <w:sz w:val="20"/>
                <w:lang w:val="et-EE"/>
              </w:rPr>
            </w:pPr>
            <w:r w:rsidRPr="00267704">
              <w:rPr>
                <w:rFonts w:ascii="Arial" w:hAnsi="Arial" w:cs="Arial"/>
                <w:sz w:val="20"/>
                <w:lang w:val="et-EE"/>
              </w:rPr>
              <w:t>&lt;5</w:t>
            </w:r>
          </w:p>
        </w:tc>
      </w:tr>
      <w:tr w:rsidR="00584107" w:rsidRPr="00267704" w:rsidTr="00584107">
        <w:tc>
          <w:tcPr>
            <w:tcW w:w="1447" w:type="dxa"/>
            <w:vAlign w:val="center"/>
          </w:tcPr>
          <w:p w:rsidR="00584107" w:rsidRPr="00267704" w:rsidRDefault="00584107" w:rsidP="00B850CA">
            <w:pPr>
              <w:rPr>
                <w:rFonts w:ascii="Arial" w:hAnsi="Arial" w:cs="Arial"/>
                <w:sz w:val="20"/>
                <w:lang w:val="et-EE"/>
              </w:rPr>
            </w:pPr>
            <w:r w:rsidRPr="00267704">
              <w:rPr>
                <w:rFonts w:ascii="Arial" w:hAnsi="Arial" w:cs="Arial"/>
                <w:sz w:val="20"/>
                <w:lang w:val="et-EE"/>
              </w:rPr>
              <w:t>Boor</w:t>
            </w:r>
          </w:p>
        </w:tc>
        <w:tc>
          <w:tcPr>
            <w:tcW w:w="1389" w:type="dxa"/>
            <w:vAlign w:val="center"/>
          </w:tcPr>
          <w:p w:rsidR="00584107" w:rsidRPr="00267704" w:rsidRDefault="00584107" w:rsidP="00B850CA">
            <w:pPr>
              <w:jc w:val="center"/>
              <w:rPr>
                <w:rFonts w:ascii="Arial" w:hAnsi="Arial" w:cs="Arial"/>
                <w:sz w:val="20"/>
                <w:lang w:val="et-EE"/>
              </w:rPr>
            </w:pPr>
            <w:r w:rsidRPr="00267704">
              <w:rPr>
                <w:rFonts w:ascii="Arial" w:hAnsi="Arial" w:cs="Arial"/>
                <w:sz w:val="20"/>
                <w:lang w:val="et-EE"/>
              </w:rPr>
              <w:t>mg/l</w:t>
            </w:r>
          </w:p>
        </w:tc>
        <w:tc>
          <w:tcPr>
            <w:tcW w:w="1472" w:type="dxa"/>
            <w:vAlign w:val="center"/>
          </w:tcPr>
          <w:p w:rsidR="00584107" w:rsidRPr="00267704" w:rsidRDefault="00584107" w:rsidP="00B850CA">
            <w:pPr>
              <w:jc w:val="center"/>
              <w:rPr>
                <w:rFonts w:ascii="Arial" w:hAnsi="Arial" w:cs="Arial"/>
                <w:sz w:val="20"/>
                <w:lang w:val="et-EE"/>
              </w:rPr>
            </w:pPr>
            <w:r w:rsidRPr="00267704">
              <w:rPr>
                <w:rFonts w:ascii="Arial" w:hAnsi="Arial" w:cs="Arial"/>
                <w:sz w:val="20"/>
                <w:lang w:val="et-EE"/>
              </w:rPr>
              <w:t>1</w:t>
            </w:r>
          </w:p>
        </w:tc>
        <w:tc>
          <w:tcPr>
            <w:tcW w:w="1159" w:type="dxa"/>
            <w:shd w:val="clear" w:color="auto" w:fill="auto"/>
          </w:tcPr>
          <w:p w:rsidR="00584107" w:rsidRPr="00267704" w:rsidRDefault="00584107" w:rsidP="00B850CA">
            <w:pPr>
              <w:jc w:val="center"/>
              <w:rPr>
                <w:rFonts w:ascii="Arial" w:hAnsi="Arial" w:cs="Arial"/>
                <w:sz w:val="20"/>
                <w:lang w:val="et-EE"/>
              </w:rPr>
            </w:pPr>
            <w:r w:rsidRPr="00267704">
              <w:rPr>
                <w:rFonts w:ascii="Arial" w:hAnsi="Arial" w:cs="Arial"/>
                <w:sz w:val="20"/>
                <w:lang w:val="et-EE"/>
              </w:rPr>
              <w:t>0,39</w:t>
            </w:r>
          </w:p>
        </w:tc>
        <w:tc>
          <w:tcPr>
            <w:tcW w:w="1327" w:type="dxa"/>
            <w:shd w:val="clear" w:color="auto" w:fill="auto"/>
            <w:vAlign w:val="center"/>
          </w:tcPr>
          <w:p w:rsidR="00584107" w:rsidRPr="00267704" w:rsidRDefault="00584107" w:rsidP="00B850CA">
            <w:pPr>
              <w:jc w:val="center"/>
              <w:rPr>
                <w:rFonts w:ascii="Arial" w:hAnsi="Arial" w:cs="Arial"/>
                <w:sz w:val="20"/>
                <w:lang w:val="et-EE"/>
              </w:rPr>
            </w:pPr>
            <w:r w:rsidRPr="00267704">
              <w:rPr>
                <w:rFonts w:ascii="Arial" w:hAnsi="Arial" w:cs="Arial"/>
                <w:sz w:val="20"/>
                <w:lang w:val="et-EE"/>
              </w:rPr>
              <w:t>0,34</w:t>
            </w:r>
          </w:p>
        </w:tc>
        <w:tc>
          <w:tcPr>
            <w:tcW w:w="1327" w:type="dxa"/>
            <w:shd w:val="clear" w:color="auto" w:fill="auto"/>
          </w:tcPr>
          <w:p w:rsidR="00584107" w:rsidRPr="00267704" w:rsidRDefault="00584107" w:rsidP="00B850CA">
            <w:pPr>
              <w:jc w:val="center"/>
              <w:rPr>
                <w:rFonts w:ascii="Arial" w:hAnsi="Arial" w:cs="Arial"/>
                <w:sz w:val="20"/>
                <w:lang w:val="et-EE"/>
              </w:rPr>
            </w:pPr>
          </w:p>
        </w:tc>
        <w:tc>
          <w:tcPr>
            <w:tcW w:w="1327" w:type="dxa"/>
            <w:shd w:val="clear" w:color="auto" w:fill="auto"/>
            <w:vAlign w:val="center"/>
          </w:tcPr>
          <w:p w:rsidR="00584107" w:rsidRPr="00267704" w:rsidRDefault="00584107" w:rsidP="00B850CA">
            <w:pPr>
              <w:jc w:val="center"/>
              <w:rPr>
                <w:rFonts w:ascii="Arial" w:hAnsi="Arial" w:cs="Arial"/>
                <w:sz w:val="20"/>
                <w:lang w:val="et-EE"/>
              </w:rPr>
            </w:pPr>
            <w:r w:rsidRPr="00267704">
              <w:rPr>
                <w:rFonts w:ascii="Arial" w:hAnsi="Arial" w:cs="Arial"/>
                <w:sz w:val="20"/>
                <w:lang w:val="et-EE"/>
              </w:rPr>
              <w:t>0,48</w:t>
            </w:r>
          </w:p>
        </w:tc>
        <w:tc>
          <w:tcPr>
            <w:tcW w:w="1326" w:type="dxa"/>
            <w:shd w:val="clear" w:color="auto" w:fill="auto"/>
          </w:tcPr>
          <w:p w:rsidR="00584107" w:rsidRPr="00267704" w:rsidRDefault="00584107" w:rsidP="00B850CA">
            <w:pPr>
              <w:jc w:val="center"/>
              <w:rPr>
                <w:rFonts w:ascii="Arial" w:hAnsi="Arial" w:cs="Arial"/>
                <w:sz w:val="20"/>
                <w:lang w:val="et-EE"/>
              </w:rPr>
            </w:pPr>
          </w:p>
        </w:tc>
        <w:tc>
          <w:tcPr>
            <w:tcW w:w="1327" w:type="dxa"/>
            <w:shd w:val="clear" w:color="auto" w:fill="auto"/>
            <w:vAlign w:val="center"/>
          </w:tcPr>
          <w:p w:rsidR="00584107" w:rsidRPr="00267704" w:rsidRDefault="00584107" w:rsidP="00B850CA">
            <w:pPr>
              <w:jc w:val="center"/>
              <w:rPr>
                <w:rFonts w:ascii="Arial" w:hAnsi="Arial" w:cs="Arial"/>
                <w:sz w:val="20"/>
                <w:lang w:val="et-EE"/>
              </w:rPr>
            </w:pPr>
          </w:p>
        </w:tc>
      </w:tr>
      <w:tr w:rsidR="00584107" w:rsidRPr="00267704" w:rsidTr="00584107">
        <w:tc>
          <w:tcPr>
            <w:tcW w:w="1447" w:type="dxa"/>
            <w:vAlign w:val="center"/>
          </w:tcPr>
          <w:p w:rsidR="00584107" w:rsidRPr="00267704" w:rsidRDefault="00584107" w:rsidP="00B850CA">
            <w:pPr>
              <w:rPr>
                <w:rFonts w:ascii="Arial" w:hAnsi="Arial" w:cs="Arial"/>
                <w:sz w:val="20"/>
                <w:lang w:val="et-EE"/>
              </w:rPr>
            </w:pPr>
            <w:r w:rsidRPr="00267704">
              <w:rPr>
                <w:rFonts w:ascii="Arial" w:hAnsi="Arial" w:cs="Arial"/>
                <w:sz w:val="20"/>
                <w:lang w:val="et-EE"/>
              </w:rPr>
              <w:t>Naatrium</w:t>
            </w:r>
          </w:p>
        </w:tc>
        <w:tc>
          <w:tcPr>
            <w:tcW w:w="1389" w:type="dxa"/>
            <w:vAlign w:val="center"/>
          </w:tcPr>
          <w:p w:rsidR="00584107" w:rsidRPr="00267704" w:rsidRDefault="00584107" w:rsidP="00B850CA">
            <w:pPr>
              <w:jc w:val="center"/>
              <w:rPr>
                <w:rFonts w:ascii="Arial" w:hAnsi="Arial" w:cs="Arial"/>
                <w:sz w:val="20"/>
                <w:lang w:val="et-EE"/>
              </w:rPr>
            </w:pPr>
            <w:r w:rsidRPr="00267704">
              <w:rPr>
                <w:rFonts w:ascii="Arial" w:hAnsi="Arial" w:cs="Arial"/>
                <w:sz w:val="20"/>
                <w:lang w:val="et-EE"/>
              </w:rPr>
              <w:t>mg/l</w:t>
            </w:r>
          </w:p>
        </w:tc>
        <w:tc>
          <w:tcPr>
            <w:tcW w:w="1472" w:type="dxa"/>
            <w:vAlign w:val="center"/>
          </w:tcPr>
          <w:p w:rsidR="00584107" w:rsidRPr="00267704" w:rsidRDefault="00584107" w:rsidP="00B850CA">
            <w:pPr>
              <w:jc w:val="center"/>
              <w:rPr>
                <w:rFonts w:ascii="Arial" w:hAnsi="Arial" w:cs="Arial"/>
                <w:sz w:val="20"/>
                <w:lang w:val="et-EE"/>
              </w:rPr>
            </w:pPr>
            <w:r w:rsidRPr="00267704">
              <w:rPr>
                <w:rFonts w:ascii="Arial" w:hAnsi="Arial" w:cs="Arial"/>
                <w:sz w:val="20"/>
                <w:lang w:val="et-EE"/>
              </w:rPr>
              <w:t>200</w:t>
            </w:r>
          </w:p>
        </w:tc>
        <w:tc>
          <w:tcPr>
            <w:tcW w:w="1159" w:type="dxa"/>
            <w:shd w:val="clear" w:color="auto" w:fill="auto"/>
          </w:tcPr>
          <w:p w:rsidR="00584107" w:rsidRPr="00267704" w:rsidRDefault="00584107" w:rsidP="00B850CA">
            <w:pPr>
              <w:jc w:val="center"/>
              <w:rPr>
                <w:rFonts w:ascii="Arial" w:hAnsi="Arial" w:cs="Arial"/>
                <w:sz w:val="20"/>
                <w:lang w:val="et-EE"/>
              </w:rPr>
            </w:pPr>
            <w:r w:rsidRPr="00267704">
              <w:rPr>
                <w:rFonts w:ascii="Arial" w:hAnsi="Arial" w:cs="Arial"/>
                <w:sz w:val="20"/>
                <w:lang w:val="et-EE"/>
              </w:rPr>
              <w:t>66</w:t>
            </w:r>
          </w:p>
        </w:tc>
        <w:tc>
          <w:tcPr>
            <w:tcW w:w="1327" w:type="dxa"/>
            <w:shd w:val="clear" w:color="auto" w:fill="auto"/>
            <w:vAlign w:val="center"/>
          </w:tcPr>
          <w:p w:rsidR="00584107" w:rsidRPr="00267704" w:rsidRDefault="00584107" w:rsidP="00B850CA">
            <w:pPr>
              <w:jc w:val="center"/>
              <w:rPr>
                <w:rFonts w:ascii="Arial" w:hAnsi="Arial" w:cs="Arial"/>
                <w:sz w:val="20"/>
                <w:lang w:val="et-EE"/>
              </w:rPr>
            </w:pPr>
            <w:r w:rsidRPr="00267704">
              <w:rPr>
                <w:rFonts w:ascii="Arial" w:hAnsi="Arial" w:cs="Arial"/>
                <w:sz w:val="20"/>
                <w:lang w:val="et-EE"/>
              </w:rPr>
              <w:t>72,1</w:t>
            </w:r>
          </w:p>
        </w:tc>
        <w:tc>
          <w:tcPr>
            <w:tcW w:w="1327" w:type="dxa"/>
            <w:shd w:val="clear" w:color="auto" w:fill="auto"/>
          </w:tcPr>
          <w:p w:rsidR="00584107" w:rsidRPr="00267704" w:rsidRDefault="00584107" w:rsidP="00B850CA">
            <w:pPr>
              <w:jc w:val="center"/>
              <w:rPr>
                <w:rFonts w:ascii="Arial" w:hAnsi="Arial" w:cs="Arial"/>
                <w:sz w:val="20"/>
                <w:lang w:val="et-EE"/>
              </w:rPr>
            </w:pPr>
            <w:r w:rsidRPr="00267704">
              <w:rPr>
                <w:rFonts w:ascii="Arial" w:hAnsi="Arial" w:cs="Arial"/>
                <w:sz w:val="20"/>
                <w:lang w:val="et-EE"/>
              </w:rPr>
              <w:t>70,2</w:t>
            </w:r>
          </w:p>
        </w:tc>
        <w:tc>
          <w:tcPr>
            <w:tcW w:w="1327" w:type="dxa"/>
            <w:shd w:val="clear" w:color="auto" w:fill="auto"/>
            <w:vAlign w:val="center"/>
          </w:tcPr>
          <w:p w:rsidR="00584107" w:rsidRPr="00267704" w:rsidRDefault="00584107" w:rsidP="00B850CA">
            <w:pPr>
              <w:jc w:val="center"/>
              <w:rPr>
                <w:rFonts w:ascii="Arial" w:hAnsi="Arial" w:cs="Arial"/>
                <w:sz w:val="20"/>
                <w:lang w:val="et-EE"/>
              </w:rPr>
            </w:pPr>
            <w:r w:rsidRPr="00267704">
              <w:rPr>
                <w:rFonts w:ascii="Arial" w:hAnsi="Arial" w:cs="Arial"/>
                <w:sz w:val="20"/>
                <w:lang w:val="et-EE"/>
              </w:rPr>
              <w:t>72,1</w:t>
            </w:r>
          </w:p>
        </w:tc>
        <w:tc>
          <w:tcPr>
            <w:tcW w:w="1326" w:type="dxa"/>
            <w:shd w:val="clear" w:color="auto" w:fill="auto"/>
          </w:tcPr>
          <w:p w:rsidR="00584107" w:rsidRPr="00267704" w:rsidRDefault="00584107" w:rsidP="00B850CA">
            <w:pPr>
              <w:jc w:val="center"/>
              <w:rPr>
                <w:rFonts w:ascii="Arial" w:hAnsi="Arial" w:cs="Arial"/>
                <w:sz w:val="20"/>
                <w:lang w:val="et-EE"/>
              </w:rPr>
            </w:pPr>
            <w:r w:rsidRPr="00267704">
              <w:rPr>
                <w:rFonts w:ascii="Arial" w:hAnsi="Arial" w:cs="Arial"/>
                <w:sz w:val="20"/>
                <w:lang w:val="et-EE"/>
              </w:rPr>
              <w:t>73,6</w:t>
            </w:r>
          </w:p>
        </w:tc>
        <w:tc>
          <w:tcPr>
            <w:tcW w:w="1327" w:type="dxa"/>
            <w:shd w:val="clear" w:color="auto" w:fill="auto"/>
            <w:vAlign w:val="center"/>
          </w:tcPr>
          <w:p w:rsidR="00584107" w:rsidRPr="00267704" w:rsidRDefault="00584107" w:rsidP="00B850CA">
            <w:pPr>
              <w:jc w:val="center"/>
              <w:rPr>
                <w:rFonts w:ascii="Arial" w:hAnsi="Arial" w:cs="Arial"/>
                <w:sz w:val="20"/>
                <w:lang w:val="et-EE"/>
              </w:rPr>
            </w:pPr>
            <w:r w:rsidRPr="00267704">
              <w:rPr>
                <w:rFonts w:ascii="Arial" w:hAnsi="Arial" w:cs="Arial"/>
                <w:sz w:val="20"/>
                <w:lang w:val="et-EE"/>
              </w:rPr>
              <w:t>80</w:t>
            </w:r>
          </w:p>
        </w:tc>
      </w:tr>
      <w:tr w:rsidR="00584107" w:rsidRPr="00267704" w:rsidTr="00584107">
        <w:tc>
          <w:tcPr>
            <w:tcW w:w="1447" w:type="dxa"/>
            <w:vAlign w:val="center"/>
          </w:tcPr>
          <w:p w:rsidR="00584107" w:rsidRPr="00267704" w:rsidRDefault="00584107" w:rsidP="00B850CA">
            <w:pPr>
              <w:rPr>
                <w:rFonts w:ascii="Arial" w:hAnsi="Arial" w:cs="Arial"/>
                <w:sz w:val="20"/>
                <w:lang w:val="et-EE"/>
              </w:rPr>
            </w:pPr>
            <w:r w:rsidRPr="00267704">
              <w:rPr>
                <w:rFonts w:ascii="Arial" w:hAnsi="Arial" w:cs="Arial"/>
                <w:sz w:val="20"/>
                <w:lang w:val="et-EE"/>
              </w:rPr>
              <w:t>Vask</w:t>
            </w:r>
          </w:p>
        </w:tc>
        <w:tc>
          <w:tcPr>
            <w:tcW w:w="1389" w:type="dxa"/>
            <w:vAlign w:val="center"/>
          </w:tcPr>
          <w:p w:rsidR="00584107" w:rsidRPr="00267704" w:rsidRDefault="00584107" w:rsidP="00B850CA">
            <w:pPr>
              <w:jc w:val="center"/>
              <w:rPr>
                <w:rFonts w:ascii="Arial" w:hAnsi="Arial" w:cs="Arial"/>
                <w:sz w:val="20"/>
                <w:lang w:val="et-EE"/>
              </w:rPr>
            </w:pPr>
            <w:r w:rsidRPr="00267704">
              <w:rPr>
                <w:rFonts w:ascii="Arial" w:hAnsi="Arial" w:cs="Arial"/>
                <w:sz w:val="20"/>
                <w:lang w:val="et-EE"/>
              </w:rPr>
              <w:t>mg/l</w:t>
            </w:r>
          </w:p>
        </w:tc>
        <w:tc>
          <w:tcPr>
            <w:tcW w:w="1472" w:type="dxa"/>
            <w:vAlign w:val="center"/>
          </w:tcPr>
          <w:p w:rsidR="00584107" w:rsidRPr="00267704" w:rsidRDefault="00584107" w:rsidP="00B850CA">
            <w:pPr>
              <w:jc w:val="center"/>
              <w:rPr>
                <w:rFonts w:ascii="Arial" w:hAnsi="Arial" w:cs="Arial"/>
                <w:sz w:val="20"/>
                <w:lang w:val="et-EE"/>
              </w:rPr>
            </w:pPr>
            <w:r w:rsidRPr="00267704">
              <w:rPr>
                <w:rFonts w:ascii="Arial" w:hAnsi="Arial" w:cs="Arial"/>
                <w:sz w:val="20"/>
                <w:lang w:val="et-EE"/>
              </w:rPr>
              <w:t>2</w:t>
            </w:r>
          </w:p>
        </w:tc>
        <w:tc>
          <w:tcPr>
            <w:tcW w:w="1159" w:type="dxa"/>
            <w:shd w:val="clear" w:color="auto" w:fill="auto"/>
          </w:tcPr>
          <w:p w:rsidR="00584107" w:rsidRPr="00267704" w:rsidRDefault="00584107" w:rsidP="00B850CA">
            <w:pPr>
              <w:jc w:val="center"/>
              <w:rPr>
                <w:rFonts w:ascii="Arial" w:hAnsi="Arial" w:cs="Arial"/>
                <w:sz w:val="20"/>
                <w:lang w:val="et-EE"/>
              </w:rPr>
            </w:pPr>
          </w:p>
        </w:tc>
        <w:tc>
          <w:tcPr>
            <w:tcW w:w="1327" w:type="dxa"/>
            <w:shd w:val="clear" w:color="auto" w:fill="auto"/>
            <w:vAlign w:val="center"/>
          </w:tcPr>
          <w:p w:rsidR="00584107" w:rsidRPr="00267704" w:rsidRDefault="00584107" w:rsidP="00B850CA">
            <w:pPr>
              <w:jc w:val="center"/>
              <w:rPr>
                <w:rFonts w:ascii="Arial" w:hAnsi="Arial" w:cs="Arial"/>
                <w:sz w:val="20"/>
                <w:lang w:val="et-EE"/>
              </w:rPr>
            </w:pPr>
            <w:r w:rsidRPr="00267704">
              <w:rPr>
                <w:rFonts w:ascii="Arial" w:hAnsi="Arial" w:cs="Arial"/>
                <w:sz w:val="20"/>
                <w:lang w:val="et-EE"/>
              </w:rPr>
              <w:t>&lt;0,01</w:t>
            </w:r>
          </w:p>
        </w:tc>
        <w:tc>
          <w:tcPr>
            <w:tcW w:w="1327" w:type="dxa"/>
            <w:shd w:val="clear" w:color="auto" w:fill="auto"/>
          </w:tcPr>
          <w:p w:rsidR="00584107" w:rsidRPr="00267704" w:rsidRDefault="00584107" w:rsidP="00B850CA">
            <w:pPr>
              <w:jc w:val="center"/>
              <w:rPr>
                <w:rFonts w:ascii="Arial" w:hAnsi="Arial" w:cs="Arial"/>
                <w:sz w:val="20"/>
                <w:lang w:val="et-EE"/>
              </w:rPr>
            </w:pPr>
          </w:p>
        </w:tc>
        <w:tc>
          <w:tcPr>
            <w:tcW w:w="1327" w:type="dxa"/>
            <w:shd w:val="clear" w:color="auto" w:fill="auto"/>
            <w:vAlign w:val="center"/>
          </w:tcPr>
          <w:p w:rsidR="00584107" w:rsidRPr="00267704" w:rsidRDefault="00584107" w:rsidP="00B850CA">
            <w:pPr>
              <w:jc w:val="center"/>
              <w:rPr>
                <w:rFonts w:ascii="Arial" w:hAnsi="Arial" w:cs="Arial"/>
                <w:sz w:val="20"/>
                <w:lang w:val="et-EE"/>
              </w:rPr>
            </w:pPr>
            <w:r w:rsidRPr="00267704">
              <w:rPr>
                <w:rFonts w:ascii="Arial" w:hAnsi="Arial" w:cs="Arial"/>
                <w:sz w:val="20"/>
                <w:lang w:val="et-EE"/>
              </w:rPr>
              <w:t>&lt;0,01</w:t>
            </w:r>
          </w:p>
        </w:tc>
        <w:tc>
          <w:tcPr>
            <w:tcW w:w="1326" w:type="dxa"/>
            <w:shd w:val="clear" w:color="auto" w:fill="auto"/>
          </w:tcPr>
          <w:p w:rsidR="00584107" w:rsidRPr="00267704" w:rsidRDefault="00584107" w:rsidP="00B850CA">
            <w:pPr>
              <w:jc w:val="center"/>
              <w:rPr>
                <w:rFonts w:ascii="Arial" w:hAnsi="Arial" w:cs="Arial"/>
                <w:sz w:val="20"/>
                <w:lang w:val="et-EE"/>
              </w:rPr>
            </w:pPr>
          </w:p>
        </w:tc>
        <w:tc>
          <w:tcPr>
            <w:tcW w:w="1327" w:type="dxa"/>
            <w:shd w:val="clear" w:color="auto" w:fill="auto"/>
            <w:vAlign w:val="center"/>
          </w:tcPr>
          <w:p w:rsidR="00584107" w:rsidRPr="00267704" w:rsidRDefault="00584107" w:rsidP="00B850CA">
            <w:pPr>
              <w:jc w:val="center"/>
              <w:rPr>
                <w:rFonts w:ascii="Arial" w:hAnsi="Arial" w:cs="Arial"/>
                <w:sz w:val="20"/>
                <w:lang w:val="et-EE"/>
              </w:rPr>
            </w:pPr>
          </w:p>
        </w:tc>
      </w:tr>
      <w:tr w:rsidR="00584107" w:rsidRPr="00267704" w:rsidTr="00584107">
        <w:tc>
          <w:tcPr>
            <w:tcW w:w="1447" w:type="dxa"/>
            <w:vAlign w:val="center"/>
          </w:tcPr>
          <w:p w:rsidR="00584107" w:rsidRPr="00267704" w:rsidRDefault="00584107" w:rsidP="00B850CA">
            <w:pPr>
              <w:rPr>
                <w:rFonts w:ascii="Arial" w:hAnsi="Arial" w:cs="Arial"/>
                <w:sz w:val="20"/>
                <w:lang w:val="et-EE"/>
              </w:rPr>
            </w:pPr>
            <w:r w:rsidRPr="00267704">
              <w:rPr>
                <w:rFonts w:ascii="Arial" w:hAnsi="Arial" w:cs="Arial"/>
                <w:sz w:val="20"/>
                <w:lang w:val="et-EE"/>
              </w:rPr>
              <w:t>Elavhõbe</w:t>
            </w:r>
          </w:p>
        </w:tc>
        <w:tc>
          <w:tcPr>
            <w:tcW w:w="1389" w:type="dxa"/>
            <w:vAlign w:val="center"/>
          </w:tcPr>
          <w:p w:rsidR="00584107" w:rsidRPr="00267704" w:rsidRDefault="00584107" w:rsidP="00B850CA">
            <w:pPr>
              <w:jc w:val="center"/>
              <w:rPr>
                <w:rFonts w:ascii="Arial" w:hAnsi="Arial" w:cs="Arial"/>
                <w:sz w:val="20"/>
                <w:lang w:val="et-EE"/>
              </w:rPr>
            </w:pPr>
            <w:r w:rsidRPr="00267704">
              <w:rPr>
                <w:rFonts w:ascii="Arial" w:hAnsi="Arial" w:cs="Arial"/>
                <w:sz w:val="20"/>
                <w:lang w:val="et-EE"/>
              </w:rPr>
              <w:t>µg/l</w:t>
            </w:r>
          </w:p>
        </w:tc>
        <w:tc>
          <w:tcPr>
            <w:tcW w:w="1472" w:type="dxa"/>
            <w:vAlign w:val="center"/>
          </w:tcPr>
          <w:p w:rsidR="00584107" w:rsidRPr="00267704" w:rsidRDefault="00584107" w:rsidP="00B850CA">
            <w:pPr>
              <w:jc w:val="center"/>
              <w:rPr>
                <w:rFonts w:ascii="Arial" w:hAnsi="Arial" w:cs="Arial"/>
                <w:sz w:val="20"/>
                <w:lang w:val="et-EE"/>
              </w:rPr>
            </w:pPr>
            <w:r w:rsidRPr="00267704">
              <w:rPr>
                <w:rFonts w:ascii="Arial" w:hAnsi="Arial" w:cs="Arial"/>
                <w:sz w:val="20"/>
                <w:lang w:val="et-EE"/>
              </w:rPr>
              <w:t>1</w:t>
            </w:r>
          </w:p>
        </w:tc>
        <w:tc>
          <w:tcPr>
            <w:tcW w:w="1159" w:type="dxa"/>
            <w:shd w:val="clear" w:color="auto" w:fill="auto"/>
          </w:tcPr>
          <w:p w:rsidR="00584107" w:rsidRPr="00267704" w:rsidRDefault="00584107" w:rsidP="00B850CA">
            <w:pPr>
              <w:jc w:val="center"/>
              <w:rPr>
                <w:rFonts w:ascii="Arial" w:hAnsi="Arial" w:cs="Arial"/>
                <w:sz w:val="20"/>
                <w:lang w:val="et-EE"/>
              </w:rPr>
            </w:pPr>
          </w:p>
        </w:tc>
        <w:tc>
          <w:tcPr>
            <w:tcW w:w="1327" w:type="dxa"/>
            <w:shd w:val="clear" w:color="auto" w:fill="auto"/>
            <w:vAlign w:val="center"/>
          </w:tcPr>
          <w:p w:rsidR="00584107" w:rsidRPr="00267704" w:rsidRDefault="00584107" w:rsidP="00B850CA">
            <w:pPr>
              <w:jc w:val="center"/>
              <w:rPr>
                <w:rFonts w:ascii="Arial" w:hAnsi="Arial" w:cs="Arial"/>
                <w:sz w:val="20"/>
                <w:lang w:val="et-EE"/>
              </w:rPr>
            </w:pPr>
            <w:r w:rsidRPr="00267704">
              <w:rPr>
                <w:rFonts w:ascii="Arial" w:hAnsi="Arial" w:cs="Arial"/>
                <w:sz w:val="20"/>
                <w:lang w:val="et-EE"/>
              </w:rPr>
              <w:t>&lt;0,2</w:t>
            </w:r>
          </w:p>
        </w:tc>
        <w:tc>
          <w:tcPr>
            <w:tcW w:w="1327" w:type="dxa"/>
            <w:shd w:val="clear" w:color="auto" w:fill="auto"/>
          </w:tcPr>
          <w:p w:rsidR="00584107" w:rsidRPr="00267704" w:rsidRDefault="00584107" w:rsidP="00B850CA">
            <w:pPr>
              <w:jc w:val="center"/>
              <w:rPr>
                <w:rFonts w:ascii="Arial" w:hAnsi="Arial" w:cs="Arial"/>
                <w:sz w:val="20"/>
                <w:lang w:val="et-EE"/>
              </w:rPr>
            </w:pPr>
          </w:p>
        </w:tc>
        <w:tc>
          <w:tcPr>
            <w:tcW w:w="1327" w:type="dxa"/>
            <w:shd w:val="clear" w:color="auto" w:fill="auto"/>
            <w:vAlign w:val="center"/>
          </w:tcPr>
          <w:p w:rsidR="00584107" w:rsidRPr="00267704" w:rsidRDefault="00584107" w:rsidP="00B850CA">
            <w:pPr>
              <w:jc w:val="center"/>
              <w:rPr>
                <w:rFonts w:ascii="Arial" w:hAnsi="Arial" w:cs="Arial"/>
                <w:sz w:val="20"/>
                <w:lang w:val="et-EE"/>
              </w:rPr>
            </w:pPr>
            <w:r w:rsidRPr="00267704">
              <w:rPr>
                <w:rFonts w:ascii="Arial" w:hAnsi="Arial" w:cs="Arial"/>
                <w:sz w:val="20"/>
                <w:lang w:val="et-EE"/>
              </w:rPr>
              <w:t>&lt;0,2</w:t>
            </w:r>
          </w:p>
        </w:tc>
        <w:tc>
          <w:tcPr>
            <w:tcW w:w="1326" w:type="dxa"/>
            <w:shd w:val="clear" w:color="auto" w:fill="auto"/>
          </w:tcPr>
          <w:p w:rsidR="00584107" w:rsidRPr="00267704" w:rsidRDefault="00584107" w:rsidP="00B850CA">
            <w:pPr>
              <w:jc w:val="center"/>
              <w:rPr>
                <w:rFonts w:ascii="Arial" w:hAnsi="Arial" w:cs="Arial"/>
                <w:sz w:val="20"/>
                <w:lang w:val="et-EE"/>
              </w:rPr>
            </w:pPr>
          </w:p>
        </w:tc>
        <w:tc>
          <w:tcPr>
            <w:tcW w:w="1327" w:type="dxa"/>
            <w:shd w:val="clear" w:color="auto" w:fill="auto"/>
            <w:vAlign w:val="center"/>
          </w:tcPr>
          <w:p w:rsidR="00584107" w:rsidRPr="00267704" w:rsidRDefault="00584107" w:rsidP="00B850CA">
            <w:pPr>
              <w:jc w:val="center"/>
              <w:rPr>
                <w:rFonts w:ascii="Arial" w:hAnsi="Arial" w:cs="Arial"/>
                <w:sz w:val="20"/>
                <w:lang w:val="et-EE"/>
              </w:rPr>
            </w:pPr>
          </w:p>
        </w:tc>
      </w:tr>
      <w:tr w:rsidR="00584107" w:rsidRPr="00267704" w:rsidTr="00584107">
        <w:tc>
          <w:tcPr>
            <w:tcW w:w="1447" w:type="dxa"/>
            <w:vAlign w:val="center"/>
          </w:tcPr>
          <w:p w:rsidR="00584107" w:rsidRPr="00267704" w:rsidRDefault="00584107" w:rsidP="00B850CA">
            <w:pPr>
              <w:rPr>
                <w:rFonts w:ascii="Arial" w:hAnsi="Arial" w:cs="Arial"/>
                <w:sz w:val="20"/>
                <w:lang w:val="et-EE"/>
              </w:rPr>
            </w:pPr>
            <w:r w:rsidRPr="00267704">
              <w:rPr>
                <w:rFonts w:ascii="Arial" w:hAnsi="Arial" w:cs="Arial"/>
                <w:sz w:val="20"/>
                <w:lang w:val="et-EE"/>
              </w:rPr>
              <w:t>Kroom</w:t>
            </w:r>
          </w:p>
        </w:tc>
        <w:tc>
          <w:tcPr>
            <w:tcW w:w="1389" w:type="dxa"/>
            <w:vAlign w:val="center"/>
          </w:tcPr>
          <w:p w:rsidR="00584107" w:rsidRPr="00267704" w:rsidRDefault="00584107" w:rsidP="00B850CA">
            <w:pPr>
              <w:jc w:val="center"/>
              <w:rPr>
                <w:rFonts w:ascii="Arial" w:hAnsi="Arial" w:cs="Arial"/>
                <w:sz w:val="20"/>
                <w:lang w:val="et-EE"/>
              </w:rPr>
            </w:pPr>
            <w:r w:rsidRPr="00267704">
              <w:rPr>
                <w:rFonts w:ascii="Arial" w:hAnsi="Arial" w:cs="Arial"/>
                <w:sz w:val="20"/>
                <w:lang w:val="et-EE"/>
              </w:rPr>
              <w:t>µg/l</w:t>
            </w:r>
          </w:p>
        </w:tc>
        <w:tc>
          <w:tcPr>
            <w:tcW w:w="1472" w:type="dxa"/>
            <w:vAlign w:val="center"/>
          </w:tcPr>
          <w:p w:rsidR="00584107" w:rsidRPr="00267704" w:rsidRDefault="00584107" w:rsidP="00B850CA">
            <w:pPr>
              <w:jc w:val="center"/>
              <w:rPr>
                <w:rFonts w:ascii="Arial" w:hAnsi="Arial" w:cs="Arial"/>
                <w:sz w:val="20"/>
                <w:lang w:val="et-EE"/>
              </w:rPr>
            </w:pPr>
            <w:r w:rsidRPr="00267704">
              <w:rPr>
                <w:rFonts w:ascii="Arial" w:hAnsi="Arial" w:cs="Arial"/>
                <w:sz w:val="20"/>
                <w:lang w:val="et-EE"/>
              </w:rPr>
              <w:t>50</w:t>
            </w:r>
          </w:p>
        </w:tc>
        <w:tc>
          <w:tcPr>
            <w:tcW w:w="1159" w:type="dxa"/>
            <w:shd w:val="clear" w:color="auto" w:fill="auto"/>
          </w:tcPr>
          <w:p w:rsidR="00584107" w:rsidRPr="00267704" w:rsidRDefault="00584107" w:rsidP="00B850CA">
            <w:pPr>
              <w:jc w:val="center"/>
              <w:rPr>
                <w:rFonts w:ascii="Arial" w:hAnsi="Arial" w:cs="Arial"/>
                <w:sz w:val="20"/>
                <w:lang w:val="et-EE"/>
              </w:rPr>
            </w:pPr>
          </w:p>
        </w:tc>
        <w:tc>
          <w:tcPr>
            <w:tcW w:w="1327" w:type="dxa"/>
            <w:shd w:val="clear" w:color="auto" w:fill="auto"/>
            <w:vAlign w:val="center"/>
          </w:tcPr>
          <w:p w:rsidR="00584107" w:rsidRPr="00267704" w:rsidRDefault="00584107" w:rsidP="00B850CA">
            <w:pPr>
              <w:jc w:val="center"/>
              <w:rPr>
                <w:rFonts w:ascii="Arial" w:hAnsi="Arial" w:cs="Arial"/>
                <w:sz w:val="20"/>
                <w:lang w:val="et-EE"/>
              </w:rPr>
            </w:pPr>
            <w:r w:rsidRPr="00267704">
              <w:rPr>
                <w:rFonts w:ascii="Arial" w:hAnsi="Arial" w:cs="Arial"/>
                <w:sz w:val="20"/>
                <w:lang w:val="et-EE"/>
              </w:rPr>
              <w:t>0,5</w:t>
            </w:r>
          </w:p>
        </w:tc>
        <w:tc>
          <w:tcPr>
            <w:tcW w:w="1327" w:type="dxa"/>
            <w:shd w:val="clear" w:color="auto" w:fill="auto"/>
          </w:tcPr>
          <w:p w:rsidR="00584107" w:rsidRPr="00267704" w:rsidRDefault="00584107" w:rsidP="00B850CA">
            <w:pPr>
              <w:jc w:val="center"/>
              <w:rPr>
                <w:rFonts w:ascii="Arial" w:hAnsi="Arial" w:cs="Arial"/>
                <w:sz w:val="20"/>
                <w:lang w:val="et-EE"/>
              </w:rPr>
            </w:pPr>
          </w:p>
        </w:tc>
        <w:tc>
          <w:tcPr>
            <w:tcW w:w="1327" w:type="dxa"/>
            <w:shd w:val="clear" w:color="auto" w:fill="auto"/>
            <w:vAlign w:val="center"/>
          </w:tcPr>
          <w:p w:rsidR="00584107" w:rsidRPr="00267704" w:rsidRDefault="00584107" w:rsidP="00B850CA">
            <w:pPr>
              <w:jc w:val="center"/>
              <w:rPr>
                <w:rFonts w:ascii="Arial" w:hAnsi="Arial" w:cs="Arial"/>
                <w:sz w:val="20"/>
                <w:lang w:val="et-EE"/>
              </w:rPr>
            </w:pPr>
            <w:r w:rsidRPr="00267704">
              <w:rPr>
                <w:rFonts w:ascii="Arial" w:hAnsi="Arial" w:cs="Arial"/>
                <w:sz w:val="20"/>
                <w:lang w:val="et-EE"/>
              </w:rPr>
              <w:t>0,7</w:t>
            </w:r>
          </w:p>
        </w:tc>
        <w:tc>
          <w:tcPr>
            <w:tcW w:w="1326" w:type="dxa"/>
            <w:shd w:val="clear" w:color="auto" w:fill="auto"/>
          </w:tcPr>
          <w:p w:rsidR="00584107" w:rsidRPr="00267704" w:rsidRDefault="00584107" w:rsidP="00B850CA">
            <w:pPr>
              <w:jc w:val="center"/>
              <w:rPr>
                <w:rFonts w:ascii="Arial" w:hAnsi="Arial" w:cs="Arial"/>
                <w:sz w:val="20"/>
                <w:lang w:val="et-EE"/>
              </w:rPr>
            </w:pPr>
          </w:p>
        </w:tc>
        <w:tc>
          <w:tcPr>
            <w:tcW w:w="1327" w:type="dxa"/>
            <w:shd w:val="clear" w:color="auto" w:fill="auto"/>
            <w:vAlign w:val="center"/>
          </w:tcPr>
          <w:p w:rsidR="00584107" w:rsidRPr="00267704" w:rsidRDefault="00584107" w:rsidP="00B850CA">
            <w:pPr>
              <w:jc w:val="center"/>
              <w:rPr>
                <w:rFonts w:ascii="Arial" w:hAnsi="Arial" w:cs="Arial"/>
                <w:sz w:val="20"/>
                <w:lang w:val="et-EE"/>
              </w:rPr>
            </w:pPr>
          </w:p>
        </w:tc>
      </w:tr>
      <w:tr w:rsidR="00584107" w:rsidRPr="00267704" w:rsidTr="00584107">
        <w:tc>
          <w:tcPr>
            <w:tcW w:w="1447" w:type="dxa"/>
            <w:vAlign w:val="center"/>
          </w:tcPr>
          <w:p w:rsidR="00584107" w:rsidRPr="00267704" w:rsidRDefault="00584107" w:rsidP="00B850CA">
            <w:pPr>
              <w:rPr>
                <w:rFonts w:ascii="Arial" w:hAnsi="Arial" w:cs="Arial"/>
                <w:sz w:val="20"/>
                <w:lang w:val="et-EE"/>
              </w:rPr>
            </w:pPr>
            <w:r w:rsidRPr="00267704">
              <w:rPr>
                <w:rFonts w:ascii="Arial" w:hAnsi="Arial" w:cs="Arial"/>
                <w:sz w:val="20"/>
                <w:lang w:val="et-EE"/>
              </w:rPr>
              <w:t>Arseen</w:t>
            </w:r>
          </w:p>
        </w:tc>
        <w:tc>
          <w:tcPr>
            <w:tcW w:w="1389" w:type="dxa"/>
          </w:tcPr>
          <w:p w:rsidR="00584107" w:rsidRPr="00267704" w:rsidRDefault="00584107" w:rsidP="00B850CA">
            <w:pPr>
              <w:jc w:val="center"/>
              <w:rPr>
                <w:lang w:val="et-EE"/>
              </w:rPr>
            </w:pPr>
            <w:r w:rsidRPr="00267704">
              <w:rPr>
                <w:rFonts w:ascii="Arial" w:hAnsi="Arial" w:cs="Arial"/>
                <w:sz w:val="20"/>
                <w:lang w:val="et-EE"/>
              </w:rPr>
              <w:t>µg/l</w:t>
            </w:r>
          </w:p>
        </w:tc>
        <w:tc>
          <w:tcPr>
            <w:tcW w:w="1472" w:type="dxa"/>
            <w:vAlign w:val="center"/>
          </w:tcPr>
          <w:p w:rsidR="00584107" w:rsidRPr="00267704" w:rsidRDefault="00584107" w:rsidP="00B850CA">
            <w:pPr>
              <w:jc w:val="center"/>
              <w:rPr>
                <w:rFonts w:ascii="Arial" w:hAnsi="Arial" w:cs="Arial"/>
                <w:sz w:val="20"/>
                <w:lang w:val="et-EE"/>
              </w:rPr>
            </w:pPr>
            <w:r w:rsidRPr="00267704">
              <w:rPr>
                <w:rFonts w:ascii="Arial" w:hAnsi="Arial" w:cs="Arial"/>
                <w:sz w:val="20"/>
                <w:lang w:val="et-EE"/>
              </w:rPr>
              <w:t>10</w:t>
            </w:r>
          </w:p>
        </w:tc>
        <w:tc>
          <w:tcPr>
            <w:tcW w:w="1159" w:type="dxa"/>
            <w:shd w:val="clear" w:color="auto" w:fill="auto"/>
          </w:tcPr>
          <w:p w:rsidR="00584107" w:rsidRPr="00267704" w:rsidRDefault="00584107" w:rsidP="00B850CA">
            <w:pPr>
              <w:jc w:val="center"/>
              <w:rPr>
                <w:rFonts w:ascii="Arial" w:hAnsi="Arial" w:cs="Arial"/>
                <w:sz w:val="20"/>
                <w:lang w:val="et-EE"/>
              </w:rPr>
            </w:pPr>
          </w:p>
        </w:tc>
        <w:tc>
          <w:tcPr>
            <w:tcW w:w="1327" w:type="dxa"/>
            <w:shd w:val="clear" w:color="auto" w:fill="auto"/>
            <w:vAlign w:val="center"/>
          </w:tcPr>
          <w:p w:rsidR="00584107" w:rsidRPr="00267704" w:rsidRDefault="00584107" w:rsidP="00B850CA">
            <w:pPr>
              <w:jc w:val="center"/>
              <w:rPr>
                <w:rFonts w:ascii="Arial" w:hAnsi="Arial" w:cs="Arial"/>
                <w:sz w:val="20"/>
                <w:lang w:val="et-EE"/>
              </w:rPr>
            </w:pPr>
            <w:r w:rsidRPr="00267704">
              <w:rPr>
                <w:rFonts w:ascii="Arial" w:hAnsi="Arial" w:cs="Arial"/>
                <w:sz w:val="20"/>
                <w:lang w:val="et-EE"/>
              </w:rPr>
              <w:t>&lt;0,1</w:t>
            </w:r>
          </w:p>
        </w:tc>
        <w:tc>
          <w:tcPr>
            <w:tcW w:w="1327" w:type="dxa"/>
            <w:shd w:val="clear" w:color="auto" w:fill="auto"/>
          </w:tcPr>
          <w:p w:rsidR="00584107" w:rsidRPr="00267704" w:rsidRDefault="00584107" w:rsidP="00B850CA">
            <w:pPr>
              <w:jc w:val="center"/>
              <w:rPr>
                <w:rFonts w:ascii="Arial" w:hAnsi="Arial" w:cs="Arial"/>
                <w:sz w:val="20"/>
                <w:lang w:val="et-EE"/>
              </w:rPr>
            </w:pPr>
          </w:p>
        </w:tc>
        <w:tc>
          <w:tcPr>
            <w:tcW w:w="1327" w:type="dxa"/>
            <w:shd w:val="clear" w:color="auto" w:fill="auto"/>
            <w:vAlign w:val="center"/>
          </w:tcPr>
          <w:p w:rsidR="00584107" w:rsidRPr="00267704" w:rsidRDefault="00584107" w:rsidP="00B850CA">
            <w:pPr>
              <w:jc w:val="center"/>
              <w:rPr>
                <w:rFonts w:ascii="Arial" w:hAnsi="Arial" w:cs="Arial"/>
                <w:sz w:val="20"/>
                <w:lang w:val="et-EE"/>
              </w:rPr>
            </w:pPr>
            <w:r w:rsidRPr="00267704">
              <w:rPr>
                <w:rFonts w:ascii="Arial" w:hAnsi="Arial" w:cs="Arial"/>
                <w:sz w:val="20"/>
                <w:lang w:val="et-EE"/>
              </w:rPr>
              <w:t>&lt;0,1</w:t>
            </w:r>
          </w:p>
        </w:tc>
        <w:tc>
          <w:tcPr>
            <w:tcW w:w="1326" w:type="dxa"/>
            <w:shd w:val="clear" w:color="auto" w:fill="auto"/>
          </w:tcPr>
          <w:p w:rsidR="00584107" w:rsidRPr="00267704" w:rsidRDefault="00584107" w:rsidP="00B850CA">
            <w:pPr>
              <w:jc w:val="center"/>
              <w:rPr>
                <w:rFonts w:ascii="Arial" w:hAnsi="Arial" w:cs="Arial"/>
                <w:sz w:val="20"/>
                <w:lang w:val="et-EE"/>
              </w:rPr>
            </w:pPr>
          </w:p>
        </w:tc>
        <w:tc>
          <w:tcPr>
            <w:tcW w:w="1327" w:type="dxa"/>
            <w:shd w:val="clear" w:color="auto" w:fill="auto"/>
            <w:vAlign w:val="center"/>
          </w:tcPr>
          <w:p w:rsidR="00584107" w:rsidRPr="00267704" w:rsidRDefault="00584107" w:rsidP="00B850CA">
            <w:pPr>
              <w:jc w:val="center"/>
              <w:rPr>
                <w:rFonts w:ascii="Arial" w:hAnsi="Arial" w:cs="Arial"/>
                <w:sz w:val="20"/>
                <w:lang w:val="et-EE"/>
              </w:rPr>
            </w:pPr>
          </w:p>
        </w:tc>
      </w:tr>
      <w:tr w:rsidR="00584107" w:rsidRPr="00267704" w:rsidTr="00584107">
        <w:tc>
          <w:tcPr>
            <w:tcW w:w="1447" w:type="dxa"/>
            <w:vAlign w:val="center"/>
          </w:tcPr>
          <w:p w:rsidR="00584107" w:rsidRPr="00267704" w:rsidRDefault="00584107" w:rsidP="00B850CA">
            <w:pPr>
              <w:rPr>
                <w:rFonts w:ascii="Arial" w:hAnsi="Arial" w:cs="Arial"/>
                <w:sz w:val="20"/>
                <w:lang w:val="et-EE"/>
              </w:rPr>
            </w:pPr>
            <w:r w:rsidRPr="00267704">
              <w:rPr>
                <w:rFonts w:ascii="Arial" w:hAnsi="Arial" w:cs="Arial"/>
                <w:sz w:val="20"/>
                <w:lang w:val="et-EE"/>
              </w:rPr>
              <w:t>Kaadium</w:t>
            </w:r>
          </w:p>
        </w:tc>
        <w:tc>
          <w:tcPr>
            <w:tcW w:w="1389" w:type="dxa"/>
          </w:tcPr>
          <w:p w:rsidR="00584107" w:rsidRPr="00267704" w:rsidRDefault="00584107" w:rsidP="00B850CA">
            <w:pPr>
              <w:jc w:val="center"/>
              <w:rPr>
                <w:lang w:val="et-EE"/>
              </w:rPr>
            </w:pPr>
            <w:r w:rsidRPr="00267704">
              <w:rPr>
                <w:rFonts w:ascii="Arial" w:hAnsi="Arial" w:cs="Arial"/>
                <w:sz w:val="20"/>
                <w:lang w:val="et-EE"/>
              </w:rPr>
              <w:t>µg/l</w:t>
            </w:r>
          </w:p>
        </w:tc>
        <w:tc>
          <w:tcPr>
            <w:tcW w:w="1472" w:type="dxa"/>
            <w:vAlign w:val="center"/>
          </w:tcPr>
          <w:p w:rsidR="00584107" w:rsidRPr="00267704" w:rsidRDefault="00584107" w:rsidP="00B850CA">
            <w:pPr>
              <w:jc w:val="center"/>
              <w:rPr>
                <w:rFonts w:ascii="Arial" w:hAnsi="Arial" w:cs="Arial"/>
                <w:sz w:val="20"/>
                <w:lang w:val="et-EE"/>
              </w:rPr>
            </w:pPr>
            <w:r w:rsidRPr="00267704">
              <w:rPr>
                <w:rFonts w:ascii="Arial" w:hAnsi="Arial" w:cs="Arial"/>
                <w:sz w:val="20"/>
                <w:lang w:val="et-EE"/>
              </w:rPr>
              <w:t>5</w:t>
            </w:r>
          </w:p>
        </w:tc>
        <w:tc>
          <w:tcPr>
            <w:tcW w:w="1159" w:type="dxa"/>
            <w:shd w:val="clear" w:color="auto" w:fill="auto"/>
          </w:tcPr>
          <w:p w:rsidR="00584107" w:rsidRPr="00267704" w:rsidRDefault="00584107" w:rsidP="00B850CA">
            <w:pPr>
              <w:jc w:val="center"/>
              <w:rPr>
                <w:rFonts w:ascii="Arial" w:hAnsi="Arial" w:cs="Arial"/>
                <w:sz w:val="20"/>
                <w:lang w:val="et-EE"/>
              </w:rPr>
            </w:pPr>
          </w:p>
        </w:tc>
        <w:tc>
          <w:tcPr>
            <w:tcW w:w="1327" w:type="dxa"/>
            <w:shd w:val="clear" w:color="auto" w:fill="auto"/>
            <w:vAlign w:val="center"/>
          </w:tcPr>
          <w:p w:rsidR="00584107" w:rsidRPr="00267704" w:rsidRDefault="00584107" w:rsidP="00B850CA">
            <w:pPr>
              <w:jc w:val="center"/>
              <w:rPr>
                <w:rFonts w:ascii="Arial" w:hAnsi="Arial" w:cs="Arial"/>
                <w:sz w:val="20"/>
                <w:lang w:val="et-EE"/>
              </w:rPr>
            </w:pPr>
            <w:r w:rsidRPr="00267704">
              <w:rPr>
                <w:rFonts w:ascii="Arial" w:hAnsi="Arial" w:cs="Arial"/>
                <w:sz w:val="20"/>
                <w:lang w:val="et-EE"/>
              </w:rPr>
              <w:t>&lt;0,03</w:t>
            </w:r>
          </w:p>
        </w:tc>
        <w:tc>
          <w:tcPr>
            <w:tcW w:w="1327" w:type="dxa"/>
            <w:shd w:val="clear" w:color="auto" w:fill="auto"/>
          </w:tcPr>
          <w:p w:rsidR="00584107" w:rsidRPr="00267704" w:rsidRDefault="00584107" w:rsidP="00B850CA">
            <w:pPr>
              <w:jc w:val="center"/>
              <w:rPr>
                <w:rFonts w:ascii="Arial" w:hAnsi="Arial" w:cs="Arial"/>
                <w:sz w:val="20"/>
                <w:lang w:val="et-EE"/>
              </w:rPr>
            </w:pPr>
          </w:p>
        </w:tc>
        <w:tc>
          <w:tcPr>
            <w:tcW w:w="1327" w:type="dxa"/>
            <w:shd w:val="clear" w:color="auto" w:fill="auto"/>
            <w:vAlign w:val="center"/>
          </w:tcPr>
          <w:p w:rsidR="00584107" w:rsidRPr="00267704" w:rsidRDefault="00584107" w:rsidP="00B850CA">
            <w:pPr>
              <w:jc w:val="center"/>
              <w:rPr>
                <w:rFonts w:ascii="Arial" w:hAnsi="Arial" w:cs="Arial"/>
                <w:sz w:val="20"/>
                <w:lang w:val="et-EE"/>
              </w:rPr>
            </w:pPr>
            <w:r w:rsidRPr="00267704">
              <w:rPr>
                <w:rFonts w:ascii="Arial" w:hAnsi="Arial" w:cs="Arial"/>
                <w:sz w:val="20"/>
                <w:lang w:val="et-EE"/>
              </w:rPr>
              <w:t>&lt;0,03</w:t>
            </w:r>
          </w:p>
        </w:tc>
        <w:tc>
          <w:tcPr>
            <w:tcW w:w="1326" w:type="dxa"/>
            <w:shd w:val="clear" w:color="auto" w:fill="auto"/>
          </w:tcPr>
          <w:p w:rsidR="00584107" w:rsidRPr="00267704" w:rsidRDefault="00584107" w:rsidP="00B850CA">
            <w:pPr>
              <w:jc w:val="center"/>
              <w:rPr>
                <w:rFonts w:ascii="Arial" w:hAnsi="Arial" w:cs="Arial"/>
                <w:sz w:val="20"/>
                <w:lang w:val="et-EE"/>
              </w:rPr>
            </w:pPr>
          </w:p>
        </w:tc>
        <w:tc>
          <w:tcPr>
            <w:tcW w:w="1327" w:type="dxa"/>
            <w:shd w:val="clear" w:color="auto" w:fill="auto"/>
            <w:vAlign w:val="center"/>
          </w:tcPr>
          <w:p w:rsidR="00584107" w:rsidRPr="00267704" w:rsidRDefault="00584107" w:rsidP="00B850CA">
            <w:pPr>
              <w:jc w:val="center"/>
              <w:rPr>
                <w:rFonts w:ascii="Arial" w:hAnsi="Arial" w:cs="Arial"/>
                <w:sz w:val="20"/>
                <w:lang w:val="et-EE"/>
              </w:rPr>
            </w:pPr>
          </w:p>
        </w:tc>
      </w:tr>
      <w:tr w:rsidR="00584107" w:rsidRPr="00267704" w:rsidTr="00584107">
        <w:tc>
          <w:tcPr>
            <w:tcW w:w="1447" w:type="dxa"/>
            <w:vAlign w:val="center"/>
          </w:tcPr>
          <w:p w:rsidR="00584107" w:rsidRPr="00267704" w:rsidRDefault="00584107" w:rsidP="00B850CA">
            <w:pPr>
              <w:rPr>
                <w:rFonts w:ascii="Arial" w:hAnsi="Arial" w:cs="Arial"/>
                <w:sz w:val="20"/>
                <w:lang w:val="et-EE"/>
              </w:rPr>
            </w:pPr>
            <w:r w:rsidRPr="00267704">
              <w:rPr>
                <w:rFonts w:ascii="Arial" w:hAnsi="Arial" w:cs="Arial"/>
                <w:sz w:val="20"/>
                <w:lang w:val="et-EE"/>
              </w:rPr>
              <w:t>Plii</w:t>
            </w:r>
          </w:p>
        </w:tc>
        <w:tc>
          <w:tcPr>
            <w:tcW w:w="1389" w:type="dxa"/>
          </w:tcPr>
          <w:p w:rsidR="00584107" w:rsidRPr="00267704" w:rsidRDefault="00584107" w:rsidP="00B850CA">
            <w:pPr>
              <w:jc w:val="center"/>
              <w:rPr>
                <w:lang w:val="et-EE"/>
              </w:rPr>
            </w:pPr>
            <w:r w:rsidRPr="00267704">
              <w:rPr>
                <w:rFonts w:ascii="Arial" w:hAnsi="Arial" w:cs="Arial"/>
                <w:sz w:val="20"/>
                <w:lang w:val="et-EE"/>
              </w:rPr>
              <w:t>µg/l</w:t>
            </w:r>
          </w:p>
        </w:tc>
        <w:tc>
          <w:tcPr>
            <w:tcW w:w="1472" w:type="dxa"/>
            <w:vAlign w:val="center"/>
          </w:tcPr>
          <w:p w:rsidR="00584107" w:rsidRPr="00267704" w:rsidRDefault="00584107" w:rsidP="00B850CA">
            <w:pPr>
              <w:jc w:val="center"/>
              <w:rPr>
                <w:rFonts w:ascii="Arial" w:hAnsi="Arial" w:cs="Arial"/>
                <w:sz w:val="20"/>
                <w:lang w:val="et-EE"/>
              </w:rPr>
            </w:pPr>
            <w:r w:rsidRPr="00267704">
              <w:rPr>
                <w:rFonts w:ascii="Arial" w:hAnsi="Arial" w:cs="Arial"/>
                <w:sz w:val="20"/>
                <w:lang w:val="et-EE"/>
              </w:rPr>
              <w:t>10</w:t>
            </w:r>
          </w:p>
        </w:tc>
        <w:tc>
          <w:tcPr>
            <w:tcW w:w="1159" w:type="dxa"/>
            <w:shd w:val="clear" w:color="auto" w:fill="auto"/>
          </w:tcPr>
          <w:p w:rsidR="00584107" w:rsidRPr="00267704" w:rsidRDefault="00584107" w:rsidP="00B850CA">
            <w:pPr>
              <w:jc w:val="center"/>
              <w:rPr>
                <w:rFonts w:ascii="Arial" w:hAnsi="Arial" w:cs="Arial"/>
                <w:sz w:val="20"/>
                <w:lang w:val="et-EE"/>
              </w:rPr>
            </w:pPr>
          </w:p>
        </w:tc>
        <w:tc>
          <w:tcPr>
            <w:tcW w:w="1327" w:type="dxa"/>
            <w:shd w:val="clear" w:color="auto" w:fill="auto"/>
            <w:vAlign w:val="center"/>
          </w:tcPr>
          <w:p w:rsidR="00584107" w:rsidRPr="00267704" w:rsidRDefault="00584107" w:rsidP="00B850CA">
            <w:pPr>
              <w:jc w:val="center"/>
              <w:rPr>
                <w:rFonts w:ascii="Arial" w:hAnsi="Arial" w:cs="Arial"/>
                <w:sz w:val="20"/>
                <w:lang w:val="et-EE"/>
              </w:rPr>
            </w:pPr>
            <w:r w:rsidRPr="00267704">
              <w:rPr>
                <w:rFonts w:ascii="Arial" w:hAnsi="Arial" w:cs="Arial"/>
                <w:sz w:val="20"/>
                <w:lang w:val="et-EE"/>
              </w:rPr>
              <w:t>0,7</w:t>
            </w:r>
          </w:p>
        </w:tc>
        <w:tc>
          <w:tcPr>
            <w:tcW w:w="1327" w:type="dxa"/>
            <w:shd w:val="clear" w:color="auto" w:fill="auto"/>
          </w:tcPr>
          <w:p w:rsidR="00584107" w:rsidRPr="00267704" w:rsidRDefault="00584107" w:rsidP="00B850CA">
            <w:pPr>
              <w:jc w:val="center"/>
              <w:rPr>
                <w:rFonts w:ascii="Arial" w:hAnsi="Arial" w:cs="Arial"/>
                <w:sz w:val="20"/>
                <w:lang w:val="et-EE"/>
              </w:rPr>
            </w:pPr>
          </w:p>
        </w:tc>
        <w:tc>
          <w:tcPr>
            <w:tcW w:w="1327" w:type="dxa"/>
            <w:shd w:val="clear" w:color="auto" w:fill="auto"/>
            <w:vAlign w:val="center"/>
          </w:tcPr>
          <w:p w:rsidR="00584107" w:rsidRPr="00267704" w:rsidRDefault="00584107" w:rsidP="00B850CA">
            <w:pPr>
              <w:jc w:val="center"/>
              <w:rPr>
                <w:rFonts w:ascii="Arial" w:hAnsi="Arial" w:cs="Arial"/>
                <w:sz w:val="20"/>
                <w:lang w:val="et-EE"/>
              </w:rPr>
            </w:pPr>
            <w:r w:rsidRPr="00267704">
              <w:rPr>
                <w:rFonts w:ascii="Arial" w:hAnsi="Arial" w:cs="Arial"/>
                <w:sz w:val="20"/>
                <w:lang w:val="et-EE"/>
              </w:rPr>
              <w:t>&lt;0,1</w:t>
            </w:r>
          </w:p>
        </w:tc>
        <w:tc>
          <w:tcPr>
            <w:tcW w:w="1326" w:type="dxa"/>
            <w:shd w:val="clear" w:color="auto" w:fill="auto"/>
          </w:tcPr>
          <w:p w:rsidR="00584107" w:rsidRPr="00267704" w:rsidRDefault="00584107" w:rsidP="00B850CA">
            <w:pPr>
              <w:jc w:val="center"/>
              <w:rPr>
                <w:rFonts w:ascii="Arial" w:hAnsi="Arial" w:cs="Arial"/>
                <w:sz w:val="20"/>
                <w:lang w:val="et-EE"/>
              </w:rPr>
            </w:pPr>
          </w:p>
        </w:tc>
        <w:tc>
          <w:tcPr>
            <w:tcW w:w="1327" w:type="dxa"/>
            <w:shd w:val="clear" w:color="auto" w:fill="auto"/>
            <w:vAlign w:val="center"/>
          </w:tcPr>
          <w:p w:rsidR="00584107" w:rsidRPr="00267704" w:rsidRDefault="00584107" w:rsidP="00B850CA">
            <w:pPr>
              <w:jc w:val="center"/>
              <w:rPr>
                <w:rFonts w:ascii="Arial" w:hAnsi="Arial" w:cs="Arial"/>
                <w:sz w:val="20"/>
                <w:lang w:val="et-EE"/>
              </w:rPr>
            </w:pPr>
          </w:p>
        </w:tc>
      </w:tr>
      <w:tr w:rsidR="00584107" w:rsidRPr="00267704" w:rsidTr="00584107">
        <w:tc>
          <w:tcPr>
            <w:tcW w:w="1447" w:type="dxa"/>
            <w:vAlign w:val="center"/>
          </w:tcPr>
          <w:p w:rsidR="00584107" w:rsidRPr="00267704" w:rsidRDefault="00584107" w:rsidP="00B850CA">
            <w:pPr>
              <w:rPr>
                <w:rFonts w:ascii="Arial" w:hAnsi="Arial" w:cs="Arial"/>
                <w:sz w:val="20"/>
                <w:lang w:val="et-EE"/>
              </w:rPr>
            </w:pPr>
            <w:r w:rsidRPr="00267704">
              <w:rPr>
                <w:rFonts w:ascii="Arial" w:hAnsi="Arial" w:cs="Arial"/>
                <w:sz w:val="20"/>
                <w:lang w:val="et-EE"/>
              </w:rPr>
              <w:t>Antimon</w:t>
            </w:r>
          </w:p>
        </w:tc>
        <w:tc>
          <w:tcPr>
            <w:tcW w:w="1389" w:type="dxa"/>
          </w:tcPr>
          <w:p w:rsidR="00584107" w:rsidRPr="00267704" w:rsidRDefault="00584107" w:rsidP="00B850CA">
            <w:pPr>
              <w:jc w:val="center"/>
              <w:rPr>
                <w:lang w:val="et-EE"/>
              </w:rPr>
            </w:pPr>
            <w:r w:rsidRPr="00267704">
              <w:rPr>
                <w:rFonts w:ascii="Arial" w:hAnsi="Arial" w:cs="Arial"/>
                <w:sz w:val="20"/>
                <w:lang w:val="et-EE"/>
              </w:rPr>
              <w:t>µg/l</w:t>
            </w:r>
          </w:p>
        </w:tc>
        <w:tc>
          <w:tcPr>
            <w:tcW w:w="1472" w:type="dxa"/>
            <w:vAlign w:val="center"/>
          </w:tcPr>
          <w:p w:rsidR="00584107" w:rsidRPr="00267704" w:rsidRDefault="00584107" w:rsidP="00B850CA">
            <w:pPr>
              <w:jc w:val="center"/>
              <w:rPr>
                <w:rFonts w:ascii="Arial" w:hAnsi="Arial" w:cs="Arial"/>
                <w:sz w:val="20"/>
                <w:lang w:val="et-EE"/>
              </w:rPr>
            </w:pPr>
            <w:r w:rsidRPr="00267704">
              <w:rPr>
                <w:rFonts w:ascii="Arial" w:hAnsi="Arial" w:cs="Arial"/>
                <w:sz w:val="20"/>
                <w:lang w:val="et-EE"/>
              </w:rPr>
              <w:t>5</w:t>
            </w:r>
          </w:p>
        </w:tc>
        <w:tc>
          <w:tcPr>
            <w:tcW w:w="1159" w:type="dxa"/>
            <w:shd w:val="clear" w:color="auto" w:fill="auto"/>
          </w:tcPr>
          <w:p w:rsidR="00584107" w:rsidRPr="00267704" w:rsidRDefault="00584107" w:rsidP="00B850CA">
            <w:pPr>
              <w:jc w:val="center"/>
              <w:rPr>
                <w:rFonts w:ascii="Arial" w:hAnsi="Arial" w:cs="Arial"/>
                <w:sz w:val="20"/>
                <w:lang w:val="et-EE"/>
              </w:rPr>
            </w:pPr>
          </w:p>
        </w:tc>
        <w:tc>
          <w:tcPr>
            <w:tcW w:w="1327" w:type="dxa"/>
            <w:shd w:val="clear" w:color="auto" w:fill="auto"/>
            <w:vAlign w:val="center"/>
          </w:tcPr>
          <w:p w:rsidR="00584107" w:rsidRPr="00267704" w:rsidRDefault="00584107" w:rsidP="00B850CA">
            <w:pPr>
              <w:jc w:val="center"/>
              <w:rPr>
                <w:rFonts w:ascii="Arial" w:hAnsi="Arial" w:cs="Arial"/>
                <w:sz w:val="20"/>
                <w:lang w:val="et-EE"/>
              </w:rPr>
            </w:pPr>
            <w:r w:rsidRPr="00267704">
              <w:rPr>
                <w:rFonts w:ascii="Arial" w:hAnsi="Arial" w:cs="Arial"/>
                <w:sz w:val="20"/>
                <w:lang w:val="et-EE"/>
              </w:rPr>
              <w:t>&lt;0,3</w:t>
            </w:r>
          </w:p>
        </w:tc>
        <w:tc>
          <w:tcPr>
            <w:tcW w:w="1327" w:type="dxa"/>
            <w:shd w:val="clear" w:color="auto" w:fill="auto"/>
          </w:tcPr>
          <w:p w:rsidR="00584107" w:rsidRPr="00267704" w:rsidRDefault="00584107" w:rsidP="00B850CA">
            <w:pPr>
              <w:jc w:val="center"/>
              <w:rPr>
                <w:rFonts w:ascii="Arial" w:hAnsi="Arial" w:cs="Arial"/>
                <w:sz w:val="20"/>
                <w:lang w:val="et-EE"/>
              </w:rPr>
            </w:pPr>
          </w:p>
        </w:tc>
        <w:tc>
          <w:tcPr>
            <w:tcW w:w="1327" w:type="dxa"/>
            <w:shd w:val="clear" w:color="auto" w:fill="auto"/>
            <w:vAlign w:val="center"/>
          </w:tcPr>
          <w:p w:rsidR="00584107" w:rsidRPr="00267704" w:rsidRDefault="00584107" w:rsidP="00B850CA">
            <w:pPr>
              <w:jc w:val="center"/>
              <w:rPr>
                <w:rFonts w:ascii="Arial" w:hAnsi="Arial" w:cs="Arial"/>
                <w:sz w:val="20"/>
                <w:lang w:val="et-EE"/>
              </w:rPr>
            </w:pPr>
            <w:r w:rsidRPr="00267704">
              <w:rPr>
                <w:rFonts w:ascii="Arial" w:hAnsi="Arial" w:cs="Arial"/>
                <w:sz w:val="20"/>
                <w:lang w:val="et-EE"/>
              </w:rPr>
              <w:t>&lt;0,3</w:t>
            </w:r>
          </w:p>
        </w:tc>
        <w:tc>
          <w:tcPr>
            <w:tcW w:w="1326" w:type="dxa"/>
            <w:shd w:val="clear" w:color="auto" w:fill="auto"/>
          </w:tcPr>
          <w:p w:rsidR="00584107" w:rsidRPr="00267704" w:rsidRDefault="00584107" w:rsidP="00B850CA">
            <w:pPr>
              <w:jc w:val="center"/>
              <w:rPr>
                <w:rFonts w:ascii="Arial" w:hAnsi="Arial" w:cs="Arial"/>
                <w:sz w:val="20"/>
                <w:lang w:val="et-EE"/>
              </w:rPr>
            </w:pPr>
          </w:p>
        </w:tc>
        <w:tc>
          <w:tcPr>
            <w:tcW w:w="1327" w:type="dxa"/>
            <w:shd w:val="clear" w:color="auto" w:fill="auto"/>
            <w:vAlign w:val="center"/>
          </w:tcPr>
          <w:p w:rsidR="00584107" w:rsidRPr="00267704" w:rsidRDefault="00584107" w:rsidP="00B850CA">
            <w:pPr>
              <w:jc w:val="center"/>
              <w:rPr>
                <w:rFonts w:ascii="Arial" w:hAnsi="Arial" w:cs="Arial"/>
                <w:sz w:val="20"/>
                <w:lang w:val="et-EE"/>
              </w:rPr>
            </w:pPr>
          </w:p>
        </w:tc>
      </w:tr>
      <w:tr w:rsidR="00584107" w:rsidRPr="00267704" w:rsidTr="00584107">
        <w:tc>
          <w:tcPr>
            <w:tcW w:w="1447" w:type="dxa"/>
            <w:vAlign w:val="center"/>
          </w:tcPr>
          <w:p w:rsidR="00584107" w:rsidRPr="00267704" w:rsidRDefault="00584107" w:rsidP="00B850CA">
            <w:pPr>
              <w:rPr>
                <w:rFonts w:ascii="Arial" w:hAnsi="Arial" w:cs="Arial"/>
                <w:sz w:val="20"/>
                <w:lang w:val="et-EE"/>
              </w:rPr>
            </w:pPr>
            <w:r w:rsidRPr="00267704">
              <w:rPr>
                <w:rFonts w:ascii="Arial" w:hAnsi="Arial" w:cs="Arial"/>
                <w:sz w:val="20"/>
                <w:lang w:val="et-EE"/>
              </w:rPr>
              <w:t>Nikkel</w:t>
            </w:r>
          </w:p>
        </w:tc>
        <w:tc>
          <w:tcPr>
            <w:tcW w:w="1389" w:type="dxa"/>
          </w:tcPr>
          <w:p w:rsidR="00584107" w:rsidRPr="00267704" w:rsidRDefault="00584107" w:rsidP="00B850CA">
            <w:pPr>
              <w:jc w:val="center"/>
              <w:rPr>
                <w:lang w:val="et-EE"/>
              </w:rPr>
            </w:pPr>
            <w:r w:rsidRPr="00267704">
              <w:rPr>
                <w:rFonts w:ascii="Arial" w:hAnsi="Arial" w:cs="Arial"/>
                <w:sz w:val="20"/>
                <w:lang w:val="et-EE"/>
              </w:rPr>
              <w:t>µg/l</w:t>
            </w:r>
          </w:p>
        </w:tc>
        <w:tc>
          <w:tcPr>
            <w:tcW w:w="1472" w:type="dxa"/>
            <w:vAlign w:val="center"/>
          </w:tcPr>
          <w:p w:rsidR="00584107" w:rsidRPr="00267704" w:rsidRDefault="00584107" w:rsidP="00B850CA">
            <w:pPr>
              <w:jc w:val="center"/>
              <w:rPr>
                <w:rFonts w:ascii="Arial" w:hAnsi="Arial" w:cs="Arial"/>
                <w:sz w:val="20"/>
                <w:lang w:val="et-EE"/>
              </w:rPr>
            </w:pPr>
            <w:r w:rsidRPr="00267704">
              <w:rPr>
                <w:rFonts w:ascii="Arial" w:hAnsi="Arial" w:cs="Arial"/>
                <w:sz w:val="20"/>
                <w:lang w:val="et-EE"/>
              </w:rPr>
              <w:t>20</w:t>
            </w:r>
          </w:p>
        </w:tc>
        <w:tc>
          <w:tcPr>
            <w:tcW w:w="1159" w:type="dxa"/>
            <w:shd w:val="clear" w:color="auto" w:fill="auto"/>
          </w:tcPr>
          <w:p w:rsidR="00584107" w:rsidRPr="00267704" w:rsidRDefault="00584107" w:rsidP="00B850CA">
            <w:pPr>
              <w:jc w:val="center"/>
              <w:rPr>
                <w:rFonts w:ascii="Arial" w:hAnsi="Arial" w:cs="Arial"/>
                <w:sz w:val="20"/>
                <w:lang w:val="et-EE"/>
              </w:rPr>
            </w:pPr>
          </w:p>
        </w:tc>
        <w:tc>
          <w:tcPr>
            <w:tcW w:w="1327" w:type="dxa"/>
            <w:shd w:val="clear" w:color="auto" w:fill="auto"/>
            <w:vAlign w:val="center"/>
          </w:tcPr>
          <w:p w:rsidR="00584107" w:rsidRPr="00267704" w:rsidRDefault="00584107" w:rsidP="00B850CA">
            <w:pPr>
              <w:jc w:val="center"/>
              <w:rPr>
                <w:rFonts w:ascii="Arial" w:hAnsi="Arial" w:cs="Arial"/>
                <w:sz w:val="20"/>
                <w:lang w:val="et-EE"/>
              </w:rPr>
            </w:pPr>
            <w:r w:rsidRPr="00267704">
              <w:rPr>
                <w:rFonts w:ascii="Arial" w:hAnsi="Arial" w:cs="Arial"/>
                <w:sz w:val="20"/>
                <w:lang w:val="et-EE"/>
              </w:rPr>
              <w:t>0,4</w:t>
            </w:r>
          </w:p>
        </w:tc>
        <w:tc>
          <w:tcPr>
            <w:tcW w:w="1327" w:type="dxa"/>
            <w:shd w:val="clear" w:color="auto" w:fill="auto"/>
          </w:tcPr>
          <w:p w:rsidR="00584107" w:rsidRPr="00267704" w:rsidRDefault="00584107" w:rsidP="00B850CA">
            <w:pPr>
              <w:jc w:val="center"/>
              <w:rPr>
                <w:rFonts w:ascii="Arial" w:hAnsi="Arial" w:cs="Arial"/>
                <w:sz w:val="20"/>
                <w:lang w:val="et-EE"/>
              </w:rPr>
            </w:pPr>
          </w:p>
        </w:tc>
        <w:tc>
          <w:tcPr>
            <w:tcW w:w="1327" w:type="dxa"/>
            <w:shd w:val="clear" w:color="auto" w:fill="auto"/>
            <w:vAlign w:val="center"/>
          </w:tcPr>
          <w:p w:rsidR="00584107" w:rsidRPr="00267704" w:rsidRDefault="00584107" w:rsidP="00B850CA">
            <w:pPr>
              <w:jc w:val="center"/>
              <w:rPr>
                <w:rFonts w:ascii="Arial" w:hAnsi="Arial" w:cs="Arial"/>
                <w:sz w:val="20"/>
                <w:lang w:val="et-EE"/>
              </w:rPr>
            </w:pPr>
            <w:r w:rsidRPr="00267704">
              <w:rPr>
                <w:rFonts w:ascii="Arial" w:hAnsi="Arial" w:cs="Arial"/>
                <w:sz w:val="20"/>
                <w:lang w:val="et-EE"/>
              </w:rPr>
              <w:t>0,5</w:t>
            </w:r>
          </w:p>
        </w:tc>
        <w:tc>
          <w:tcPr>
            <w:tcW w:w="1326" w:type="dxa"/>
            <w:shd w:val="clear" w:color="auto" w:fill="auto"/>
          </w:tcPr>
          <w:p w:rsidR="00584107" w:rsidRPr="00267704" w:rsidRDefault="00584107" w:rsidP="00B850CA">
            <w:pPr>
              <w:jc w:val="center"/>
              <w:rPr>
                <w:rFonts w:ascii="Arial" w:hAnsi="Arial" w:cs="Arial"/>
                <w:sz w:val="20"/>
                <w:lang w:val="et-EE"/>
              </w:rPr>
            </w:pPr>
          </w:p>
        </w:tc>
        <w:tc>
          <w:tcPr>
            <w:tcW w:w="1327" w:type="dxa"/>
            <w:shd w:val="clear" w:color="auto" w:fill="auto"/>
            <w:vAlign w:val="center"/>
          </w:tcPr>
          <w:p w:rsidR="00584107" w:rsidRPr="00267704" w:rsidRDefault="00584107" w:rsidP="00B850CA">
            <w:pPr>
              <w:jc w:val="center"/>
              <w:rPr>
                <w:rFonts w:ascii="Arial" w:hAnsi="Arial" w:cs="Arial"/>
                <w:sz w:val="20"/>
                <w:lang w:val="et-EE"/>
              </w:rPr>
            </w:pPr>
          </w:p>
        </w:tc>
      </w:tr>
      <w:tr w:rsidR="00584107" w:rsidRPr="00267704" w:rsidTr="00584107">
        <w:tc>
          <w:tcPr>
            <w:tcW w:w="1447" w:type="dxa"/>
            <w:vAlign w:val="center"/>
          </w:tcPr>
          <w:p w:rsidR="00584107" w:rsidRPr="00267704" w:rsidRDefault="00584107" w:rsidP="00B850CA">
            <w:pPr>
              <w:rPr>
                <w:rFonts w:ascii="Arial" w:hAnsi="Arial" w:cs="Arial"/>
                <w:sz w:val="20"/>
                <w:lang w:val="et-EE"/>
              </w:rPr>
            </w:pPr>
            <w:r w:rsidRPr="00267704">
              <w:rPr>
                <w:rFonts w:ascii="Arial" w:hAnsi="Arial" w:cs="Arial"/>
                <w:sz w:val="20"/>
                <w:lang w:val="et-EE"/>
              </w:rPr>
              <w:lastRenderedPageBreak/>
              <w:t>Seleen</w:t>
            </w:r>
          </w:p>
        </w:tc>
        <w:tc>
          <w:tcPr>
            <w:tcW w:w="1389" w:type="dxa"/>
          </w:tcPr>
          <w:p w:rsidR="00584107" w:rsidRPr="00267704" w:rsidRDefault="00584107" w:rsidP="00B850CA">
            <w:pPr>
              <w:jc w:val="center"/>
              <w:rPr>
                <w:lang w:val="et-EE"/>
              </w:rPr>
            </w:pPr>
            <w:r w:rsidRPr="00267704">
              <w:rPr>
                <w:rFonts w:ascii="Arial" w:hAnsi="Arial" w:cs="Arial"/>
                <w:sz w:val="20"/>
                <w:lang w:val="et-EE"/>
              </w:rPr>
              <w:t>µg/l</w:t>
            </w:r>
          </w:p>
        </w:tc>
        <w:tc>
          <w:tcPr>
            <w:tcW w:w="1472" w:type="dxa"/>
            <w:shd w:val="clear" w:color="auto" w:fill="auto"/>
            <w:vAlign w:val="center"/>
          </w:tcPr>
          <w:p w:rsidR="00584107" w:rsidRPr="00267704" w:rsidRDefault="00584107" w:rsidP="00B850CA">
            <w:pPr>
              <w:jc w:val="center"/>
              <w:rPr>
                <w:rFonts w:ascii="Arial" w:hAnsi="Arial" w:cs="Arial"/>
                <w:sz w:val="20"/>
                <w:lang w:val="et-EE"/>
              </w:rPr>
            </w:pPr>
            <w:r w:rsidRPr="00267704">
              <w:rPr>
                <w:rFonts w:ascii="Arial" w:hAnsi="Arial" w:cs="Arial"/>
                <w:sz w:val="20"/>
                <w:lang w:val="et-EE"/>
              </w:rPr>
              <w:t>10</w:t>
            </w:r>
          </w:p>
        </w:tc>
        <w:tc>
          <w:tcPr>
            <w:tcW w:w="1159" w:type="dxa"/>
            <w:shd w:val="clear" w:color="auto" w:fill="auto"/>
          </w:tcPr>
          <w:p w:rsidR="00584107" w:rsidRPr="00267704" w:rsidRDefault="00584107" w:rsidP="00B850CA">
            <w:pPr>
              <w:jc w:val="center"/>
              <w:rPr>
                <w:rFonts w:ascii="Arial" w:hAnsi="Arial" w:cs="Arial"/>
                <w:sz w:val="20"/>
                <w:lang w:val="et-EE"/>
              </w:rPr>
            </w:pPr>
          </w:p>
        </w:tc>
        <w:tc>
          <w:tcPr>
            <w:tcW w:w="1327" w:type="dxa"/>
            <w:shd w:val="clear" w:color="auto" w:fill="auto"/>
            <w:vAlign w:val="center"/>
          </w:tcPr>
          <w:p w:rsidR="00584107" w:rsidRPr="00267704" w:rsidRDefault="00584107" w:rsidP="00B850CA">
            <w:pPr>
              <w:jc w:val="center"/>
              <w:rPr>
                <w:rFonts w:ascii="Arial" w:hAnsi="Arial" w:cs="Arial"/>
                <w:sz w:val="20"/>
                <w:lang w:val="et-EE"/>
              </w:rPr>
            </w:pPr>
            <w:r w:rsidRPr="00267704">
              <w:rPr>
                <w:rFonts w:ascii="Arial" w:hAnsi="Arial" w:cs="Arial"/>
                <w:sz w:val="20"/>
                <w:lang w:val="et-EE"/>
              </w:rPr>
              <w:t>&lt;1,0</w:t>
            </w:r>
          </w:p>
        </w:tc>
        <w:tc>
          <w:tcPr>
            <w:tcW w:w="1327" w:type="dxa"/>
            <w:shd w:val="clear" w:color="auto" w:fill="auto"/>
          </w:tcPr>
          <w:p w:rsidR="00584107" w:rsidRPr="00267704" w:rsidRDefault="00584107" w:rsidP="00B850CA">
            <w:pPr>
              <w:jc w:val="center"/>
              <w:rPr>
                <w:rFonts w:ascii="Arial" w:hAnsi="Arial" w:cs="Arial"/>
                <w:sz w:val="20"/>
                <w:lang w:val="et-EE"/>
              </w:rPr>
            </w:pPr>
          </w:p>
        </w:tc>
        <w:tc>
          <w:tcPr>
            <w:tcW w:w="1327" w:type="dxa"/>
            <w:shd w:val="clear" w:color="auto" w:fill="auto"/>
            <w:vAlign w:val="center"/>
          </w:tcPr>
          <w:p w:rsidR="00584107" w:rsidRPr="00267704" w:rsidRDefault="00584107" w:rsidP="00B850CA">
            <w:pPr>
              <w:jc w:val="center"/>
              <w:rPr>
                <w:rFonts w:ascii="Arial" w:hAnsi="Arial" w:cs="Arial"/>
                <w:sz w:val="20"/>
                <w:lang w:val="et-EE"/>
              </w:rPr>
            </w:pPr>
            <w:r w:rsidRPr="00267704">
              <w:rPr>
                <w:rFonts w:ascii="Arial" w:hAnsi="Arial" w:cs="Arial"/>
                <w:sz w:val="20"/>
                <w:lang w:val="et-EE"/>
              </w:rPr>
              <w:t>&lt;1,0</w:t>
            </w:r>
          </w:p>
        </w:tc>
        <w:tc>
          <w:tcPr>
            <w:tcW w:w="1326" w:type="dxa"/>
            <w:shd w:val="clear" w:color="auto" w:fill="auto"/>
          </w:tcPr>
          <w:p w:rsidR="00584107" w:rsidRPr="00267704" w:rsidRDefault="00584107" w:rsidP="00B850CA">
            <w:pPr>
              <w:jc w:val="center"/>
              <w:rPr>
                <w:rFonts w:ascii="Arial" w:hAnsi="Arial" w:cs="Arial"/>
                <w:sz w:val="20"/>
                <w:lang w:val="et-EE"/>
              </w:rPr>
            </w:pPr>
          </w:p>
        </w:tc>
        <w:tc>
          <w:tcPr>
            <w:tcW w:w="1327" w:type="dxa"/>
            <w:shd w:val="clear" w:color="auto" w:fill="auto"/>
            <w:vAlign w:val="center"/>
          </w:tcPr>
          <w:p w:rsidR="00584107" w:rsidRPr="00267704" w:rsidRDefault="00584107" w:rsidP="00B850CA">
            <w:pPr>
              <w:jc w:val="center"/>
              <w:rPr>
                <w:rFonts w:ascii="Arial" w:hAnsi="Arial" w:cs="Arial"/>
                <w:sz w:val="20"/>
                <w:lang w:val="et-EE"/>
              </w:rPr>
            </w:pPr>
          </w:p>
        </w:tc>
      </w:tr>
      <w:tr w:rsidR="00584107" w:rsidRPr="00267704" w:rsidTr="00584107">
        <w:trPr>
          <w:trHeight w:val="144"/>
        </w:trPr>
        <w:tc>
          <w:tcPr>
            <w:tcW w:w="1447" w:type="dxa"/>
            <w:vAlign w:val="center"/>
          </w:tcPr>
          <w:p w:rsidR="00584107" w:rsidRPr="00267704" w:rsidRDefault="00584107" w:rsidP="00B850CA">
            <w:pPr>
              <w:rPr>
                <w:rFonts w:ascii="Arial" w:hAnsi="Arial" w:cs="Arial"/>
                <w:sz w:val="20"/>
                <w:lang w:val="et-EE"/>
              </w:rPr>
            </w:pPr>
            <w:r w:rsidRPr="00267704">
              <w:rPr>
                <w:rFonts w:ascii="Arial" w:hAnsi="Arial" w:cs="Arial"/>
                <w:sz w:val="20"/>
                <w:lang w:val="et-EE"/>
              </w:rPr>
              <w:t>Enterokokid</w:t>
            </w:r>
          </w:p>
        </w:tc>
        <w:tc>
          <w:tcPr>
            <w:tcW w:w="1389" w:type="dxa"/>
            <w:vAlign w:val="center"/>
          </w:tcPr>
          <w:p w:rsidR="00584107" w:rsidRPr="00267704" w:rsidRDefault="00584107" w:rsidP="00B850CA">
            <w:pPr>
              <w:jc w:val="center"/>
              <w:rPr>
                <w:rFonts w:ascii="Arial" w:hAnsi="Arial" w:cs="Arial"/>
                <w:sz w:val="20"/>
                <w:lang w:val="et-EE"/>
              </w:rPr>
            </w:pPr>
            <w:r w:rsidRPr="00267704">
              <w:rPr>
                <w:rFonts w:ascii="Arial" w:hAnsi="Arial" w:cs="Arial"/>
                <w:sz w:val="20"/>
                <w:lang w:val="et-EE"/>
              </w:rPr>
              <w:t>PMÜ/100 ml</w:t>
            </w:r>
          </w:p>
        </w:tc>
        <w:tc>
          <w:tcPr>
            <w:tcW w:w="1472" w:type="dxa"/>
            <w:shd w:val="clear" w:color="auto" w:fill="auto"/>
            <w:vAlign w:val="center"/>
          </w:tcPr>
          <w:p w:rsidR="00584107" w:rsidRPr="00267704" w:rsidRDefault="00584107" w:rsidP="00B850CA">
            <w:pPr>
              <w:jc w:val="center"/>
              <w:rPr>
                <w:rFonts w:ascii="Arial" w:hAnsi="Arial" w:cs="Arial"/>
                <w:sz w:val="20"/>
                <w:lang w:val="et-EE"/>
              </w:rPr>
            </w:pPr>
            <w:r w:rsidRPr="00267704">
              <w:rPr>
                <w:rFonts w:ascii="Arial" w:hAnsi="Arial" w:cs="Arial"/>
                <w:sz w:val="20"/>
                <w:lang w:val="et-EE"/>
              </w:rPr>
              <w:t>0</w:t>
            </w:r>
          </w:p>
        </w:tc>
        <w:tc>
          <w:tcPr>
            <w:tcW w:w="1159" w:type="dxa"/>
            <w:shd w:val="clear" w:color="auto" w:fill="auto"/>
          </w:tcPr>
          <w:p w:rsidR="00584107" w:rsidRPr="00267704" w:rsidRDefault="00584107" w:rsidP="00B850CA">
            <w:pPr>
              <w:jc w:val="center"/>
              <w:rPr>
                <w:rFonts w:ascii="Arial" w:hAnsi="Arial" w:cs="Arial"/>
                <w:sz w:val="20"/>
                <w:lang w:val="et-EE"/>
              </w:rPr>
            </w:pPr>
            <w:r w:rsidRPr="00267704">
              <w:rPr>
                <w:rFonts w:ascii="Arial" w:hAnsi="Arial" w:cs="Arial"/>
                <w:sz w:val="20"/>
                <w:lang w:val="et-EE"/>
              </w:rPr>
              <w:t>0</w:t>
            </w:r>
          </w:p>
        </w:tc>
        <w:tc>
          <w:tcPr>
            <w:tcW w:w="1327" w:type="dxa"/>
            <w:shd w:val="clear" w:color="auto" w:fill="auto"/>
            <w:vAlign w:val="center"/>
          </w:tcPr>
          <w:p w:rsidR="00584107" w:rsidRPr="00267704" w:rsidRDefault="00584107" w:rsidP="00B850CA">
            <w:pPr>
              <w:jc w:val="center"/>
              <w:rPr>
                <w:rFonts w:ascii="Arial" w:hAnsi="Arial" w:cs="Arial"/>
                <w:sz w:val="20"/>
                <w:lang w:val="et-EE"/>
              </w:rPr>
            </w:pPr>
            <w:r w:rsidRPr="00267704">
              <w:rPr>
                <w:rFonts w:ascii="Arial" w:hAnsi="Arial" w:cs="Arial"/>
                <w:sz w:val="20"/>
                <w:lang w:val="et-EE"/>
              </w:rPr>
              <w:t>0</w:t>
            </w:r>
          </w:p>
        </w:tc>
        <w:tc>
          <w:tcPr>
            <w:tcW w:w="1327" w:type="dxa"/>
            <w:shd w:val="clear" w:color="auto" w:fill="auto"/>
          </w:tcPr>
          <w:p w:rsidR="00584107" w:rsidRPr="00267704" w:rsidRDefault="00584107" w:rsidP="00B850CA">
            <w:pPr>
              <w:jc w:val="center"/>
              <w:rPr>
                <w:rFonts w:ascii="Arial" w:hAnsi="Arial" w:cs="Arial"/>
                <w:sz w:val="20"/>
                <w:lang w:val="et-EE"/>
              </w:rPr>
            </w:pPr>
            <w:r w:rsidRPr="00267704">
              <w:rPr>
                <w:rFonts w:ascii="Arial" w:hAnsi="Arial" w:cs="Arial"/>
                <w:sz w:val="20"/>
                <w:lang w:val="et-EE"/>
              </w:rPr>
              <w:t>0</w:t>
            </w:r>
          </w:p>
        </w:tc>
        <w:tc>
          <w:tcPr>
            <w:tcW w:w="1327" w:type="dxa"/>
            <w:shd w:val="clear" w:color="auto" w:fill="auto"/>
            <w:vAlign w:val="center"/>
          </w:tcPr>
          <w:p w:rsidR="00584107" w:rsidRPr="00267704" w:rsidRDefault="00584107" w:rsidP="00B850CA">
            <w:pPr>
              <w:jc w:val="center"/>
              <w:rPr>
                <w:rFonts w:ascii="Arial" w:hAnsi="Arial" w:cs="Arial"/>
                <w:sz w:val="20"/>
                <w:lang w:val="et-EE"/>
              </w:rPr>
            </w:pPr>
            <w:r w:rsidRPr="00267704">
              <w:rPr>
                <w:rFonts w:ascii="Arial" w:hAnsi="Arial" w:cs="Arial"/>
                <w:sz w:val="20"/>
                <w:lang w:val="et-EE"/>
              </w:rPr>
              <w:t>0</w:t>
            </w:r>
          </w:p>
        </w:tc>
        <w:tc>
          <w:tcPr>
            <w:tcW w:w="1326" w:type="dxa"/>
            <w:shd w:val="clear" w:color="auto" w:fill="auto"/>
          </w:tcPr>
          <w:p w:rsidR="00584107" w:rsidRPr="00267704" w:rsidRDefault="00584107" w:rsidP="00B850CA">
            <w:pPr>
              <w:jc w:val="center"/>
              <w:rPr>
                <w:rFonts w:ascii="Arial" w:hAnsi="Arial" w:cs="Arial"/>
                <w:sz w:val="20"/>
                <w:lang w:val="et-EE"/>
              </w:rPr>
            </w:pPr>
            <w:r w:rsidRPr="00267704">
              <w:rPr>
                <w:rFonts w:ascii="Arial" w:hAnsi="Arial" w:cs="Arial"/>
                <w:sz w:val="20"/>
                <w:lang w:val="et-EE"/>
              </w:rPr>
              <w:t>0</w:t>
            </w:r>
          </w:p>
        </w:tc>
        <w:tc>
          <w:tcPr>
            <w:tcW w:w="1327" w:type="dxa"/>
            <w:shd w:val="clear" w:color="auto" w:fill="auto"/>
            <w:vAlign w:val="center"/>
          </w:tcPr>
          <w:p w:rsidR="00584107" w:rsidRPr="00267704" w:rsidRDefault="00584107" w:rsidP="00B850CA">
            <w:pPr>
              <w:jc w:val="center"/>
              <w:rPr>
                <w:rFonts w:ascii="Arial" w:hAnsi="Arial" w:cs="Arial"/>
                <w:sz w:val="20"/>
                <w:lang w:val="et-EE"/>
              </w:rPr>
            </w:pPr>
            <w:r w:rsidRPr="00267704">
              <w:rPr>
                <w:rFonts w:ascii="Arial" w:hAnsi="Arial" w:cs="Arial"/>
                <w:sz w:val="20"/>
                <w:lang w:val="et-EE"/>
              </w:rPr>
              <w:t>0</w:t>
            </w:r>
          </w:p>
        </w:tc>
      </w:tr>
      <w:tr w:rsidR="00584107" w:rsidRPr="00267704" w:rsidTr="00584107">
        <w:tc>
          <w:tcPr>
            <w:tcW w:w="1447" w:type="dxa"/>
            <w:vAlign w:val="center"/>
          </w:tcPr>
          <w:p w:rsidR="00584107" w:rsidRPr="00267704" w:rsidRDefault="00584107" w:rsidP="00B850CA">
            <w:pPr>
              <w:rPr>
                <w:rFonts w:ascii="Arial" w:hAnsi="Arial" w:cs="Arial"/>
                <w:sz w:val="20"/>
                <w:lang w:val="et-EE"/>
              </w:rPr>
            </w:pPr>
            <w:r w:rsidRPr="00267704">
              <w:rPr>
                <w:rFonts w:ascii="Arial" w:hAnsi="Arial" w:cs="Arial"/>
                <w:sz w:val="20"/>
                <w:lang w:val="et-EE"/>
              </w:rPr>
              <w:t>Escherichia coli</w:t>
            </w:r>
          </w:p>
        </w:tc>
        <w:tc>
          <w:tcPr>
            <w:tcW w:w="1389" w:type="dxa"/>
            <w:vAlign w:val="center"/>
          </w:tcPr>
          <w:p w:rsidR="00584107" w:rsidRPr="00267704" w:rsidRDefault="00584107" w:rsidP="00B850CA">
            <w:pPr>
              <w:jc w:val="center"/>
              <w:rPr>
                <w:rFonts w:ascii="Arial" w:hAnsi="Arial" w:cs="Arial"/>
                <w:sz w:val="20"/>
                <w:lang w:val="et-EE"/>
              </w:rPr>
            </w:pPr>
            <w:r w:rsidRPr="00267704">
              <w:rPr>
                <w:rFonts w:ascii="Arial" w:hAnsi="Arial" w:cs="Arial"/>
                <w:sz w:val="20"/>
                <w:lang w:val="et-EE"/>
              </w:rPr>
              <w:t>PMÜ/100 ml</w:t>
            </w:r>
          </w:p>
        </w:tc>
        <w:tc>
          <w:tcPr>
            <w:tcW w:w="1472" w:type="dxa"/>
            <w:shd w:val="clear" w:color="auto" w:fill="auto"/>
            <w:vAlign w:val="center"/>
          </w:tcPr>
          <w:p w:rsidR="00584107" w:rsidRPr="00267704" w:rsidRDefault="00584107" w:rsidP="00B850CA">
            <w:pPr>
              <w:jc w:val="center"/>
              <w:rPr>
                <w:rFonts w:ascii="Arial" w:hAnsi="Arial" w:cs="Arial"/>
                <w:sz w:val="20"/>
                <w:lang w:val="et-EE"/>
              </w:rPr>
            </w:pPr>
            <w:r w:rsidRPr="00267704">
              <w:rPr>
                <w:rFonts w:ascii="Arial" w:hAnsi="Arial" w:cs="Arial"/>
                <w:sz w:val="20"/>
                <w:lang w:val="et-EE"/>
              </w:rPr>
              <w:t>0</w:t>
            </w:r>
          </w:p>
        </w:tc>
        <w:tc>
          <w:tcPr>
            <w:tcW w:w="1159" w:type="dxa"/>
            <w:shd w:val="clear" w:color="auto" w:fill="auto"/>
          </w:tcPr>
          <w:p w:rsidR="00584107" w:rsidRPr="00267704" w:rsidRDefault="00584107" w:rsidP="00B850CA">
            <w:pPr>
              <w:jc w:val="center"/>
              <w:rPr>
                <w:rFonts w:ascii="Arial" w:hAnsi="Arial" w:cs="Arial"/>
                <w:sz w:val="20"/>
                <w:lang w:val="et-EE"/>
              </w:rPr>
            </w:pPr>
            <w:r w:rsidRPr="00267704">
              <w:rPr>
                <w:rFonts w:ascii="Arial" w:hAnsi="Arial" w:cs="Arial"/>
                <w:sz w:val="20"/>
                <w:lang w:val="et-EE"/>
              </w:rPr>
              <w:t>0</w:t>
            </w:r>
          </w:p>
        </w:tc>
        <w:tc>
          <w:tcPr>
            <w:tcW w:w="1327" w:type="dxa"/>
            <w:shd w:val="clear" w:color="auto" w:fill="auto"/>
            <w:vAlign w:val="center"/>
          </w:tcPr>
          <w:p w:rsidR="00584107" w:rsidRPr="00267704" w:rsidRDefault="00584107" w:rsidP="00B850CA">
            <w:pPr>
              <w:jc w:val="center"/>
              <w:rPr>
                <w:rFonts w:ascii="Arial" w:hAnsi="Arial" w:cs="Arial"/>
                <w:sz w:val="20"/>
                <w:lang w:val="et-EE"/>
              </w:rPr>
            </w:pPr>
            <w:r w:rsidRPr="00267704">
              <w:rPr>
                <w:rFonts w:ascii="Arial" w:hAnsi="Arial" w:cs="Arial"/>
                <w:sz w:val="20"/>
                <w:lang w:val="et-EE"/>
              </w:rPr>
              <w:t>0</w:t>
            </w:r>
          </w:p>
        </w:tc>
        <w:tc>
          <w:tcPr>
            <w:tcW w:w="1327" w:type="dxa"/>
            <w:shd w:val="clear" w:color="auto" w:fill="auto"/>
          </w:tcPr>
          <w:p w:rsidR="00584107" w:rsidRPr="00267704" w:rsidRDefault="00584107" w:rsidP="00B850CA">
            <w:pPr>
              <w:jc w:val="center"/>
              <w:rPr>
                <w:rFonts w:ascii="Arial" w:hAnsi="Arial" w:cs="Arial"/>
                <w:sz w:val="20"/>
                <w:lang w:val="et-EE"/>
              </w:rPr>
            </w:pPr>
            <w:r w:rsidRPr="00267704">
              <w:rPr>
                <w:rFonts w:ascii="Arial" w:hAnsi="Arial" w:cs="Arial"/>
                <w:sz w:val="20"/>
                <w:lang w:val="et-EE"/>
              </w:rPr>
              <w:t>0</w:t>
            </w:r>
          </w:p>
        </w:tc>
        <w:tc>
          <w:tcPr>
            <w:tcW w:w="1327" w:type="dxa"/>
            <w:shd w:val="clear" w:color="auto" w:fill="auto"/>
            <w:vAlign w:val="center"/>
          </w:tcPr>
          <w:p w:rsidR="00584107" w:rsidRPr="00267704" w:rsidRDefault="00584107" w:rsidP="00B850CA">
            <w:pPr>
              <w:jc w:val="center"/>
              <w:rPr>
                <w:rFonts w:ascii="Arial" w:hAnsi="Arial" w:cs="Arial"/>
                <w:sz w:val="20"/>
                <w:lang w:val="et-EE"/>
              </w:rPr>
            </w:pPr>
            <w:r w:rsidRPr="00267704">
              <w:rPr>
                <w:rFonts w:ascii="Arial" w:hAnsi="Arial" w:cs="Arial"/>
                <w:sz w:val="20"/>
                <w:lang w:val="et-EE"/>
              </w:rPr>
              <w:t>0</w:t>
            </w:r>
          </w:p>
        </w:tc>
        <w:tc>
          <w:tcPr>
            <w:tcW w:w="1326" w:type="dxa"/>
            <w:shd w:val="clear" w:color="auto" w:fill="auto"/>
          </w:tcPr>
          <w:p w:rsidR="00584107" w:rsidRPr="00267704" w:rsidRDefault="00584107" w:rsidP="00B850CA">
            <w:pPr>
              <w:jc w:val="center"/>
              <w:rPr>
                <w:rFonts w:ascii="Arial" w:hAnsi="Arial" w:cs="Arial"/>
                <w:sz w:val="20"/>
                <w:lang w:val="et-EE"/>
              </w:rPr>
            </w:pPr>
            <w:r w:rsidRPr="00267704">
              <w:rPr>
                <w:rFonts w:ascii="Arial" w:hAnsi="Arial" w:cs="Arial"/>
                <w:sz w:val="20"/>
                <w:lang w:val="et-EE"/>
              </w:rPr>
              <w:t>0</w:t>
            </w:r>
          </w:p>
        </w:tc>
        <w:tc>
          <w:tcPr>
            <w:tcW w:w="1327" w:type="dxa"/>
            <w:shd w:val="clear" w:color="auto" w:fill="auto"/>
            <w:vAlign w:val="center"/>
          </w:tcPr>
          <w:p w:rsidR="00584107" w:rsidRPr="00267704" w:rsidRDefault="00584107" w:rsidP="00B850CA">
            <w:pPr>
              <w:jc w:val="center"/>
              <w:rPr>
                <w:rFonts w:ascii="Arial" w:hAnsi="Arial" w:cs="Arial"/>
                <w:sz w:val="20"/>
                <w:lang w:val="et-EE"/>
              </w:rPr>
            </w:pPr>
            <w:r w:rsidRPr="00267704">
              <w:rPr>
                <w:rFonts w:ascii="Arial" w:hAnsi="Arial" w:cs="Arial"/>
                <w:sz w:val="20"/>
                <w:lang w:val="et-EE"/>
              </w:rPr>
              <w:t>0</w:t>
            </w:r>
          </w:p>
        </w:tc>
      </w:tr>
      <w:tr w:rsidR="00584107" w:rsidRPr="00267704" w:rsidTr="00584107">
        <w:tc>
          <w:tcPr>
            <w:tcW w:w="1447" w:type="dxa"/>
            <w:vAlign w:val="center"/>
          </w:tcPr>
          <w:p w:rsidR="00584107" w:rsidRPr="00267704" w:rsidRDefault="00584107" w:rsidP="00B850CA">
            <w:pPr>
              <w:rPr>
                <w:rFonts w:ascii="Arial" w:hAnsi="Arial" w:cs="Arial"/>
                <w:sz w:val="20"/>
                <w:lang w:val="et-EE"/>
              </w:rPr>
            </w:pPr>
            <w:r w:rsidRPr="00267704">
              <w:rPr>
                <w:rFonts w:ascii="Arial" w:hAnsi="Arial" w:cs="Arial"/>
                <w:sz w:val="20"/>
                <w:lang w:val="et-EE"/>
              </w:rPr>
              <w:t>Coli-laadsed bakterid</w:t>
            </w:r>
          </w:p>
        </w:tc>
        <w:tc>
          <w:tcPr>
            <w:tcW w:w="1389" w:type="dxa"/>
            <w:vAlign w:val="center"/>
          </w:tcPr>
          <w:p w:rsidR="00584107" w:rsidRPr="00267704" w:rsidRDefault="00584107" w:rsidP="00B850CA">
            <w:pPr>
              <w:jc w:val="center"/>
              <w:rPr>
                <w:rFonts w:ascii="Arial" w:hAnsi="Arial" w:cs="Arial"/>
                <w:sz w:val="20"/>
                <w:lang w:val="et-EE"/>
              </w:rPr>
            </w:pPr>
            <w:r w:rsidRPr="00267704">
              <w:rPr>
                <w:rFonts w:ascii="Arial" w:hAnsi="Arial" w:cs="Arial"/>
                <w:sz w:val="20"/>
                <w:lang w:val="et-EE"/>
              </w:rPr>
              <w:t>PMÜ/100 ml</w:t>
            </w:r>
          </w:p>
        </w:tc>
        <w:tc>
          <w:tcPr>
            <w:tcW w:w="1472" w:type="dxa"/>
            <w:shd w:val="clear" w:color="auto" w:fill="auto"/>
            <w:vAlign w:val="center"/>
          </w:tcPr>
          <w:p w:rsidR="00584107" w:rsidRPr="00267704" w:rsidRDefault="00584107" w:rsidP="00B850CA">
            <w:pPr>
              <w:jc w:val="center"/>
              <w:rPr>
                <w:rFonts w:ascii="Arial" w:hAnsi="Arial" w:cs="Arial"/>
                <w:sz w:val="20"/>
                <w:lang w:val="et-EE"/>
              </w:rPr>
            </w:pPr>
            <w:r w:rsidRPr="00267704">
              <w:rPr>
                <w:rFonts w:ascii="Arial" w:hAnsi="Arial" w:cs="Arial"/>
                <w:sz w:val="20"/>
                <w:lang w:val="et-EE"/>
              </w:rPr>
              <w:t>0</w:t>
            </w:r>
          </w:p>
        </w:tc>
        <w:tc>
          <w:tcPr>
            <w:tcW w:w="1159" w:type="dxa"/>
            <w:shd w:val="clear" w:color="auto" w:fill="auto"/>
          </w:tcPr>
          <w:p w:rsidR="00584107" w:rsidRPr="00267704" w:rsidRDefault="00584107" w:rsidP="00B850CA">
            <w:pPr>
              <w:jc w:val="center"/>
              <w:rPr>
                <w:rFonts w:ascii="Arial" w:hAnsi="Arial" w:cs="Arial"/>
                <w:sz w:val="20"/>
                <w:lang w:val="et-EE"/>
              </w:rPr>
            </w:pPr>
            <w:r w:rsidRPr="00267704">
              <w:rPr>
                <w:rFonts w:ascii="Arial" w:hAnsi="Arial" w:cs="Arial"/>
                <w:sz w:val="20"/>
                <w:lang w:val="et-EE"/>
              </w:rPr>
              <w:t>0</w:t>
            </w:r>
          </w:p>
        </w:tc>
        <w:tc>
          <w:tcPr>
            <w:tcW w:w="1327" w:type="dxa"/>
            <w:shd w:val="clear" w:color="auto" w:fill="auto"/>
            <w:vAlign w:val="center"/>
          </w:tcPr>
          <w:p w:rsidR="00584107" w:rsidRPr="00267704" w:rsidRDefault="00584107" w:rsidP="00B850CA">
            <w:pPr>
              <w:jc w:val="center"/>
              <w:rPr>
                <w:rFonts w:ascii="Arial" w:hAnsi="Arial" w:cs="Arial"/>
                <w:sz w:val="20"/>
                <w:lang w:val="et-EE"/>
              </w:rPr>
            </w:pPr>
          </w:p>
        </w:tc>
        <w:tc>
          <w:tcPr>
            <w:tcW w:w="1327" w:type="dxa"/>
            <w:shd w:val="clear" w:color="auto" w:fill="auto"/>
          </w:tcPr>
          <w:p w:rsidR="00584107" w:rsidRPr="00267704" w:rsidRDefault="00584107" w:rsidP="00B850CA">
            <w:pPr>
              <w:jc w:val="center"/>
              <w:rPr>
                <w:rFonts w:ascii="Arial" w:hAnsi="Arial" w:cs="Arial"/>
                <w:sz w:val="20"/>
                <w:lang w:val="et-EE"/>
              </w:rPr>
            </w:pPr>
            <w:r w:rsidRPr="00267704">
              <w:rPr>
                <w:rFonts w:ascii="Arial" w:hAnsi="Arial" w:cs="Arial"/>
                <w:sz w:val="20"/>
                <w:lang w:val="et-EE"/>
              </w:rPr>
              <w:t>0</w:t>
            </w:r>
          </w:p>
        </w:tc>
        <w:tc>
          <w:tcPr>
            <w:tcW w:w="1327" w:type="dxa"/>
            <w:shd w:val="clear" w:color="auto" w:fill="auto"/>
            <w:vAlign w:val="center"/>
          </w:tcPr>
          <w:p w:rsidR="00584107" w:rsidRPr="00267704" w:rsidRDefault="00584107" w:rsidP="00B850CA">
            <w:pPr>
              <w:jc w:val="center"/>
              <w:rPr>
                <w:rFonts w:ascii="Arial" w:hAnsi="Arial" w:cs="Arial"/>
                <w:sz w:val="20"/>
                <w:lang w:val="et-EE"/>
              </w:rPr>
            </w:pPr>
            <w:r w:rsidRPr="00267704">
              <w:rPr>
                <w:rFonts w:ascii="Arial" w:hAnsi="Arial" w:cs="Arial"/>
                <w:sz w:val="20"/>
                <w:lang w:val="et-EE"/>
              </w:rPr>
              <w:t>0</w:t>
            </w:r>
          </w:p>
        </w:tc>
        <w:tc>
          <w:tcPr>
            <w:tcW w:w="1326" w:type="dxa"/>
            <w:shd w:val="clear" w:color="auto" w:fill="auto"/>
          </w:tcPr>
          <w:p w:rsidR="00584107" w:rsidRPr="00267704" w:rsidRDefault="00584107" w:rsidP="00B850CA">
            <w:pPr>
              <w:jc w:val="center"/>
              <w:rPr>
                <w:rFonts w:ascii="Arial" w:hAnsi="Arial" w:cs="Arial"/>
                <w:sz w:val="20"/>
                <w:lang w:val="et-EE"/>
              </w:rPr>
            </w:pPr>
            <w:r w:rsidRPr="00267704">
              <w:rPr>
                <w:rFonts w:ascii="Arial" w:hAnsi="Arial" w:cs="Arial"/>
                <w:sz w:val="20"/>
                <w:lang w:val="et-EE"/>
              </w:rPr>
              <w:t>0</w:t>
            </w:r>
          </w:p>
        </w:tc>
        <w:tc>
          <w:tcPr>
            <w:tcW w:w="1327" w:type="dxa"/>
            <w:shd w:val="clear" w:color="auto" w:fill="auto"/>
            <w:vAlign w:val="center"/>
          </w:tcPr>
          <w:p w:rsidR="00584107" w:rsidRPr="00267704" w:rsidRDefault="00584107" w:rsidP="00B850CA">
            <w:pPr>
              <w:jc w:val="center"/>
              <w:rPr>
                <w:rFonts w:ascii="Arial" w:hAnsi="Arial" w:cs="Arial"/>
                <w:sz w:val="20"/>
                <w:lang w:val="et-EE"/>
              </w:rPr>
            </w:pPr>
            <w:r w:rsidRPr="00267704">
              <w:rPr>
                <w:rFonts w:ascii="Arial" w:hAnsi="Arial" w:cs="Arial"/>
                <w:sz w:val="20"/>
                <w:lang w:val="et-EE"/>
              </w:rPr>
              <w:t>0</w:t>
            </w:r>
          </w:p>
        </w:tc>
      </w:tr>
      <w:tr w:rsidR="00584107" w:rsidRPr="00267704" w:rsidTr="00584107">
        <w:tc>
          <w:tcPr>
            <w:tcW w:w="1447" w:type="dxa"/>
            <w:vAlign w:val="center"/>
          </w:tcPr>
          <w:p w:rsidR="00584107" w:rsidRPr="00267704" w:rsidRDefault="00584107" w:rsidP="00B850CA">
            <w:pPr>
              <w:rPr>
                <w:rFonts w:ascii="Arial" w:hAnsi="Arial" w:cs="Arial"/>
                <w:sz w:val="20"/>
                <w:lang w:val="et-EE"/>
              </w:rPr>
            </w:pPr>
            <w:r w:rsidRPr="00267704">
              <w:rPr>
                <w:rFonts w:ascii="Arial" w:hAnsi="Arial" w:cs="Arial"/>
                <w:sz w:val="20"/>
                <w:lang w:val="et-EE"/>
              </w:rPr>
              <w:t>Kolooniate arv 22 C juures</w:t>
            </w:r>
          </w:p>
        </w:tc>
        <w:tc>
          <w:tcPr>
            <w:tcW w:w="1389" w:type="dxa"/>
            <w:vAlign w:val="center"/>
          </w:tcPr>
          <w:p w:rsidR="00584107" w:rsidRPr="00267704" w:rsidRDefault="00584107" w:rsidP="00B850CA">
            <w:pPr>
              <w:jc w:val="center"/>
              <w:rPr>
                <w:rFonts w:ascii="Arial" w:hAnsi="Arial" w:cs="Arial"/>
                <w:sz w:val="20"/>
                <w:lang w:val="et-EE"/>
              </w:rPr>
            </w:pPr>
            <w:r w:rsidRPr="00267704">
              <w:rPr>
                <w:rFonts w:ascii="Arial" w:hAnsi="Arial" w:cs="Arial"/>
                <w:sz w:val="20"/>
                <w:lang w:val="et-EE"/>
              </w:rPr>
              <w:t>PMÜ/1 ml</w:t>
            </w:r>
          </w:p>
        </w:tc>
        <w:tc>
          <w:tcPr>
            <w:tcW w:w="1472" w:type="dxa"/>
            <w:shd w:val="clear" w:color="auto" w:fill="auto"/>
            <w:vAlign w:val="center"/>
          </w:tcPr>
          <w:p w:rsidR="00584107" w:rsidRPr="00267704" w:rsidRDefault="00584107" w:rsidP="00B850CA">
            <w:pPr>
              <w:jc w:val="center"/>
              <w:rPr>
                <w:rFonts w:ascii="Arial" w:hAnsi="Arial" w:cs="Arial"/>
                <w:sz w:val="20"/>
                <w:lang w:val="et-EE"/>
              </w:rPr>
            </w:pPr>
          </w:p>
        </w:tc>
        <w:tc>
          <w:tcPr>
            <w:tcW w:w="1159" w:type="dxa"/>
            <w:shd w:val="clear" w:color="auto" w:fill="auto"/>
          </w:tcPr>
          <w:p w:rsidR="00584107" w:rsidRPr="00267704" w:rsidRDefault="00584107" w:rsidP="00B850CA">
            <w:pPr>
              <w:jc w:val="center"/>
              <w:rPr>
                <w:rFonts w:ascii="Arial" w:hAnsi="Arial" w:cs="Arial"/>
                <w:sz w:val="20"/>
                <w:lang w:val="et-EE"/>
              </w:rPr>
            </w:pPr>
          </w:p>
        </w:tc>
        <w:tc>
          <w:tcPr>
            <w:tcW w:w="1327" w:type="dxa"/>
            <w:shd w:val="clear" w:color="auto" w:fill="auto"/>
            <w:vAlign w:val="center"/>
          </w:tcPr>
          <w:p w:rsidR="00584107" w:rsidRPr="00267704" w:rsidRDefault="00584107" w:rsidP="00B850CA">
            <w:pPr>
              <w:jc w:val="center"/>
              <w:rPr>
                <w:rFonts w:ascii="Arial" w:hAnsi="Arial" w:cs="Arial"/>
                <w:sz w:val="20"/>
                <w:lang w:val="et-EE"/>
              </w:rPr>
            </w:pPr>
          </w:p>
        </w:tc>
        <w:tc>
          <w:tcPr>
            <w:tcW w:w="1327" w:type="dxa"/>
            <w:shd w:val="clear" w:color="auto" w:fill="auto"/>
          </w:tcPr>
          <w:p w:rsidR="00584107" w:rsidRPr="00267704" w:rsidRDefault="00584107" w:rsidP="00B850CA">
            <w:pPr>
              <w:jc w:val="center"/>
              <w:rPr>
                <w:rFonts w:ascii="Arial" w:hAnsi="Arial" w:cs="Arial"/>
                <w:sz w:val="20"/>
                <w:lang w:val="et-EE"/>
              </w:rPr>
            </w:pPr>
          </w:p>
        </w:tc>
        <w:tc>
          <w:tcPr>
            <w:tcW w:w="1327" w:type="dxa"/>
            <w:shd w:val="clear" w:color="auto" w:fill="auto"/>
            <w:vAlign w:val="center"/>
          </w:tcPr>
          <w:p w:rsidR="00584107" w:rsidRPr="00267704" w:rsidRDefault="00584107" w:rsidP="00B850CA">
            <w:pPr>
              <w:jc w:val="center"/>
              <w:rPr>
                <w:rFonts w:ascii="Arial" w:hAnsi="Arial" w:cs="Arial"/>
                <w:sz w:val="20"/>
                <w:lang w:val="et-EE"/>
              </w:rPr>
            </w:pPr>
          </w:p>
        </w:tc>
        <w:tc>
          <w:tcPr>
            <w:tcW w:w="1326" w:type="dxa"/>
            <w:shd w:val="clear" w:color="auto" w:fill="auto"/>
          </w:tcPr>
          <w:p w:rsidR="00584107" w:rsidRPr="00267704" w:rsidRDefault="00584107" w:rsidP="00B850CA">
            <w:pPr>
              <w:jc w:val="center"/>
              <w:rPr>
                <w:rFonts w:ascii="Arial" w:hAnsi="Arial" w:cs="Arial"/>
                <w:sz w:val="20"/>
                <w:lang w:val="et-EE"/>
              </w:rPr>
            </w:pPr>
          </w:p>
          <w:p w:rsidR="00584107" w:rsidRPr="00267704" w:rsidRDefault="00584107" w:rsidP="00B850CA">
            <w:pPr>
              <w:jc w:val="center"/>
              <w:rPr>
                <w:rFonts w:ascii="Arial" w:hAnsi="Arial" w:cs="Arial"/>
                <w:sz w:val="20"/>
                <w:lang w:val="et-EE"/>
              </w:rPr>
            </w:pPr>
            <w:r w:rsidRPr="00267704">
              <w:rPr>
                <w:rFonts w:ascii="Arial" w:hAnsi="Arial" w:cs="Arial"/>
                <w:sz w:val="20"/>
                <w:lang w:val="et-EE"/>
              </w:rPr>
              <w:t>0</w:t>
            </w:r>
          </w:p>
        </w:tc>
        <w:tc>
          <w:tcPr>
            <w:tcW w:w="1327" w:type="dxa"/>
            <w:shd w:val="clear" w:color="auto" w:fill="auto"/>
            <w:vAlign w:val="center"/>
          </w:tcPr>
          <w:p w:rsidR="00584107" w:rsidRPr="00267704" w:rsidRDefault="00584107" w:rsidP="00B850CA">
            <w:pPr>
              <w:jc w:val="center"/>
              <w:rPr>
                <w:rFonts w:ascii="Arial" w:hAnsi="Arial" w:cs="Arial"/>
                <w:sz w:val="20"/>
                <w:lang w:val="et-EE"/>
              </w:rPr>
            </w:pPr>
            <w:r w:rsidRPr="00267704">
              <w:rPr>
                <w:rFonts w:ascii="Arial" w:hAnsi="Arial" w:cs="Arial"/>
                <w:sz w:val="20"/>
                <w:lang w:val="et-EE"/>
              </w:rPr>
              <w:t>5</w:t>
            </w:r>
          </w:p>
        </w:tc>
      </w:tr>
    </w:tbl>
    <w:p w:rsidR="00267704" w:rsidRDefault="00267704" w:rsidP="00267704">
      <w:pPr>
        <w:ind w:left="1276"/>
        <w:jc w:val="both"/>
        <w:rPr>
          <w:rFonts w:ascii="Arial" w:hAnsi="Arial"/>
          <w:sz w:val="22"/>
          <w:lang w:val="et-EE"/>
        </w:rPr>
      </w:pPr>
    </w:p>
    <w:p w:rsidR="00E42B3B" w:rsidRDefault="00E42B3B" w:rsidP="00267704">
      <w:pPr>
        <w:ind w:left="1276"/>
        <w:jc w:val="both"/>
        <w:rPr>
          <w:rFonts w:ascii="Arial" w:hAnsi="Arial"/>
          <w:sz w:val="22"/>
          <w:lang w:val="et-EE"/>
        </w:rPr>
        <w:sectPr w:rsidR="00E42B3B" w:rsidSect="00B850CA">
          <w:pgSz w:w="16838" w:h="11906" w:orient="landscape" w:code="9"/>
          <w:pgMar w:top="680" w:right="1418" w:bottom="1701" w:left="238" w:header="680" w:footer="680" w:gutter="0"/>
          <w:cols w:space="708"/>
          <w:docGrid w:linePitch="326"/>
        </w:sectPr>
      </w:pPr>
    </w:p>
    <w:p w:rsidR="00E42B3B" w:rsidRDefault="00E42B3B" w:rsidP="00E42B3B">
      <w:pPr>
        <w:jc w:val="both"/>
        <w:rPr>
          <w:rFonts w:ascii="Arial" w:hAnsi="Arial"/>
          <w:sz w:val="22"/>
          <w:lang w:val="et-EE"/>
        </w:rPr>
      </w:pPr>
    </w:p>
    <w:p w:rsidR="00414BFC" w:rsidRPr="00267704" w:rsidRDefault="00414BFC" w:rsidP="00E42B3B">
      <w:pPr>
        <w:pStyle w:val="ETPGrupp"/>
        <w:tabs>
          <w:tab w:val="right" w:pos="9214"/>
          <w:tab w:val="right" w:pos="10915"/>
        </w:tabs>
        <w:rPr>
          <w:b/>
          <w:sz w:val="20"/>
        </w:rPr>
      </w:pPr>
      <w:r w:rsidRPr="00267704">
        <w:rPr>
          <w:b/>
          <w:sz w:val="20"/>
        </w:rPr>
        <w:t xml:space="preserve">Ülevaade veekvaliteedist </w:t>
      </w:r>
      <w:r>
        <w:rPr>
          <w:b/>
          <w:sz w:val="20"/>
        </w:rPr>
        <w:t xml:space="preserve">Taali </w:t>
      </w:r>
      <w:r w:rsidRPr="00267704">
        <w:rPr>
          <w:b/>
          <w:sz w:val="20"/>
        </w:rPr>
        <w:t>veetöötlusjaamas (pärast veetöötlust))</w:t>
      </w:r>
      <w:r w:rsidRPr="00267704">
        <w:rPr>
          <w:b/>
          <w:sz w:val="20"/>
        </w:rPr>
        <w:tab/>
        <w:t>Tabel 4-</w:t>
      </w:r>
      <w:r w:rsidR="00584107">
        <w:rPr>
          <w:b/>
          <w:sz w:val="20"/>
        </w:rPr>
        <w:t>4</w:t>
      </w:r>
    </w:p>
    <w:tbl>
      <w:tblPr>
        <w:tblW w:w="9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1447"/>
        <w:gridCol w:w="1391"/>
        <w:gridCol w:w="1482"/>
        <w:gridCol w:w="1105"/>
        <w:gridCol w:w="1105"/>
        <w:gridCol w:w="1334"/>
        <w:gridCol w:w="1334"/>
      </w:tblGrid>
      <w:tr w:rsidR="00E42B3B" w:rsidRPr="00584107" w:rsidTr="00E42B3B">
        <w:tc>
          <w:tcPr>
            <w:tcW w:w="1447" w:type="dxa"/>
            <w:shd w:val="clear" w:color="auto" w:fill="FDE9D9"/>
            <w:vAlign w:val="center"/>
          </w:tcPr>
          <w:p w:rsidR="00E42B3B" w:rsidRPr="00267704" w:rsidRDefault="00E42B3B" w:rsidP="00B35D99">
            <w:pPr>
              <w:jc w:val="center"/>
              <w:rPr>
                <w:rFonts w:ascii="Arial" w:hAnsi="Arial" w:cs="Arial"/>
                <w:sz w:val="20"/>
                <w:lang w:val="et-EE"/>
              </w:rPr>
            </w:pPr>
            <w:r w:rsidRPr="00267704">
              <w:rPr>
                <w:rFonts w:ascii="Arial" w:hAnsi="Arial" w:cs="Arial"/>
                <w:sz w:val="20"/>
                <w:lang w:val="et-EE"/>
              </w:rPr>
              <w:t>Näitaja</w:t>
            </w:r>
          </w:p>
        </w:tc>
        <w:tc>
          <w:tcPr>
            <w:tcW w:w="1391" w:type="dxa"/>
            <w:shd w:val="clear" w:color="auto" w:fill="FDE9D9"/>
            <w:vAlign w:val="center"/>
          </w:tcPr>
          <w:p w:rsidR="00E42B3B" w:rsidRPr="00267704" w:rsidRDefault="00E42B3B" w:rsidP="00B35D99">
            <w:pPr>
              <w:jc w:val="center"/>
              <w:rPr>
                <w:rFonts w:ascii="Arial" w:hAnsi="Arial" w:cs="Arial"/>
                <w:sz w:val="20"/>
                <w:lang w:val="et-EE"/>
              </w:rPr>
            </w:pPr>
            <w:r w:rsidRPr="00267704">
              <w:rPr>
                <w:rFonts w:ascii="Arial" w:hAnsi="Arial" w:cs="Arial"/>
                <w:sz w:val="20"/>
                <w:lang w:val="et-EE"/>
              </w:rPr>
              <w:t>Ühik</w:t>
            </w:r>
          </w:p>
        </w:tc>
        <w:tc>
          <w:tcPr>
            <w:tcW w:w="1482" w:type="dxa"/>
            <w:shd w:val="clear" w:color="auto" w:fill="FDE9D9"/>
            <w:vAlign w:val="center"/>
          </w:tcPr>
          <w:p w:rsidR="00E42B3B" w:rsidRPr="00267704" w:rsidRDefault="00E42B3B" w:rsidP="00B35D99">
            <w:pPr>
              <w:jc w:val="center"/>
              <w:rPr>
                <w:rFonts w:ascii="Arial" w:hAnsi="Arial" w:cs="Arial"/>
                <w:sz w:val="20"/>
                <w:lang w:val="et-EE"/>
              </w:rPr>
            </w:pPr>
            <w:r w:rsidRPr="00267704">
              <w:rPr>
                <w:rFonts w:ascii="Arial" w:hAnsi="Arial" w:cs="Arial"/>
                <w:sz w:val="20"/>
                <w:lang w:val="et-EE"/>
              </w:rPr>
              <w:t>Määrus nr 82,</w:t>
            </w:r>
          </w:p>
          <w:p w:rsidR="00E42B3B" w:rsidRPr="00267704" w:rsidRDefault="00E42B3B" w:rsidP="00B35D99">
            <w:pPr>
              <w:jc w:val="center"/>
              <w:rPr>
                <w:rFonts w:ascii="Arial" w:hAnsi="Arial" w:cs="Arial"/>
                <w:sz w:val="20"/>
                <w:lang w:val="et-EE"/>
              </w:rPr>
            </w:pPr>
            <w:r w:rsidRPr="00267704">
              <w:rPr>
                <w:rFonts w:ascii="Arial" w:hAnsi="Arial" w:cs="Arial"/>
                <w:sz w:val="20"/>
                <w:lang w:val="et-EE"/>
              </w:rPr>
              <w:t>98/83/EC</w:t>
            </w:r>
          </w:p>
        </w:tc>
        <w:tc>
          <w:tcPr>
            <w:tcW w:w="1105" w:type="dxa"/>
            <w:shd w:val="clear" w:color="auto" w:fill="FDE9D9"/>
            <w:vAlign w:val="center"/>
          </w:tcPr>
          <w:p w:rsidR="00E42B3B" w:rsidRPr="00267704" w:rsidRDefault="00E42B3B" w:rsidP="005B2250">
            <w:pPr>
              <w:jc w:val="center"/>
              <w:rPr>
                <w:rFonts w:ascii="Arial" w:hAnsi="Arial" w:cs="Arial"/>
                <w:sz w:val="20"/>
                <w:lang w:val="et-EE"/>
              </w:rPr>
            </w:pPr>
            <w:r w:rsidRPr="00267704">
              <w:rPr>
                <w:rFonts w:ascii="Arial" w:hAnsi="Arial" w:cs="Arial"/>
                <w:sz w:val="20"/>
                <w:lang w:val="et-EE"/>
              </w:rPr>
              <w:t>Ridala</w:t>
            </w:r>
          </w:p>
          <w:p w:rsidR="00E42B3B" w:rsidRPr="00267704" w:rsidRDefault="00E42B3B" w:rsidP="005B2250">
            <w:pPr>
              <w:jc w:val="center"/>
              <w:rPr>
                <w:rFonts w:ascii="Arial" w:hAnsi="Arial" w:cs="Arial"/>
                <w:sz w:val="20"/>
                <w:lang w:val="et-EE"/>
              </w:rPr>
            </w:pPr>
            <w:r w:rsidRPr="00267704">
              <w:rPr>
                <w:rFonts w:ascii="Arial" w:hAnsi="Arial" w:cs="Arial"/>
                <w:sz w:val="20"/>
                <w:lang w:val="et-EE"/>
              </w:rPr>
              <w:t>vald</w:t>
            </w:r>
          </w:p>
          <w:p w:rsidR="00E42B3B" w:rsidRPr="00267704" w:rsidRDefault="00E42B3B" w:rsidP="005B2250">
            <w:pPr>
              <w:jc w:val="center"/>
              <w:rPr>
                <w:rFonts w:ascii="Arial" w:hAnsi="Arial" w:cs="Arial"/>
                <w:sz w:val="20"/>
                <w:lang w:val="et-EE"/>
              </w:rPr>
            </w:pPr>
            <w:r w:rsidRPr="00267704">
              <w:rPr>
                <w:rFonts w:ascii="Arial" w:hAnsi="Arial" w:cs="Arial"/>
                <w:sz w:val="20"/>
                <w:lang w:val="et-EE"/>
              </w:rPr>
              <w:t>Taali VPJ</w:t>
            </w:r>
          </w:p>
          <w:p w:rsidR="00E42B3B" w:rsidRPr="00267704" w:rsidRDefault="00E42B3B" w:rsidP="005B2250">
            <w:pPr>
              <w:jc w:val="center"/>
              <w:rPr>
                <w:rFonts w:ascii="Arial" w:hAnsi="Arial" w:cs="Arial"/>
                <w:sz w:val="20"/>
                <w:lang w:val="et-EE"/>
              </w:rPr>
            </w:pPr>
            <w:r w:rsidRPr="00267704">
              <w:rPr>
                <w:rFonts w:ascii="Arial" w:hAnsi="Arial" w:cs="Arial"/>
                <w:sz w:val="20"/>
                <w:lang w:val="et-EE"/>
              </w:rPr>
              <w:t>05.09.2013</w:t>
            </w:r>
          </w:p>
          <w:p w:rsidR="00E42B3B" w:rsidRPr="00267704" w:rsidRDefault="00E42B3B" w:rsidP="00B35D99">
            <w:pPr>
              <w:jc w:val="center"/>
              <w:rPr>
                <w:rFonts w:ascii="Arial" w:hAnsi="Arial" w:cs="Arial"/>
                <w:sz w:val="20"/>
                <w:lang w:val="et-EE"/>
              </w:rPr>
            </w:pPr>
          </w:p>
        </w:tc>
        <w:tc>
          <w:tcPr>
            <w:tcW w:w="1105" w:type="dxa"/>
            <w:shd w:val="clear" w:color="auto" w:fill="FDE9D9"/>
          </w:tcPr>
          <w:p w:rsidR="00E42B3B" w:rsidRPr="00267704" w:rsidRDefault="00E42B3B" w:rsidP="00584107">
            <w:pPr>
              <w:jc w:val="center"/>
              <w:rPr>
                <w:rFonts w:ascii="Arial" w:hAnsi="Arial" w:cs="Arial"/>
                <w:sz w:val="20"/>
                <w:lang w:val="et-EE"/>
              </w:rPr>
            </w:pPr>
            <w:r w:rsidRPr="00267704">
              <w:rPr>
                <w:rFonts w:ascii="Arial" w:hAnsi="Arial" w:cs="Arial"/>
                <w:sz w:val="20"/>
                <w:lang w:val="et-EE"/>
              </w:rPr>
              <w:t>Ridala</w:t>
            </w:r>
          </w:p>
          <w:p w:rsidR="00E42B3B" w:rsidRPr="00267704" w:rsidRDefault="00E42B3B" w:rsidP="00584107">
            <w:pPr>
              <w:jc w:val="center"/>
              <w:rPr>
                <w:rFonts w:ascii="Arial" w:hAnsi="Arial" w:cs="Arial"/>
                <w:sz w:val="20"/>
                <w:lang w:val="et-EE"/>
              </w:rPr>
            </w:pPr>
            <w:r w:rsidRPr="00267704">
              <w:rPr>
                <w:rFonts w:ascii="Arial" w:hAnsi="Arial" w:cs="Arial"/>
                <w:sz w:val="20"/>
                <w:lang w:val="et-EE"/>
              </w:rPr>
              <w:t>vald</w:t>
            </w:r>
          </w:p>
          <w:p w:rsidR="00E42B3B" w:rsidRPr="00267704" w:rsidRDefault="00E42B3B" w:rsidP="00584107">
            <w:pPr>
              <w:jc w:val="center"/>
              <w:rPr>
                <w:rFonts w:ascii="Arial" w:hAnsi="Arial" w:cs="Arial"/>
                <w:sz w:val="20"/>
                <w:lang w:val="et-EE"/>
              </w:rPr>
            </w:pPr>
            <w:r w:rsidRPr="00267704">
              <w:rPr>
                <w:rFonts w:ascii="Arial" w:hAnsi="Arial" w:cs="Arial"/>
                <w:sz w:val="20"/>
                <w:lang w:val="et-EE"/>
              </w:rPr>
              <w:t>Taali VPJ</w:t>
            </w:r>
          </w:p>
          <w:p w:rsidR="00E42B3B" w:rsidRPr="00267704" w:rsidRDefault="00E42B3B" w:rsidP="00584107">
            <w:pPr>
              <w:jc w:val="center"/>
              <w:rPr>
                <w:rFonts w:ascii="Arial" w:hAnsi="Arial" w:cs="Arial"/>
                <w:sz w:val="20"/>
                <w:lang w:val="et-EE"/>
              </w:rPr>
            </w:pPr>
            <w:r>
              <w:rPr>
                <w:rFonts w:ascii="Arial" w:hAnsi="Arial" w:cs="Arial"/>
                <w:sz w:val="20"/>
                <w:lang w:val="et-EE"/>
              </w:rPr>
              <w:t>04.03</w:t>
            </w:r>
            <w:r w:rsidRPr="00267704">
              <w:rPr>
                <w:rFonts w:ascii="Arial" w:hAnsi="Arial" w:cs="Arial"/>
                <w:sz w:val="20"/>
                <w:lang w:val="et-EE"/>
              </w:rPr>
              <w:t>.201</w:t>
            </w:r>
            <w:r>
              <w:rPr>
                <w:rFonts w:ascii="Arial" w:hAnsi="Arial" w:cs="Arial"/>
                <w:sz w:val="20"/>
                <w:lang w:val="et-EE"/>
              </w:rPr>
              <w:t>4</w:t>
            </w:r>
          </w:p>
          <w:p w:rsidR="00E42B3B" w:rsidRPr="00267704" w:rsidRDefault="00E42B3B" w:rsidP="00B35D99">
            <w:pPr>
              <w:jc w:val="center"/>
              <w:rPr>
                <w:rFonts w:ascii="Arial" w:hAnsi="Arial" w:cs="Arial"/>
                <w:sz w:val="20"/>
                <w:lang w:val="et-EE"/>
              </w:rPr>
            </w:pPr>
          </w:p>
        </w:tc>
        <w:tc>
          <w:tcPr>
            <w:tcW w:w="1334" w:type="dxa"/>
            <w:shd w:val="clear" w:color="auto" w:fill="FDE9D9"/>
            <w:vAlign w:val="center"/>
          </w:tcPr>
          <w:p w:rsidR="00E42B3B" w:rsidRPr="00267704" w:rsidRDefault="00E42B3B" w:rsidP="00584107">
            <w:pPr>
              <w:jc w:val="center"/>
              <w:rPr>
                <w:rFonts w:ascii="Arial" w:hAnsi="Arial" w:cs="Arial"/>
                <w:sz w:val="20"/>
                <w:lang w:val="et-EE"/>
              </w:rPr>
            </w:pPr>
            <w:r w:rsidRPr="00267704">
              <w:rPr>
                <w:rFonts w:ascii="Arial" w:hAnsi="Arial" w:cs="Arial"/>
                <w:sz w:val="20"/>
                <w:lang w:val="et-EE"/>
              </w:rPr>
              <w:t>Ridala</w:t>
            </w:r>
          </w:p>
          <w:p w:rsidR="00E42B3B" w:rsidRPr="00267704" w:rsidRDefault="00E42B3B" w:rsidP="00584107">
            <w:pPr>
              <w:jc w:val="center"/>
              <w:rPr>
                <w:rFonts w:ascii="Arial" w:hAnsi="Arial" w:cs="Arial"/>
                <w:sz w:val="20"/>
                <w:lang w:val="et-EE"/>
              </w:rPr>
            </w:pPr>
            <w:r w:rsidRPr="00267704">
              <w:rPr>
                <w:rFonts w:ascii="Arial" w:hAnsi="Arial" w:cs="Arial"/>
                <w:sz w:val="20"/>
                <w:lang w:val="et-EE"/>
              </w:rPr>
              <w:t>vald</w:t>
            </w:r>
          </w:p>
          <w:p w:rsidR="00E42B3B" w:rsidRPr="00267704" w:rsidRDefault="00E42B3B" w:rsidP="00584107">
            <w:pPr>
              <w:jc w:val="center"/>
              <w:rPr>
                <w:rFonts w:ascii="Arial" w:hAnsi="Arial" w:cs="Arial"/>
                <w:sz w:val="20"/>
                <w:lang w:val="et-EE"/>
              </w:rPr>
            </w:pPr>
            <w:r w:rsidRPr="00267704">
              <w:rPr>
                <w:rFonts w:ascii="Arial" w:hAnsi="Arial" w:cs="Arial"/>
                <w:sz w:val="20"/>
                <w:lang w:val="et-EE"/>
              </w:rPr>
              <w:t>Taali VPJ</w:t>
            </w:r>
          </w:p>
          <w:p w:rsidR="00E42B3B" w:rsidRPr="00267704" w:rsidRDefault="00E42B3B" w:rsidP="00584107">
            <w:pPr>
              <w:jc w:val="center"/>
              <w:rPr>
                <w:rFonts w:ascii="Arial" w:hAnsi="Arial" w:cs="Arial"/>
                <w:sz w:val="20"/>
                <w:lang w:val="et-EE"/>
              </w:rPr>
            </w:pPr>
            <w:r>
              <w:rPr>
                <w:rFonts w:ascii="Arial" w:hAnsi="Arial" w:cs="Arial"/>
                <w:sz w:val="20"/>
                <w:lang w:val="et-EE"/>
              </w:rPr>
              <w:t>14.04</w:t>
            </w:r>
            <w:r w:rsidRPr="00267704">
              <w:rPr>
                <w:rFonts w:ascii="Arial" w:hAnsi="Arial" w:cs="Arial"/>
                <w:sz w:val="20"/>
                <w:lang w:val="et-EE"/>
              </w:rPr>
              <w:t>.201</w:t>
            </w:r>
            <w:r>
              <w:rPr>
                <w:rFonts w:ascii="Arial" w:hAnsi="Arial" w:cs="Arial"/>
                <w:sz w:val="20"/>
                <w:lang w:val="et-EE"/>
              </w:rPr>
              <w:t>4</w:t>
            </w:r>
          </w:p>
          <w:p w:rsidR="00E42B3B" w:rsidRPr="00267704" w:rsidRDefault="00E42B3B" w:rsidP="00B35D99">
            <w:pPr>
              <w:jc w:val="center"/>
              <w:rPr>
                <w:rFonts w:ascii="Arial" w:hAnsi="Arial" w:cs="Arial"/>
                <w:sz w:val="20"/>
                <w:lang w:val="et-EE"/>
              </w:rPr>
            </w:pPr>
          </w:p>
        </w:tc>
        <w:tc>
          <w:tcPr>
            <w:tcW w:w="1334" w:type="dxa"/>
            <w:shd w:val="clear" w:color="auto" w:fill="FDE9D9"/>
          </w:tcPr>
          <w:p w:rsidR="00E42B3B" w:rsidRPr="00267704" w:rsidRDefault="00E42B3B" w:rsidP="00584107">
            <w:pPr>
              <w:jc w:val="center"/>
              <w:rPr>
                <w:rFonts w:ascii="Arial" w:hAnsi="Arial" w:cs="Arial"/>
                <w:sz w:val="20"/>
                <w:lang w:val="et-EE"/>
              </w:rPr>
            </w:pPr>
            <w:r w:rsidRPr="00267704">
              <w:rPr>
                <w:rFonts w:ascii="Arial" w:hAnsi="Arial" w:cs="Arial"/>
                <w:sz w:val="20"/>
                <w:lang w:val="et-EE"/>
              </w:rPr>
              <w:t>Ridala</w:t>
            </w:r>
          </w:p>
          <w:p w:rsidR="00E42B3B" w:rsidRPr="00267704" w:rsidRDefault="00E42B3B" w:rsidP="00584107">
            <w:pPr>
              <w:jc w:val="center"/>
              <w:rPr>
                <w:rFonts w:ascii="Arial" w:hAnsi="Arial" w:cs="Arial"/>
                <w:sz w:val="20"/>
                <w:lang w:val="et-EE"/>
              </w:rPr>
            </w:pPr>
            <w:r w:rsidRPr="00267704">
              <w:rPr>
                <w:rFonts w:ascii="Arial" w:hAnsi="Arial" w:cs="Arial"/>
                <w:sz w:val="20"/>
                <w:lang w:val="et-EE"/>
              </w:rPr>
              <w:t>vald</w:t>
            </w:r>
          </w:p>
          <w:p w:rsidR="00E42B3B" w:rsidRPr="00267704" w:rsidRDefault="00E42B3B" w:rsidP="00584107">
            <w:pPr>
              <w:jc w:val="center"/>
              <w:rPr>
                <w:rFonts w:ascii="Arial" w:hAnsi="Arial" w:cs="Arial"/>
                <w:sz w:val="20"/>
                <w:lang w:val="et-EE"/>
              </w:rPr>
            </w:pPr>
            <w:r w:rsidRPr="00267704">
              <w:rPr>
                <w:rFonts w:ascii="Arial" w:hAnsi="Arial" w:cs="Arial"/>
                <w:sz w:val="20"/>
                <w:lang w:val="et-EE"/>
              </w:rPr>
              <w:t>Taali VPJ</w:t>
            </w:r>
          </w:p>
          <w:p w:rsidR="00E42B3B" w:rsidRPr="00267704" w:rsidRDefault="00E42B3B" w:rsidP="00584107">
            <w:pPr>
              <w:jc w:val="center"/>
              <w:rPr>
                <w:rFonts w:ascii="Arial" w:hAnsi="Arial" w:cs="Arial"/>
                <w:sz w:val="20"/>
                <w:lang w:val="et-EE"/>
              </w:rPr>
            </w:pPr>
            <w:r>
              <w:rPr>
                <w:rFonts w:ascii="Arial" w:hAnsi="Arial" w:cs="Arial"/>
                <w:sz w:val="20"/>
                <w:lang w:val="et-EE"/>
              </w:rPr>
              <w:t>24.04</w:t>
            </w:r>
            <w:r w:rsidRPr="00267704">
              <w:rPr>
                <w:rFonts w:ascii="Arial" w:hAnsi="Arial" w:cs="Arial"/>
                <w:sz w:val="20"/>
                <w:lang w:val="et-EE"/>
              </w:rPr>
              <w:t>.201</w:t>
            </w:r>
            <w:r>
              <w:rPr>
                <w:rFonts w:ascii="Arial" w:hAnsi="Arial" w:cs="Arial"/>
                <w:sz w:val="20"/>
                <w:lang w:val="et-EE"/>
              </w:rPr>
              <w:t>4</w:t>
            </w:r>
          </w:p>
        </w:tc>
      </w:tr>
      <w:tr w:rsidR="00E42B3B" w:rsidRPr="00584107" w:rsidTr="00E42B3B">
        <w:tc>
          <w:tcPr>
            <w:tcW w:w="1447" w:type="dxa"/>
            <w:vAlign w:val="center"/>
          </w:tcPr>
          <w:p w:rsidR="00E42B3B" w:rsidRPr="00267704" w:rsidRDefault="00E42B3B" w:rsidP="00B35D99">
            <w:pPr>
              <w:rPr>
                <w:rFonts w:ascii="Arial" w:hAnsi="Arial" w:cs="Arial"/>
                <w:sz w:val="20"/>
                <w:lang w:val="et-EE"/>
              </w:rPr>
            </w:pPr>
            <w:r w:rsidRPr="00267704">
              <w:rPr>
                <w:rFonts w:ascii="Arial" w:hAnsi="Arial" w:cs="Arial"/>
                <w:sz w:val="20"/>
                <w:lang w:val="et-EE"/>
              </w:rPr>
              <w:t>Värvus</w:t>
            </w:r>
          </w:p>
        </w:tc>
        <w:tc>
          <w:tcPr>
            <w:tcW w:w="1391" w:type="dxa"/>
            <w:vAlign w:val="center"/>
          </w:tcPr>
          <w:p w:rsidR="00E42B3B" w:rsidRPr="00267704" w:rsidRDefault="00E42B3B" w:rsidP="00B35D99">
            <w:pPr>
              <w:jc w:val="center"/>
              <w:rPr>
                <w:rFonts w:ascii="Arial" w:hAnsi="Arial" w:cs="Arial"/>
                <w:sz w:val="20"/>
                <w:lang w:val="et-EE"/>
              </w:rPr>
            </w:pPr>
            <w:r w:rsidRPr="00267704">
              <w:rPr>
                <w:rFonts w:ascii="Arial" w:hAnsi="Arial" w:cs="Arial"/>
                <w:sz w:val="20"/>
                <w:lang w:val="et-EE"/>
              </w:rPr>
              <w:t>mg/l Pt</w:t>
            </w:r>
          </w:p>
        </w:tc>
        <w:tc>
          <w:tcPr>
            <w:tcW w:w="1482" w:type="dxa"/>
            <w:vAlign w:val="center"/>
          </w:tcPr>
          <w:p w:rsidR="00E42B3B" w:rsidRPr="00267704" w:rsidRDefault="00E42B3B" w:rsidP="00B35D99">
            <w:pPr>
              <w:jc w:val="center"/>
              <w:rPr>
                <w:rFonts w:ascii="Arial" w:hAnsi="Arial" w:cs="Arial"/>
                <w:sz w:val="20"/>
                <w:lang w:val="et-EE"/>
              </w:rPr>
            </w:pPr>
            <w:r w:rsidRPr="00267704">
              <w:rPr>
                <w:rFonts w:ascii="Arial" w:hAnsi="Arial" w:cs="Arial"/>
                <w:sz w:val="20"/>
                <w:lang w:val="et-EE"/>
              </w:rPr>
              <w:t>tarbijale vastuvõetav</w:t>
            </w:r>
          </w:p>
        </w:tc>
        <w:tc>
          <w:tcPr>
            <w:tcW w:w="1105" w:type="dxa"/>
            <w:vAlign w:val="center"/>
          </w:tcPr>
          <w:p w:rsidR="00E42B3B" w:rsidRPr="00267704" w:rsidRDefault="00E42B3B" w:rsidP="00B35D99">
            <w:pPr>
              <w:jc w:val="center"/>
              <w:rPr>
                <w:rFonts w:ascii="Arial" w:hAnsi="Arial" w:cs="Arial"/>
                <w:sz w:val="20"/>
                <w:lang w:val="et-EE"/>
              </w:rPr>
            </w:pPr>
            <w:r w:rsidRPr="00267704">
              <w:rPr>
                <w:rFonts w:ascii="Arial" w:hAnsi="Arial" w:cs="Arial"/>
                <w:sz w:val="20"/>
                <w:lang w:val="et-EE"/>
              </w:rPr>
              <w:t>4</w:t>
            </w:r>
          </w:p>
        </w:tc>
        <w:tc>
          <w:tcPr>
            <w:tcW w:w="1105" w:type="dxa"/>
            <w:shd w:val="clear" w:color="auto" w:fill="auto"/>
          </w:tcPr>
          <w:p w:rsidR="00E42B3B" w:rsidRPr="00267704" w:rsidRDefault="00E42B3B" w:rsidP="00B35D99">
            <w:pPr>
              <w:jc w:val="center"/>
              <w:rPr>
                <w:rFonts w:ascii="Arial" w:hAnsi="Arial" w:cs="Arial"/>
                <w:sz w:val="20"/>
                <w:lang w:val="et-EE"/>
              </w:rPr>
            </w:pPr>
          </w:p>
        </w:tc>
        <w:tc>
          <w:tcPr>
            <w:tcW w:w="1334" w:type="dxa"/>
            <w:shd w:val="clear" w:color="auto" w:fill="auto"/>
            <w:vAlign w:val="center"/>
          </w:tcPr>
          <w:p w:rsidR="00E42B3B" w:rsidRPr="00267704" w:rsidRDefault="00E42B3B" w:rsidP="00B35D99">
            <w:pPr>
              <w:jc w:val="center"/>
              <w:rPr>
                <w:rFonts w:ascii="Arial" w:hAnsi="Arial" w:cs="Arial"/>
                <w:sz w:val="20"/>
                <w:lang w:val="et-EE"/>
              </w:rPr>
            </w:pPr>
          </w:p>
        </w:tc>
        <w:tc>
          <w:tcPr>
            <w:tcW w:w="1334" w:type="dxa"/>
            <w:shd w:val="clear" w:color="auto" w:fill="auto"/>
            <w:vAlign w:val="center"/>
          </w:tcPr>
          <w:p w:rsidR="00E42B3B" w:rsidRPr="00267704" w:rsidRDefault="00E42B3B" w:rsidP="00B35D99">
            <w:pPr>
              <w:jc w:val="center"/>
              <w:rPr>
                <w:rFonts w:ascii="Arial" w:hAnsi="Arial" w:cs="Arial"/>
                <w:sz w:val="20"/>
                <w:lang w:val="et-EE"/>
              </w:rPr>
            </w:pPr>
          </w:p>
        </w:tc>
      </w:tr>
      <w:tr w:rsidR="00E42B3B" w:rsidRPr="00267704" w:rsidTr="00E42B3B">
        <w:tc>
          <w:tcPr>
            <w:tcW w:w="1447" w:type="dxa"/>
            <w:vAlign w:val="center"/>
          </w:tcPr>
          <w:p w:rsidR="00E42B3B" w:rsidRPr="00267704" w:rsidRDefault="00E42B3B" w:rsidP="00B35D99">
            <w:pPr>
              <w:rPr>
                <w:rFonts w:ascii="Arial" w:hAnsi="Arial" w:cs="Arial"/>
                <w:sz w:val="20"/>
                <w:lang w:val="et-EE"/>
              </w:rPr>
            </w:pPr>
            <w:r w:rsidRPr="00267704">
              <w:rPr>
                <w:rFonts w:ascii="Arial" w:hAnsi="Arial" w:cs="Arial"/>
                <w:sz w:val="20"/>
                <w:lang w:val="et-EE"/>
              </w:rPr>
              <w:t>Hägusus</w:t>
            </w:r>
          </w:p>
        </w:tc>
        <w:tc>
          <w:tcPr>
            <w:tcW w:w="1391" w:type="dxa"/>
            <w:vAlign w:val="center"/>
          </w:tcPr>
          <w:p w:rsidR="00E42B3B" w:rsidRPr="00267704" w:rsidRDefault="00E42B3B" w:rsidP="00B35D99">
            <w:pPr>
              <w:jc w:val="center"/>
              <w:rPr>
                <w:rFonts w:ascii="Arial" w:hAnsi="Arial" w:cs="Arial"/>
                <w:sz w:val="20"/>
                <w:lang w:val="et-EE"/>
              </w:rPr>
            </w:pPr>
            <w:r w:rsidRPr="00267704">
              <w:rPr>
                <w:rFonts w:ascii="Arial" w:hAnsi="Arial" w:cs="Arial"/>
                <w:sz w:val="20"/>
                <w:lang w:val="et-EE"/>
              </w:rPr>
              <w:t>NHÜ</w:t>
            </w:r>
          </w:p>
        </w:tc>
        <w:tc>
          <w:tcPr>
            <w:tcW w:w="1482" w:type="dxa"/>
            <w:vAlign w:val="center"/>
          </w:tcPr>
          <w:p w:rsidR="00E42B3B" w:rsidRPr="00267704" w:rsidRDefault="00E42B3B" w:rsidP="00B35D99">
            <w:pPr>
              <w:jc w:val="center"/>
              <w:rPr>
                <w:rFonts w:ascii="Arial" w:hAnsi="Arial" w:cs="Arial"/>
                <w:sz w:val="20"/>
                <w:lang w:val="et-EE"/>
              </w:rPr>
            </w:pPr>
            <w:r w:rsidRPr="00267704">
              <w:rPr>
                <w:rFonts w:ascii="Arial" w:hAnsi="Arial" w:cs="Arial"/>
                <w:sz w:val="20"/>
                <w:lang w:val="et-EE"/>
              </w:rPr>
              <w:t>tarbijale vastuvõetav</w:t>
            </w:r>
          </w:p>
        </w:tc>
        <w:tc>
          <w:tcPr>
            <w:tcW w:w="1105" w:type="dxa"/>
            <w:vAlign w:val="center"/>
          </w:tcPr>
          <w:p w:rsidR="00E42B3B" w:rsidRPr="00267704" w:rsidRDefault="00E42B3B" w:rsidP="00B35D99">
            <w:pPr>
              <w:jc w:val="center"/>
              <w:rPr>
                <w:rFonts w:ascii="Arial" w:hAnsi="Arial" w:cs="Arial"/>
                <w:sz w:val="20"/>
                <w:lang w:val="et-EE"/>
              </w:rPr>
            </w:pPr>
            <w:r w:rsidRPr="00267704">
              <w:rPr>
                <w:rFonts w:ascii="Arial" w:hAnsi="Arial" w:cs="Arial"/>
                <w:sz w:val="20"/>
                <w:lang w:val="et-EE"/>
              </w:rPr>
              <w:t>&lt;1</w:t>
            </w:r>
          </w:p>
        </w:tc>
        <w:tc>
          <w:tcPr>
            <w:tcW w:w="1105" w:type="dxa"/>
            <w:shd w:val="clear" w:color="auto" w:fill="auto"/>
          </w:tcPr>
          <w:p w:rsidR="00E42B3B" w:rsidRPr="00267704" w:rsidRDefault="00E42B3B" w:rsidP="00B35D99">
            <w:pPr>
              <w:jc w:val="center"/>
              <w:rPr>
                <w:rFonts w:ascii="Arial" w:hAnsi="Arial" w:cs="Arial"/>
                <w:sz w:val="20"/>
                <w:lang w:val="et-EE"/>
              </w:rPr>
            </w:pPr>
          </w:p>
        </w:tc>
        <w:tc>
          <w:tcPr>
            <w:tcW w:w="1334" w:type="dxa"/>
            <w:shd w:val="clear" w:color="auto" w:fill="auto"/>
            <w:vAlign w:val="center"/>
          </w:tcPr>
          <w:p w:rsidR="00E42B3B" w:rsidRPr="00267704" w:rsidRDefault="00E42B3B" w:rsidP="00B35D99">
            <w:pPr>
              <w:jc w:val="center"/>
              <w:rPr>
                <w:rFonts w:ascii="Arial" w:hAnsi="Arial" w:cs="Arial"/>
                <w:sz w:val="20"/>
                <w:lang w:val="et-EE"/>
              </w:rPr>
            </w:pPr>
          </w:p>
        </w:tc>
        <w:tc>
          <w:tcPr>
            <w:tcW w:w="1334" w:type="dxa"/>
            <w:shd w:val="clear" w:color="auto" w:fill="auto"/>
            <w:vAlign w:val="center"/>
          </w:tcPr>
          <w:p w:rsidR="00E42B3B" w:rsidRPr="00267704" w:rsidRDefault="00E42B3B" w:rsidP="00B35D99">
            <w:pPr>
              <w:jc w:val="center"/>
              <w:rPr>
                <w:rFonts w:ascii="Arial" w:hAnsi="Arial" w:cs="Arial"/>
                <w:sz w:val="20"/>
                <w:lang w:val="et-EE"/>
              </w:rPr>
            </w:pPr>
          </w:p>
        </w:tc>
      </w:tr>
      <w:tr w:rsidR="00E42B3B" w:rsidRPr="00267704" w:rsidTr="00E42B3B">
        <w:tc>
          <w:tcPr>
            <w:tcW w:w="1447" w:type="dxa"/>
            <w:vAlign w:val="center"/>
          </w:tcPr>
          <w:p w:rsidR="00E42B3B" w:rsidRPr="00267704" w:rsidRDefault="00E42B3B" w:rsidP="00B35D99">
            <w:pPr>
              <w:rPr>
                <w:rFonts w:ascii="Arial" w:hAnsi="Arial" w:cs="Arial"/>
                <w:sz w:val="20"/>
                <w:lang w:val="et-EE"/>
              </w:rPr>
            </w:pPr>
            <w:r w:rsidRPr="00267704">
              <w:rPr>
                <w:rFonts w:ascii="Arial" w:hAnsi="Arial" w:cs="Arial"/>
                <w:sz w:val="20"/>
                <w:lang w:val="et-EE"/>
              </w:rPr>
              <w:t>Lõhn</w:t>
            </w:r>
          </w:p>
        </w:tc>
        <w:tc>
          <w:tcPr>
            <w:tcW w:w="1391" w:type="dxa"/>
            <w:vAlign w:val="center"/>
          </w:tcPr>
          <w:p w:rsidR="00E42B3B" w:rsidRPr="00267704" w:rsidRDefault="00E42B3B" w:rsidP="00B35D99">
            <w:pPr>
              <w:jc w:val="center"/>
              <w:rPr>
                <w:rFonts w:ascii="Arial" w:hAnsi="Arial" w:cs="Arial"/>
                <w:sz w:val="20"/>
                <w:lang w:val="et-EE"/>
              </w:rPr>
            </w:pPr>
            <w:r w:rsidRPr="00267704">
              <w:rPr>
                <w:rFonts w:ascii="Arial" w:hAnsi="Arial" w:cs="Arial"/>
                <w:sz w:val="20"/>
                <w:lang w:val="et-EE"/>
              </w:rPr>
              <w:t>lahjendusaste</w:t>
            </w:r>
          </w:p>
        </w:tc>
        <w:tc>
          <w:tcPr>
            <w:tcW w:w="1482" w:type="dxa"/>
            <w:vAlign w:val="center"/>
          </w:tcPr>
          <w:p w:rsidR="00E42B3B" w:rsidRPr="00267704" w:rsidRDefault="00E42B3B" w:rsidP="00B35D99">
            <w:pPr>
              <w:jc w:val="center"/>
              <w:rPr>
                <w:rFonts w:ascii="Arial" w:hAnsi="Arial" w:cs="Arial"/>
                <w:sz w:val="20"/>
                <w:lang w:val="et-EE"/>
              </w:rPr>
            </w:pPr>
          </w:p>
        </w:tc>
        <w:tc>
          <w:tcPr>
            <w:tcW w:w="1105" w:type="dxa"/>
            <w:vAlign w:val="center"/>
          </w:tcPr>
          <w:p w:rsidR="00E42B3B" w:rsidRPr="00267704" w:rsidRDefault="00E42B3B" w:rsidP="00B35D99">
            <w:pPr>
              <w:jc w:val="center"/>
              <w:rPr>
                <w:rFonts w:ascii="Arial" w:hAnsi="Arial" w:cs="Arial"/>
                <w:sz w:val="20"/>
                <w:lang w:val="et-EE"/>
              </w:rPr>
            </w:pPr>
            <w:r w:rsidRPr="00267704">
              <w:rPr>
                <w:rFonts w:ascii="Arial" w:hAnsi="Arial" w:cs="Arial"/>
                <w:sz w:val="20"/>
                <w:lang w:val="et-EE"/>
              </w:rPr>
              <w:t>1</w:t>
            </w:r>
          </w:p>
        </w:tc>
        <w:tc>
          <w:tcPr>
            <w:tcW w:w="1105" w:type="dxa"/>
            <w:shd w:val="clear" w:color="auto" w:fill="auto"/>
          </w:tcPr>
          <w:p w:rsidR="00E42B3B" w:rsidRPr="00267704" w:rsidRDefault="00E42B3B" w:rsidP="00B35D99">
            <w:pPr>
              <w:jc w:val="center"/>
              <w:rPr>
                <w:rFonts w:ascii="Arial" w:hAnsi="Arial" w:cs="Arial"/>
                <w:sz w:val="20"/>
                <w:lang w:val="et-EE"/>
              </w:rPr>
            </w:pPr>
          </w:p>
        </w:tc>
        <w:tc>
          <w:tcPr>
            <w:tcW w:w="1334" w:type="dxa"/>
            <w:shd w:val="clear" w:color="auto" w:fill="auto"/>
            <w:vAlign w:val="center"/>
          </w:tcPr>
          <w:p w:rsidR="00E42B3B" w:rsidRPr="00267704" w:rsidRDefault="00E42B3B" w:rsidP="00B35D99">
            <w:pPr>
              <w:jc w:val="center"/>
              <w:rPr>
                <w:rFonts w:ascii="Arial" w:hAnsi="Arial" w:cs="Arial"/>
                <w:sz w:val="20"/>
                <w:lang w:val="et-EE"/>
              </w:rPr>
            </w:pPr>
          </w:p>
        </w:tc>
        <w:tc>
          <w:tcPr>
            <w:tcW w:w="1334" w:type="dxa"/>
            <w:shd w:val="clear" w:color="auto" w:fill="auto"/>
          </w:tcPr>
          <w:p w:rsidR="00E42B3B" w:rsidRPr="00267704" w:rsidRDefault="00E42B3B" w:rsidP="00B35D99">
            <w:pPr>
              <w:jc w:val="center"/>
              <w:rPr>
                <w:rFonts w:ascii="Arial" w:hAnsi="Arial" w:cs="Arial"/>
                <w:sz w:val="20"/>
                <w:lang w:val="et-EE"/>
              </w:rPr>
            </w:pPr>
          </w:p>
        </w:tc>
      </w:tr>
      <w:tr w:rsidR="00E42B3B" w:rsidRPr="00267704" w:rsidTr="00E42B3B">
        <w:tc>
          <w:tcPr>
            <w:tcW w:w="1447" w:type="dxa"/>
            <w:vAlign w:val="center"/>
          </w:tcPr>
          <w:p w:rsidR="00E42B3B" w:rsidRPr="00267704" w:rsidRDefault="00E42B3B" w:rsidP="00B35D99">
            <w:pPr>
              <w:rPr>
                <w:rFonts w:ascii="Arial" w:hAnsi="Arial" w:cs="Arial"/>
                <w:sz w:val="20"/>
                <w:lang w:val="et-EE"/>
              </w:rPr>
            </w:pPr>
            <w:r w:rsidRPr="00267704">
              <w:rPr>
                <w:rFonts w:ascii="Arial" w:hAnsi="Arial" w:cs="Arial"/>
                <w:sz w:val="20"/>
                <w:lang w:val="et-EE"/>
              </w:rPr>
              <w:t>Maitse</w:t>
            </w:r>
          </w:p>
        </w:tc>
        <w:tc>
          <w:tcPr>
            <w:tcW w:w="1391" w:type="dxa"/>
            <w:vAlign w:val="center"/>
          </w:tcPr>
          <w:p w:rsidR="00E42B3B" w:rsidRPr="00267704" w:rsidRDefault="00E42B3B" w:rsidP="00B35D99">
            <w:pPr>
              <w:jc w:val="center"/>
              <w:rPr>
                <w:rFonts w:ascii="Arial" w:hAnsi="Arial" w:cs="Arial"/>
                <w:sz w:val="20"/>
                <w:lang w:val="et-EE"/>
              </w:rPr>
            </w:pPr>
            <w:r w:rsidRPr="00267704">
              <w:rPr>
                <w:rFonts w:ascii="Arial" w:hAnsi="Arial" w:cs="Arial"/>
                <w:sz w:val="20"/>
                <w:lang w:val="et-EE"/>
              </w:rPr>
              <w:t>lahjendusaste</w:t>
            </w:r>
          </w:p>
        </w:tc>
        <w:tc>
          <w:tcPr>
            <w:tcW w:w="1482" w:type="dxa"/>
            <w:vAlign w:val="center"/>
          </w:tcPr>
          <w:p w:rsidR="00E42B3B" w:rsidRPr="00267704" w:rsidRDefault="00E42B3B" w:rsidP="00B35D99">
            <w:pPr>
              <w:jc w:val="center"/>
              <w:rPr>
                <w:rFonts w:ascii="Arial" w:hAnsi="Arial" w:cs="Arial"/>
                <w:sz w:val="20"/>
                <w:lang w:val="et-EE"/>
              </w:rPr>
            </w:pPr>
          </w:p>
        </w:tc>
        <w:tc>
          <w:tcPr>
            <w:tcW w:w="1105" w:type="dxa"/>
            <w:vAlign w:val="center"/>
          </w:tcPr>
          <w:p w:rsidR="00E42B3B" w:rsidRPr="00267704" w:rsidRDefault="00E42B3B" w:rsidP="00B35D99">
            <w:pPr>
              <w:jc w:val="center"/>
              <w:rPr>
                <w:rFonts w:ascii="Arial" w:hAnsi="Arial" w:cs="Arial"/>
                <w:sz w:val="20"/>
                <w:lang w:val="et-EE"/>
              </w:rPr>
            </w:pPr>
            <w:r w:rsidRPr="00267704">
              <w:rPr>
                <w:rFonts w:ascii="Arial" w:hAnsi="Arial" w:cs="Arial"/>
                <w:sz w:val="20"/>
                <w:lang w:val="et-EE"/>
              </w:rPr>
              <w:t>1</w:t>
            </w:r>
          </w:p>
        </w:tc>
        <w:tc>
          <w:tcPr>
            <w:tcW w:w="1105" w:type="dxa"/>
            <w:shd w:val="clear" w:color="auto" w:fill="auto"/>
          </w:tcPr>
          <w:p w:rsidR="00E42B3B" w:rsidRPr="00267704" w:rsidRDefault="00E42B3B" w:rsidP="00B35D99">
            <w:pPr>
              <w:jc w:val="center"/>
              <w:rPr>
                <w:rFonts w:ascii="Arial" w:hAnsi="Arial" w:cs="Arial"/>
                <w:sz w:val="20"/>
                <w:lang w:val="et-EE"/>
              </w:rPr>
            </w:pPr>
          </w:p>
        </w:tc>
        <w:tc>
          <w:tcPr>
            <w:tcW w:w="1334" w:type="dxa"/>
            <w:shd w:val="clear" w:color="auto" w:fill="auto"/>
            <w:vAlign w:val="center"/>
          </w:tcPr>
          <w:p w:rsidR="00E42B3B" w:rsidRPr="00267704" w:rsidRDefault="00E42B3B" w:rsidP="00B35D99">
            <w:pPr>
              <w:jc w:val="center"/>
              <w:rPr>
                <w:rFonts w:ascii="Arial" w:hAnsi="Arial" w:cs="Arial"/>
                <w:sz w:val="20"/>
                <w:lang w:val="et-EE"/>
              </w:rPr>
            </w:pPr>
          </w:p>
        </w:tc>
        <w:tc>
          <w:tcPr>
            <w:tcW w:w="1334" w:type="dxa"/>
            <w:shd w:val="clear" w:color="auto" w:fill="auto"/>
          </w:tcPr>
          <w:p w:rsidR="00E42B3B" w:rsidRPr="00267704" w:rsidRDefault="00E42B3B" w:rsidP="00B35D99">
            <w:pPr>
              <w:jc w:val="center"/>
              <w:rPr>
                <w:rFonts w:ascii="Arial" w:hAnsi="Arial" w:cs="Arial"/>
                <w:sz w:val="20"/>
                <w:lang w:val="et-EE"/>
              </w:rPr>
            </w:pPr>
          </w:p>
        </w:tc>
      </w:tr>
      <w:tr w:rsidR="00E42B3B" w:rsidRPr="00267704" w:rsidTr="00E42B3B">
        <w:tc>
          <w:tcPr>
            <w:tcW w:w="1447" w:type="dxa"/>
            <w:vAlign w:val="center"/>
          </w:tcPr>
          <w:p w:rsidR="00E42B3B" w:rsidRPr="00267704" w:rsidRDefault="00E42B3B" w:rsidP="00B35D99">
            <w:pPr>
              <w:rPr>
                <w:rFonts w:ascii="Arial" w:hAnsi="Arial" w:cs="Arial"/>
                <w:sz w:val="20"/>
                <w:lang w:val="et-EE"/>
              </w:rPr>
            </w:pPr>
            <w:r w:rsidRPr="00267704">
              <w:rPr>
                <w:rFonts w:ascii="Arial" w:hAnsi="Arial" w:cs="Arial"/>
                <w:sz w:val="20"/>
                <w:lang w:val="et-EE"/>
              </w:rPr>
              <w:t>pH</w:t>
            </w:r>
          </w:p>
        </w:tc>
        <w:tc>
          <w:tcPr>
            <w:tcW w:w="1391" w:type="dxa"/>
            <w:vAlign w:val="center"/>
          </w:tcPr>
          <w:p w:rsidR="00E42B3B" w:rsidRPr="00267704" w:rsidRDefault="00E42B3B" w:rsidP="00B35D99">
            <w:pPr>
              <w:jc w:val="center"/>
              <w:rPr>
                <w:rFonts w:ascii="Arial" w:hAnsi="Arial" w:cs="Arial"/>
                <w:sz w:val="20"/>
                <w:lang w:val="et-EE"/>
              </w:rPr>
            </w:pPr>
            <w:r w:rsidRPr="00267704">
              <w:rPr>
                <w:rFonts w:ascii="Arial" w:hAnsi="Arial" w:cs="Arial"/>
                <w:sz w:val="20"/>
                <w:lang w:val="et-EE"/>
              </w:rPr>
              <w:t>pH ühik</w:t>
            </w:r>
          </w:p>
        </w:tc>
        <w:tc>
          <w:tcPr>
            <w:tcW w:w="1482" w:type="dxa"/>
            <w:vAlign w:val="center"/>
          </w:tcPr>
          <w:p w:rsidR="00E42B3B" w:rsidRPr="00267704" w:rsidRDefault="00E42B3B" w:rsidP="00B35D99">
            <w:pPr>
              <w:jc w:val="center"/>
              <w:rPr>
                <w:rFonts w:ascii="Arial" w:hAnsi="Arial" w:cs="Arial"/>
                <w:sz w:val="20"/>
                <w:lang w:val="et-EE"/>
              </w:rPr>
            </w:pPr>
            <w:r w:rsidRPr="00267704">
              <w:rPr>
                <w:rFonts w:ascii="Arial" w:hAnsi="Arial" w:cs="Arial"/>
                <w:sz w:val="20"/>
                <w:lang w:val="et-EE"/>
              </w:rPr>
              <w:t>6,5...9,5</w:t>
            </w:r>
          </w:p>
        </w:tc>
        <w:tc>
          <w:tcPr>
            <w:tcW w:w="1105" w:type="dxa"/>
            <w:vAlign w:val="center"/>
          </w:tcPr>
          <w:p w:rsidR="00E42B3B" w:rsidRPr="00267704" w:rsidRDefault="00E42B3B" w:rsidP="00B35D99">
            <w:pPr>
              <w:jc w:val="center"/>
              <w:rPr>
                <w:rFonts w:ascii="Arial" w:hAnsi="Arial" w:cs="Arial"/>
                <w:sz w:val="20"/>
                <w:lang w:val="et-EE"/>
              </w:rPr>
            </w:pPr>
            <w:r w:rsidRPr="00267704">
              <w:rPr>
                <w:rFonts w:ascii="Arial" w:hAnsi="Arial" w:cs="Arial"/>
                <w:sz w:val="20"/>
                <w:lang w:val="et-EE"/>
              </w:rPr>
              <w:t>8,0</w:t>
            </w:r>
          </w:p>
        </w:tc>
        <w:tc>
          <w:tcPr>
            <w:tcW w:w="1105" w:type="dxa"/>
            <w:shd w:val="clear" w:color="auto" w:fill="auto"/>
          </w:tcPr>
          <w:p w:rsidR="00E42B3B" w:rsidRPr="00267704" w:rsidRDefault="00E42B3B" w:rsidP="00B35D99">
            <w:pPr>
              <w:jc w:val="center"/>
              <w:rPr>
                <w:rFonts w:ascii="Arial" w:hAnsi="Arial" w:cs="Arial"/>
                <w:sz w:val="20"/>
                <w:lang w:val="et-EE"/>
              </w:rPr>
            </w:pPr>
          </w:p>
        </w:tc>
        <w:tc>
          <w:tcPr>
            <w:tcW w:w="1334" w:type="dxa"/>
            <w:shd w:val="clear" w:color="auto" w:fill="auto"/>
            <w:vAlign w:val="center"/>
          </w:tcPr>
          <w:p w:rsidR="00E42B3B" w:rsidRPr="00267704" w:rsidRDefault="00E42B3B" w:rsidP="00B35D99">
            <w:pPr>
              <w:jc w:val="center"/>
              <w:rPr>
                <w:rFonts w:ascii="Arial" w:hAnsi="Arial" w:cs="Arial"/>
                <w:sz w:val="20"/>
                <w:lang w:val="et-EE"/>
              </w:rPr>
            </w:pPr>
          </w:p>
        </w:tc>
        <w:tc>
          <w:tcPr>
            <w:tcW w:w="1334" w:type="dxa"/>
            <w:shd w:val="clear" w:color="auto" w:fill="auto"/>
          </w:tcPr>
          <w:p w:rsidR="00E42B3B" w:rsidRPr="00267704" w:rsidRDefault="00E42B3B" w:rsidP="00B35D99">
            <w:pPr>
              <w:jc w:val="center"/>
              <w:rPr>
                <w:rFonts w:ascii="Arial" w:hAnsi="Arial" w:cs="Arial"/>
                <w:sz w:val="20"/>
                <w:lang w:val="et-EE"/>
              </w:rPr>
            </w:pPr>
          </w:p>
        </w:tc>
      </w:tr>
      <w:tr w:rsidR="00E42B3B" w:rsidRPr="00267704" w:rsidTr="00E42B3B">
        <w:tc>
          <w:tcPr>
            <w:tcW w:w="1447" w:type="dxa"/>
            <w:vAlign w:val="center"/>
          </w:tcPr>
          <w:p w:rsidR="00E42B3B" w:rsidRPr="00267704" w:rsidRDefault="00E42B3B" w:rsidP="00B35D99">
            <w:pPr>
              <w:rPr>
                <w:rFonts w:ascii="Arial" w:hAnsi="Arial" w:cs="Arial"/>
                <w:sz w:val="20"/>
                <w:lang w:val="et-EE"/>
              </w:rPr>
            </w:pPr>
            <w:r w:rsidRPr="00267704">
              <w:rPr>
                <w:rFonts w:ascii="Arial" w:hAnsi="Arial" w:cs="Arial"/>
                <w:sz w:val="20"/>
                <w:lang w:val="et-EE"/>
              </w:rPr>
              <w:t>Ammoonium</w:t>
            </w:r>
          </w:p>
        </w:tc>
        <w:tc>
          <w:tcPr>
            <w:tcW w:w="1391" w:type="dxa"/>
            <w:vAlign w:val="center"/>
          </w:tcPr>
          <w:p w:rsidR="00E42B3B" w:rsidRPr="00267704" w:rsidRDefault="00E42B3B" w:rsidP="00B35D99">
            <w:pPr>
              <w:jc w:val="center"/>
              <w:rPr>
                <w:rFonts w:ascii="Arial" w:hAnsi="Arial" w:cs="Arial"/>
                <w:sz w:val="20"/>
                <w:lang w:val="et-EE"/>
              </w:rPr>
            </w:pPr>
            <w:r w:rsidRPr="00267704">
              <w:rPr>
                <w:rFonts w:ascii="Arial" w:hAnsi="Arial" w:cs="Arial"/>
                <w:sz w:val="20"/>
                <w:lang w:val="et-EE"/>
              </w:rPr>
              <w:t>mg/l</w:t>
            </w:r>
          </w:p>
        </w:tc>
        <w:tc>
          <w:tcPr>
            <w:tcW w:w="1482" w:type="dxa"/>
            <w:vAlign w:val="center"/>
          </w:tcPr>
          <w:p w:rsidR="00E42B3B" w:rsidRPr="00267704" w:rsidRDefault="00E42B3B" w:rsidP="00B35D99">
            <w:pPr>
              <w:jc w:val="center"/>
              <w:rPr>
                <w:rFonts w:ascii="Arial" w:hAnsi="Arial" w:cs="Arial"/>
                <w:sz w:val="20"/>
                <w:lang w:val="et-EE"/>
              </w:rPr>
            </w:pPr>
            <w:r w:rsidRPr="00267704">
              <w:rPr>
                <w:rFonts w:ascii="Arial" w:hAnsi="Arial" w:cs="Arial"/>
                <w:sz w:val="20"/>
                <w:lang w:val="et-EE"/>
              </w:rPr>
              <w:t>0,50</w:t>
            </w:r>
          </w:p>
        </w:tc>
        <w:tc>
          <w:tcPr>
            <w:tcW w:w="1105" w:type="dxa"/>
            <w:vAlign w:val="center"/>
          </w:tcPr>
          <w:p w:rsidR="00E42B3B" w:rsidRPr="00267704" w:rsidRDefault="00E42B3B" w:rsidP="00B35D99">
            <w:pPr>
              <w:jc w:val="center"/>
              <w:rPr>
                <w:rFonts w:ascii="Arial" w:hAnsi="Arial" w:cs="Arial"/>
                <w:sz w:val="20"/>
                <w:lang w:val="et-EE"/>
              </w:rPr>
            </w:pPr>
            <w:r w:rsidRPr="00267704">
              <w:rPr>
                <w:rFonts w:ascii="Arial" w:hAnsi="Arial" w:cs="Arial"/>
                <w:sz w:val="20"/>
                <w:lang w:val="et-EE"/>
              </w:rPr>
              <w:t>0,05</w:t>
            </w:r>
          </w:p>
        </w:tc>
        <w:tc>
          <w:tcPr>
            <w:tcW w:w="1105" w:type="dxa"/>
            <w:shd w:val="clear" w:color="auto" w:fill="auto"/>
          </w:tcPr>
          <w:p w:rsidR="00E42B3B" w:rsidRPr="00267704" w:rsidRDefault="00E42B3B" w:rsidP="00B35D99">
            <w:pPr>
              <w:jc w:val="center"/>
              <w:rPr>
                <w:rFonts w:ascii="Arial" w:hAnsi="Arial" w:cs="Arial"/>
                <w:sz w:val="20"/>
                <w:lang w:val="et-EE"/>
              </w:rPr>
            </w:pPr>
          </w:p>
        </w:tc>
        <w:tc>
          <w:tcPr>
            <w:tcW w:w="1334" w:type="dxa"/>
            <w:shd w:val="clear" w:color="auto" w:fill="auto"/>
            <w:vAlign w:val="center"/>
          </w:tcPr>
          <w:p w:rsidR="00E42B3B" w:rsidRPr="00267704" w:rsidRDefault="00E42B3B" w:rsidP="00B35D99">
            <w:pPr>
              <w:jc w:val="center"/>
              <w:rPr>
                <w:rFonts w:ascii="Arial" w:hAnsi="Arial" w:cs="Arial"/>
                <w:sz w:val="20"/>
                <w:lang w:val="et-EE"/>
              </w:rPr>
            </w:pPr>
          </w:p>
        </w:tc>
        <w:tc>
          <w:tcPr>
            <w:tcW w:w="1334" w:type="dxa"/>
            <w:shd w:val="clear" w:color="auto" w:fill="auto"/>
          </w:tcPr>
          <w:p w:rsidR="00E42B3B" w:rsidRPr="00267704" w:rsidRDefault="00E42B3B" w:rsidP="00B35D99">
            <w:pPr>
              <w:jc w:val="center"/>
              <w:rPr>
                <w:rFonts w:ascii="Arial" w:hAnsi="Arial" w:cs="Arial"/>
                <w:sz w:val="20"/>
                <w:lang w:val="et-EE"/>
              </w:rPr>
            </w:pPr>
          </w:p>
        </w:tc>
      </w:tr>
      <w:tr w:rsidR="00E42B3B" w:rsidRPr="00267704" w:rsidTr="00E42B3B">
        <w:tc>
          <w:tcPr>
            <w:tcW w:w="1447" w:type="dxa"/>
            <w:vAlign w:val="center"/>
          </w:tcPr>
          <w:p w:rsidR="00E42B3B" w:rsidRPr="00267704" w:rsidRDefault="00E42B3B" w:rsidP="00B35D99">
            <w:pPr>
              <w:rPr>
                <w:rFonts w:ascii="Arial" w:hAnsi="Arial" w:cs="Arial"/>
                <w:sz w:val="20"/>
                <w:lang w:val="et-EE"/>
              </w:rPr>
            </w:pPr>
            <w:r w:rsidRPr="00267704">
              <w:rPr>
                <w:rFonts w:ascii="Arial" w:hAnsi="Arial" w:cs="Arial"/>
                <w:sz w:val="20"/>
                <w:lang w:val="et-EE"/>
              </w:rPr>
              <w:t>Elektrijuhtivus</w:t>
            </w:r>
          </w:p>
        </w:tc>
        <w:tc>
          <w:tcPr>
            <w:tcW w:w="1391" w:type="dxa"/>
            <w:vAlign w:val="center"/>
          </w:tcPr>
          <w:p w:rsidR="00E42B3B" w:rsidRPr="00267704" w:rsidRDefault="00E42B3B" w:rsidP="00B35D99">
            <w:pPr>
              <w:jc w:val="center"/>
              <w:rPr>
                <w:rFonts w:ascii="Arial" w:hAnsi="Arial" w:cs="Arial"/>
                <w:sz w:val="20"/>
                <w:lang w:val="et-EE"/>
              </w:rPr>
            </w:pPr>
            <w:r w:rsidRPr="00267704">
              <w:rPr>
                <w:rFonts w:ascii="Arial" w:hAnsi="Arial" w:cs="Arial"/>
                <w:sz w:val="20"/>
                <w:lang w:val="et-EE"/>
              </w:rPr>
              <w:t>µS/cm</w:t>
            </w:r>
          </w:p>
        </w:tc>
        <w:tc>
          <w:tcPr>
            <w:tcW w:w="1482" w:type="dxa"/>
            <w:vAlign w:val="center"/>
          </w:tcPr>
          <w:p w:rsidR="00E42B3B" w:rsidRPr="00267704" w:rsidRDefault="00E42B3B" w:rsidP="00B35D99">
            <w:pPr>
              <w:jc w:val="center"/>
              <w:rPr>
                <w:rFonts w:ascii="Arial" w:hAnsi="Arial" w:cs="Arial"/>
                <w:sz w:val="20"/>
                <w:lang w:val="et-EE"/>
              </w:rPr>
            </w:pPr>
            <w:r w:rsidRPr="00267704">
              <w:rPr>
                <w:rFonts w:ascii="Arial" w:hAnsi="Arial" w:cs="Arial"/>
                <w:sz w:val="20"/>
                <w:lang w:val="et-EE"/>
              </w:rPr>
              <w:t>2500</w:t>
            </w:r>
          </w:p>
        </w:tc>
        <w:tc>
          <w:tcPr>
            <w:tcW w:w="1105" w:type="dxa"/>
            <w:vAlign w:val="center"/>
          </w:tcPr>
          <w:p w:rsidR="00E42B3B" w:rsidRPr="00267704" w:rsidRDefault="00E42B3B" w:rsidP="00B35D99">
            <w:pPr>
              <w:jc w:val="center"/>
              <w:rPr>
                <w:rFonts w:ascii="Arial" w:hAnsi="Arial" w:cs="Arial"/>
                <w:sz w:val="20"/>
                <w:lang w:val="et-EE"/>
              </w:rPr>
            </w:pPr>
            <w:r w:rsidRPr="00267704">
              <w:rPr>
                <w:rFonts w:ascii="Arial" w:hAnsi="Arial" w:cs="Arial"/>
                <w:sz w:val="20"/>
                <w:lang w:val="et-EE"/>
              </w:rPr>
              <w:t>566</w:t>
            </w:r>
          </w:p>
        </w:tc>
        <w:tc>
          <w:tcPr>
            <w:tcW w:w="1105" w:type="dxa"/>
            <w:shd w:val="clear" w:color="auto" w:fill="auto"/>
          </w:tcPr>
          <w:p w:rsidR="00E42B3B" w:rsidRPr="00267704" w:rsidRDefault="00E42B3B" w:rsidP="00B35D99">
            <w:pPr>
              <w:jc w:val="center"/>
              <w:rPr>
                <w:rFonts w:ascii="Arial" w:hAnsi="Arial" w:cs="Arial"/>
                <w:sz w:val="20"/>
                <w:lang w:val="et-EE"/>
              </w:rPr>
            </w:pPr>
          </w:p>
        </w:tc>
        <w:tc>
          <w:tcPr>
            <w:tcW w:w="1334" w:type="dxa"/>
            <w:shd w:val="clear" w:color="auto" w:fill="auto"/>
            <w:vAlign w:val="center"/>
          </w:tcPr>
          <w:p w:rsidR="00E42B3B" w:rsidRPr="00267704" w:rsidRDefault="00E42B3B" w:rsidP="00B35D99">
            <w:pPr>
              <w:jc w:val="center"/>
              <w:rPr>
                <w:rFonts w:ascii="Arial" w:hAnsi="Arial" w:cs="Arial"/>
                <w:sz w:val="20"/>
                <w:lang w:val="et-EE"/>
              </w:rPr>
            </w:pPr>
          </w:p>
        </w:tc>
        <w:tc>
          <w:tcPr>
            <w:tcW w:w="1334" w:type="dxa"/>
            <w:shd w:val="clear" w:color="auto" w:fill="auto"/>
          </w:tcPr>
          <w:p w:rsidR="00E42B3B" w:rsidRPr="00267704" w:rsidRDefault="00E42B3B" w:rsidP="00B35D99">
            <w:pPr>
              <w:jc w:val="center"/>
              <w:rPr>
                <w:rFonts w:ascii="Arial" w:hAnsi="Arial" w:cs="Arial"/>
                <w:sz w:val="20"/>
                <w:lang w:val="et-EE"/>
              </w:rPr>
            </w:pPr>
          </w:p>
        </w:tc>
      </w:tr>
      <w:tr w:rsidR="00E42B3B" w:rsidRPr="00267704" w:rsidTr="00E42B3B">
        <w:tc>
          <w:tcPr>
            <w:tcW w:w="1447" w:type="dxa"/>
            <w:vAlign w:val="center"/>
          </w:tcPr>
          <w:p w:rsidR="00E42B3B" w:rsidRPr="00267704" w:rsidRDefault="00E42B3B" w:rsidP="00B35D99">
            <w:pPr>
              <w:rPr>
                <w:rFonts w:ascii="Arial" w:hAnsi="Arial" w:cs="Arial"/>
                <w:sz w:val="20"/>
                <w:lang w:val="et-EE"/>
              </w:rPr>
            </w:pPr>
            <w:r w:rsidRPr="00267704">
              <w:rPr>
                <w:rFonts w:ascii="Arial" w:hAnsi="Arial" w:cs="Arial"/>
                <w:sz w:val="20"/>
                <w:lang w:val="et-EE"/>
              </w:rPr>
              <w:t>Raud</w:t>
            </w:r>
          </w:p>
        </w:tc>
        <w:tc>
          <w:tcPr>
            <w:tcW w:w="1391" w:type="dxa"/>
            <w:vAlign w:val="center"/>
          </w:tcPr>
          <w:p w:rsidR="00E42B3B" w:rsidRPr="00267704" w:rsidRDefault="00E42B3B" w:rsidP="00B35D99">
            <w:pPr>
              <w:jc w:val="center"/>
              <w:rPr>
                <w:rFonts w:ascii="Arial" w:hAnsi="Arial" w:cs="Arial"/>
                <w:sz w:val="20"/>
                <w:lang w:val="et-EE"/>
              </w:rPr>
            </w:pPr>
            <w:r w:rsidRPr="00267704">
              <w:rPr>
                <w:rFonts w:ascii="Arial" w:hAnsi="Arial" w:cs="Arial"/>
                <w:sz w:val="20"/>
                <w:lang w:val="et-EE"/>
              </w:rPr>
              <w:t>µg/l</w:t>
            </w:r>
          </w:p>
        </w:tc>
        <w:tc>
          <w:tcPr>
            <w:tcW w:w="1482" w:type="dxa"/>
            <w:vAlign w:val="center"/>
          </w:tcPr>
          <w:p w:rsidR="00E42B3B" w:rsidRPr="00267704" w:rsidRDefault="00E42B3B" w:rsidP="00B35D99">
            <w:pPr>
              <w:jc w:val="center"/>
              <w:rPr>
                <w:rFonts w:ascii="Arial" w:hAnsi="Arial" w:cs="Arial"/>
                <w:sz w:val="20"/>
                <w:lang w:val="et-EE"/>
              </w:rPr>
            </w:pPr>
            <w:r w:rsidRPr="00267704">
              <w:rPr>
                <w:rFonts w:ascii="Arial" w:hAnsi="Arial" w:cs="Arial"/>
                <w:sz w:val="20"/>
                <w:lang w:val="et-EE"/>
              </w:rPr>
              <w:t>200</w:t>
            </w:r>
          </w:p>
        </w:tc>
        <w:tc>
          <w:tcPr>
            <w:tcW w:w="1105" w:type="dxa"/>
            <w:vAlign w:val="center"/>
          </w:tcPr>
          <w:p w:rsidR="00E42B3B" w:rsidRPr="00267704" w:rsidRDefault="00E42B3B" w:rsidP="00B35D99">
            <w:pPr>
              <w:jc w:val="center"/>
              <w:rPr>
                <w:rFonts w:ascii="Arial" w:hAnsi="Arial" w:cs="Arial"/>
                <w:sz w:val="20"/>
                <w:lang w:val="et-EE"/>
              </w:rPr>
            </w:pPr>
            <w:r w:rsidRPr="00267704">
              <w:rPr>
                <w:rFonts w:ascii="Arial" w:hAnsi="Arial" w:cs="Arial"/>
                <w:sz w:val="20"/>
                <w:lang w:val="et-EE"/>
              </w:rPr>
              <w:t>37</w:t>
            </w:r>
          </w:p>
        </w:tc>
        <w:tc>
          <w:tcPr>
            <w:tcW w:w="1105" w:type="dxa"/>
            <w:shd w:val="clear" w:color="auto" w:fill="auto"/>
          </w:tcPr>
          <w:p w:rsidR="00E42B3B" w:rsidRPr="00267704" w:rsidRDefault="00E42B3B" w:rsidP="00B35D99">
            <w:pPr>
              <w:jc w:val="center"/>
              <w:rPr>
                <w:rFonts w:ascii="Arial" w:hAnsi="Arial" w:cs="Arial"/>
                <w:sz w:val="20"/>
                <w:lang w:val="et-EE"/>
              </w:rPr>
            </w:pPr>
            <w:r>
              <w:rPr>
                <w:rFonts w:ascii="Arial" w:hAnsi="Arial" w:cs="Arial"/>
                <w:sz w:val="20"/>
                <w:lang w:val="et-EE"/>
              </w:rPr>
              <w:t>52</w:t>
            </w:r>
          </w:p>
        </w:tc>
        <w:tc>
          <w:tcPr>
            <w:tcW w:w="1334" w:type="dxa"/>
            <w:shd w:val="clear" w:color="auto" w:fill="auto"/>
            <w:vAlign w:val="center"/>
          </w:tcPr>
          <w:p w:rsidR="00E42B3B" w:rsidRPr="00267704" w:rsidRDefault="00E42B3B" w:rsidP="00B35D99">
            <w:pPr>
              <w:jc w:val="center"/>
              <w:rPr>
                <w:rFonts w:ascii="Arial" w:hAnsi="Arial" w:cs="Arial"/>
                <w:sz w:val="20"/>
                <w:lang w:val="et-EE"/>
              </w:rPr>
            </w:pPr>
            <w:r>
              <w:rPr>
                <w:rFonts w:ascii="Arial" w:hAnsi="Arial" w:cs="Arial"/>
                <w:sz w:val="20"/>
                <w:lang w:val="et-EE"/>
              </w:rPr>
              <w:t>32</w:t>
            </w:r>
          </w:p>
        </w:tc>
        <w:tc>
          <w:tcPr>
            <w:tcW w:w="1334" w:type="dxa"/>
            <w:shd w:val="clear" w:color="auto" w:fill="auto"/>
          </w:tcPr>
          <w:p w:rsidR="00E42B3B" w:rsidRPr="00267704" w:rsidRDefault="00E42B3B" w:rsidP="00B35D99">
            <w:pPr>
              <w:jc w:val="center"/>
              <w:rPr>
                <w:rFonts w:ascii="Arial" w:hAnsi="Arial" w:cs="Arial"/>
                <w:sz w:val="20"/>
                <w:lang w:val="et-EE"/>
              </w:rPr>
            </w:pPr>
          </w:p>
        </w:tc>
      </w:tr>
      <w:tr w:rsidR="00E42B3B" w:rsidRPr="00267704" w:rsidTr="00E42B3B">
        <w:tc>
          <w:tcPr>
            <w:tcW w:w="1447" w:type="dxa"/>
            <w:vAlign w:val="center"/>
          </w:tcPr>
          <w:p w:rsidR="00E42B3B" w:rsidRPr="00267704" w:rsidRDefault="00E42B3B" w:rsidP="00B35D99">
            <w:pPr>
              <w:rPr>
                <w:rFonts w:ascii="Arial" w:hAnsi="Arial" w:cs="Arial"/>
                <w:sz w:val="20"/>
                <w:lang w:val="et-EE"/>
              </w:rPr>
            </w:pPr>
            <w:r w:rsidRPr="00267704">
              <w:rPr>
                <w:rFonts w:ascii="Arial" w:hAnsi="Arial" w:cs="Arial"/>
                <w:sz w:val="20"/>
                <w:lang w:val="et-EE"/>
              </w:rPr>
              <w:t>Nitrit</w:t>
            </w:r>
          </w:p>
        </w:tc>
        <w:tc>
          <w:tcPr>
            <w:tcW w:w="1391" w:type="dxa"/>
            <w:vAlign w:val="center"/>
          </w:tcPr>
          <w:p w:rsidR="00E42B3B" w:rsidRPr="00267704" w:rsidRDefault="00E42B3B" w:rsidP="00B35D99">
            <w:pPr>
              <w:jc w:val="center"/>
              <w:rPr>
                <w:rFonts w:ascii="Arial" w:hAnsi="Arial" w:cs="Arial"/>
                <w:sz w:val="20"/>
                <w:lang w:val="et-EE"/>
              </w:rPr>
            </w:pPr>
            <w:r w:rsidRPr="00267704">
              <w:rPr>
                <w:rFonts w:ascii="Arial" w:hAnsi="Arial" w:cs="Arial"/>
                <w:sz w:val="20"/>
                <w:lang w:val="et-EE"/>
              </w:rPr>
              <w:t>mg/l</w:t>
            </w:r>
          </w:p>
        </w:tc>
        <w:tc>
          <w:tcPr>
            <w:tcW w:w="1482" w:type="dxa"/>
            <w:vAlign w:val="center"/>
          </w:tcPr>
          <w:p w:rsidR="00E42B3B" w:rsidRPr="00267704" w:rsidRDefault="00E42B3B" w:rsidP="00B35D99">
            <w:pPr>
              <w:jc w:val="center"/>
              <w:rPr>
                <w:rFonts w:ascii="Arial" w:hAnsi="Arial" w:cs="Arial"/>
                <w:sz w:val="20"/>
                <w:lang w:val="et-EE"/>
              </w:rPr>
            </w:pPr>
            <w:r w:rsidRPr="00267704">
              <w:rPr>
                <w:rFonts w:ascii="Arial" w:hAnsi="Arial" w:cs="Arial"/>
                <w:sz w:val="20"/>
                <w:lang w:val="et-EE"/>
              </w:rPr>
              <w:t>0,5</w:t>
            </w:r>
          </w:p>
        </w:tc>
        <w:tc>
          <w:tcPr>
            <w:tcW w:w="1105" w:type="dxa"/>
            <w:vAlign w:val="center"/>
          </w:tcPr>
          <w:p w:rsidR="00E42B3B" w:rsidRPr="00267704" w:rsidRDefault="00E42B3B" w:rsidP="00B35D99">
            <w:pPr>
              <w:jc w:val="center"/>
              <w:rPr>
                <w:rFonts w:ascii="Arial" w:hAnsi="Arial" w:cs="Arial"/>
                <w:sz w:val="20"/>
                <w:lang w:val="et-EE"/>
              </w:rPr>
            </w:pPr>
            <w:r w:rsidRPr="00267704">
              <w:rPr>
                <w:rFonts w:ascii="Arial" w:hAnsi="Arial" w:cs="Arial"/>
                <w:sz w:val="20"/>
                <w:lang w:val="et-EE"/>
              </w:rPr>
              <w:t>&lt;0,003</w:t>
            </w:r>
          </w:p>
        </w:tc>
        <w:tc>
          <w:tcPr>
            <w:tcW w:w="1105" w:type="dxa"/>
            <w:shd w:val="clear" w:color="auto" w:fill="auto"/>
          </w:tcPr>
          <w:p w:rsidR="00E42B3B" w:rsidRPr="00267704" w:rsidRDefault="00E42B3B" w:rsidP="00B35D99">
            <w:pPr>
              <w:jc w:val="center"/>
              <w:rPr>
                <w:rFonts w:ascii="Arial" w:hAnsi="Arial" w:cs="Arial"/>
                <w:sz w:val="20"/>
                <w:lang w:val="et-EE"/>
              </w:rPr>
            </w:pPr>
          </w:p>
        </w:tc>
        <w:tc>
          <w:tcPr>
            <w:tcW w:w="1334" w:type="dxa"/>
            <w:shd w:val="clear" w:color="auto" w:fill="auto"/>
            <w:vAlign w:val="center"/>
          </w:tcPr>
          <w:p w:rsidR="00E42B3B" w:rsidRPr="00267704" w:rsidRDefault="00E42B3B" w:rsidP="00B35D99">
            <w:pPr>
              <w:jc w:val="center"/>
              <w:rPr>
                <w:rFonts w:ascii="Arial" w:hAnsi="Arial" w:cs="Arial"/>
                <w:sz w:val="20"/>
                <w:lang w:val="et-EE"/>
              </w:rPr>
            </w:pPr>
          </w:p>
        </w:tc>
        <w:tc>
          <w:tcPr>
            <w:tcW w:w="1334" w:type="dxa"/>
            <w:shd w:val="clear" w:color="auto" w:fill="auto"/>
            <w:vAlign w:val="center"/>
          </w:tcPr>
          <w:p w:rsidR="00E42B3B" w:rsidRPr="00267704" w:rsidRDefault="00E42B3B" w:rsidP="00B35D99">
            <w:pPr>
              <w:jc w:val="center"/>
              <w:rPr>
                <w:rFonts w:ascii="Arial" w:hAnsi="Arial" w:cs="Arial"/>
                <w:sz w:val="20"/>
                <w:lang w:val="et-EE"/>
              </w:rPr>
            </w:pPr>
          </w:p>
        </w:tc>
      </w:tr>
      <w:tr w:rsidR="00E42B3B" w:rsidRPr="00267704" w:rsidTr="00E42B3B">
        <w:tc>
          <w:tcPr>
            <w:tcW w:w="1447" w:type="dxa"/>
            <w:vAlign w:val="center"/>
          </w:tcPr>
          <w:p w:rsidR="00E42B3B" w:rsidRPr="00267704" w:rsidRDefault="00E42B3B" w:rsidP="00B35D99">
            <w:pPr>
              <w:rPr>
                <w:rFonts w:ascii="Arial" w:hAnsi="Arial" w:cs="Arial"/>
                <w:sz w:val="20"/>
                <w:lang w:val="et-EE"/>
              </w:rPr>
            </w:pPr>
            <w:r w:rsidRPr="00267704">
              <w:rPr>
                <w:rFonts w:ascii="Arial" w:hAnsi="Arial" w:cs="Arial"/>
                <w:sz w:val="20"/>
                <w:lang w:val="et-EE"/>
              </w:rPr>
              <w:t>Nitraat</w:t>
            </w:r>
          </w:p>
        </w:tc>
        <w:tc>
          <w:tcPr>
            <w:tcW w:w="1391" w:type="dxa"/>
            <w:vAlign w:val="center"/>
          </w:tcPr>
          <w:p w:rsidR="00E42B3B" w:rsidRPr="00267704" w:rsidRDefault="00E42B3B" w:rsidP="00B35D99">
            <w:pPr>
              <w:jc w:val="center"/>
              <w:rPr>
                <w:rFonts w:ascii="Arial" w:hAnsi="Arial" w:cs="Arial"/>
                <w:sz w:val="20"/>
                <w:lang w:val="et-EE"/>
              </w:rPr>
            </w:pPr>
            <w:r w:rsidRPr="00267704">
              <w:rPr>
                <w:rFonts w:ascii="Arial" w:hAnsi="Arial" w:cs="Arial"/>
                <w:sz w:val="20"/>
                <w:lang w:val="et-EE"/>
              </w:rPr>
              <w:t>mg/l</w:t>
            </w:r>
          </w:p>
        </w:tc>
        <w:tc>
          <w:tcPr>
            <w:tcW w:w="1482" w:type="dxa"/>
            <w:vAlign w:val="center"/>
          </w:tcPr>
          <w:p w:rsidR="00E42B3B" w:rsidRPr="00267704" w:rsidRDefault="00E42B3B" w:rsidP="00B35D99">
            <w:pPr>
              <w:jc w:val="center"/>
              <w:rPr>
                <w:rFonts w:ascii="Arial" w:hAnsi="Arial" w:cs="Arial"/>
                <w:sz w:val="20"/>
                <w:lang w:val="et-EE"/>
              </w:rPr>
            </w:pPr>
            <w:r w:rsidRPr="00267704">
              <w:rPr>
                <w:rFonts w:ascii="Arial" w:hAnsi="Arial" w:cs="Arial"/>
                <w:sz w:val="20"/>
                <w:lang w:val="et-EE"/>
              </w:rPr>
              <w:t>50</w:t>
            </w:r>
          </w:p>
        </w:tc>
        <w:tc>
          <w:tcPr>
            <w:tcW w:w="1105" w:type="dxa"/>
            <w:vAlign w:val="center"/>
          </w:tcPr>
          <w:p w:rsidR="00E42B3B" w:rsidRPr="00267704" w:rsidRDefault="00E42B3B" w:rsidP="00B35D99">
            <w:pPr>
              <w:jc w:val="center"/>
              <w:rPr>
                <w:rFonts w:ascii="Arial" w:hAnsi="Arial" w:cs="Arial"/>
                <w:sz w:val="20"/>
                <w:lang w:val="et-EE"/>
              </w:rPr>
            </w:pPr>
            <w:r w:rsidRPr="00267704">
              <w:rPr>
                <w:rFonts w:ascii="Arial" w:hAnsi="Arial" w:cs="Arial"/>
                <w:sz w:val="20"/>
                <w:lang w:val="et-EE"/>
              </w:rPr>
              <w:t>&lt;0,45</w:t>
            </w:r>
          </w:p>
        </w:tc>
        <w:tc>
          <w:tcPr>
            <w:tcW w:w="1105" w:type="dxa"/>
            <w:shd w:val="clear" w:color="auto" w:fill="auto"/>
          </w:tcPr>
          <w:p w:rsidR="00E42B3B" w:rsidRPr="00267704" w:rsidRDefault="00E42B3B" w:rsidP="00B35D99">
            <w:pPr>
              <w:jc w:val="center"/>
              <w:rPr>
                <w:rFonts w:ascii="Arial" w:hAnsi="Arial" w:cs="Arial"/>
                <w:sz w:val="20"/>
                <w:lang w:val="et-EE"/>
              </w:rPr>
            </w:pPr>
          </w:p>
        </w:tc>
        <w:tc>
          <w:tcPr>
            <w:tcW w:w="1334" w:type="dxa"/>
            <w:shd w:val="clear" w:color="auto" w:fill="auto"/>
            <w:vAlign w:val="center"/>
          </w:tcPr>
          <w:p w:rsidR="00E42B3B" w:rsidRPr="00267704" w:rsidRDefault="00E42B3B" w:rsidP="00B35D99">
            <w:pPr>
              <w:jc w:val="center"/>
              <w:rPr>
                <w:rFonts w:ascii="Arial" w:hAnsi="Arial" w:cs="Arial"/>
                <w:sz w:val="20"/>
                <w:lang w:val="et-EE"/>
              </w:rPr>
            </w:pPr>
          </w:p>
        </w:tc>
        <w:tc>
          <w:tcPr>
            <w:tcW w:w="1334" w:type="dxa"/>
            <w:shd w:val="clear" w:color="auto" w:fill="auto"/>
            <w:vAlign w:val="center"/>
          </w:tcPr>
          <w:p w:rsidR="00E42B3B" w:rsidRPr="00267704" w:rsidRDefault="00E42B3B" w:rsidP="00B35D99">
            <w:pPr>
              <w:jc w:val="center"/>
              <w:rPr>
                <w:rFonts w:ascii="Arial" w:hAnsi="Arial" w:cs="Arial"/>
                <w:sz w:val="20"/>
                <w:lang w:val="et-EE"/>
              </w:rPr>
            </w:pPr>
          </w:p>
        </w:tc>
      </w:tr>
      <w:tr w:rsidR="00E42B3B" w:rsidRPr="00267704" w:rsidTr="00E42B3B">
        <w:tc>
          <w:tcPr>
            <w:tcW w:w="1447" w:type="dxa"/>
            <w:vAlign w:val="center"/>
          </w:tcPr>
          <w:p w:rsidR="00E42B3B" w:rsidRPr="00267704" w:rsidRDefault="00E42B3B" w:rsidP="00B35D99">
            <w:pPr>
              <w:rPr>
                <w:rFonts w:ascii="Arial" w:hAnsi="Arial" w:cs="Arial"/>
                <w:sz w:val="20"/>
                <w:lang w:val="et-EE"/>
              </w:rPr>
            </w:pPr>
            <w:r w:rsidRPr="00267704">
              <w:rPr>
                <w:rFonts w:ascii="Arial" w:hAnsi="Arial" w:cs="Arial"/>
                <w:sz w:val="20"/>
                <w:lang w:val="et-EE"/>
              </w:rPr>
              <w:t>Oksüdeeritavus</w:t>
            </w:r>
          </w:p>
        </w:tc>
        <w:tc>
          <w:tcPr>
            <w:tcW w:w="1391" w:type="dxa"/>
            <w:vAlign w:val="center"/>
          </w:tcPr>
          <w:p w:rsidR="00E42B3B" w:rsidRPr="00267704" w:rsidRDefault="00E42B3B" w:rsidP="00B35D99">
            <w:pPr>
              <w:jc w:val="center"/>
              <w:rPr>
                <w:rFonts w:ascii="Arial" w:hAnsi="Arial" w:cs="Arial"/>
                <w:sz w:val="20"/>
                <w:lang w:val="et-EE"/>
              </w:rPr>
            </w:pPr>
            <w:r w:rsidRPr="00267704">
              <w:rPr>
                <w:rFonts w:ascii="Arial" w:hAnsi="Arial" w:cs="Arial"/>
                <w:sz w:val="20"/>
                <w:lang w:val="et-EE"/>
              </w:rPr>
              <w:t>mg/l O</w:t>
            </w:r>
            <w:r w:rsidRPr="00267704">
              <w:rPr>
                <w:rFonts w:ascii="Arial" w:hAnsi="Arial" w:cs="Arial"/>
                <w:sz w:val="20"/>
                <w:vertAlign w:val="subscript"/>
                <w:lang w:val="et-EE"/>
              </w:rPr>
              <w:t>2</w:t>
            </w:r>
          </w:p>
        </w:tc>
        <w:tc>
          <w:tcPr>
            <w:tcW w:w="1482" w:type="dxa"/>
            <w:vAlign w:val="center"/>
          </w:tcPr>
          <w:p w:rsidR="00E42B3B" w:rsidRPr="00267704" w:rsidRDefault="00E42B3B" w:rsidP="00B35D99">
            <w:pPr>
              <w:jc w:val="center"/>
              <w:rPr>
                <w:rFonts w:ascii="Arial" w:hAnsi="Arial" w:cs="Arial"/>
                <w:sz w:val="20"/>
                <w:lang w:val="et-EE"/>
              </w:rPr>
            </w:pPr>
            <w:r w:rsidRPr="00267704">
              <w:rPr>
                <w:rFonts w:ascii="Arial" w:hAnsi="Arial" w:cs="Arial"/>
                <w:sz w:val="20"/>
                <w:lang w:val="et-EE"/>
              </w:rPr>
              <w:t>5</w:t>
            </w:r>
          </w:p>
        </w:tc>
        <w:tc>
          <w:tcPr>
            <w:tcW w:w="1105" w:type="dxa"/>
            <w:vAlign w:val="center"/>
          </w:tcPr>
          <w:p w:rsidR="00E42B3B" w:rsidRPr="00267704" w:rsidRDefault="00E42B3B" w:rsidP="00B35D99">
            <w:pPr>
              <w:jc w:val="center"/>
              <w:rPr>
                <w:rFonts w:ascii="Arial" w:hAnsi="Arial" w:cs="Arial"/>
                <w:sz w:val="20"/>
                <w:lang w:val="et-EE"/>
              </w:rPr>
            </w:pPr>
            <w:r w:rsidRPr="00267704">
              <w:rPr>
                <w:rFonts w:ascii="Arial" w:hAnsi="Arial" w:cs="Arial"/>
                <w:sz w:val="20"/>
                <w:lang w:val="et-EE"/>
              </w:rPr>
              <w:t>0,88</w:t>
            </w:r>
          </w:p>
        </w:tc>
        <w:tc>
          <w:tcPr>
            <w:tcW w:w="1105" w:type="dxa"/>
            <w:shd w:val="clear" w:color="auto" w:fill="auto"/>
          </w:tcPr>
          <w:p w:rsidR="00E42B3B" w:rsidRPr="00267704" w:rsidRDefault="00E42B3B" w:rsidP="00B35D99">
            <w:pPr>
              <w:jc w:val="center"/>
              <w:rPr>
                <w:rFonts w:ascii="Arial" w:hAnsi="Arial" w:cs="Arial"/>
                <w:sz w:val="20"/>
                <w:lang w:val="et-EE"/>
              </w:rPr>
            </w:pPr>
          </w:p>
        </w:tc>
        <w:tc>
          <w:tcPr>
            <w:tcW w:w="1334" w:type="dxa"/>
            <w:shd w:val="clear" w:color="auto" w:fill="auto"/>
            <w:vAlign w:val="center"/>
          </w:tcPr>
          <w:p w:rsidR="00E42B3B" w:rsidRPr="00267704" w:rsidRDefault="00E42B3B" w:rsidP="00B35D99">
            <w:pPr>
              <w:jc w:val="center"/>
              <w:rPr>
                <w:rFonts w:ascii="Arial" w:hAnsi="Arial" w:cs="Arial"/>
                <w:sz w:val="20"/>
                <w:lang w:val="et-EE"/>
              </w:rPr>
            </w:pPr>
          </w:p>
        </w:tc>
        <w:tc>
          <w:tcPr>
            <w:tcW w:w="1334" w:type="dxa"/>
            <w:shd w:val="clear" w:color="auto" w:fill="auto"/>
          </w:tcPr>
          <w:p w:rsidR="00E42B3B" w:rsidRPr="00267704" w:rsidRDefault="00E42B3B" w:rsidP="00B35D99">
            <w:pPr>
              <w:jc w:val="center"/>
              <w:rPr>
                <w:rFonts w:ascii="Arial" w:hAnsi="Arial" w:cs="Arial"/>
                <w:sz w:val="20"/>
                <w:lang w:val="et-EE"/>
              </w:rPr>
            </w:pPr>
          </w:p>
        </w:tc>
      </w:tr>
      <w:tr w:rsidR="00E42B3B" w:rsidRPr="00267704" w:rsidTr="00E42B3B">
        <w:tc>
          <w:tcPr>
            <w:tcW w:w="1447" w:type="dxa"/>
            <w:vAlign w:val="center"/>
          </w:tcPr>
          <w:p w:rsidR="00E42B3B" w:rsidRPr="00267704" w:rsidRDefault="00E42B3B" w:rsidP="00B35D99">
            <w:pPr>
              <w:rPr>
                <w:rFonts w:ascii="Arial" w:hAnsi="Arial" w:cs="Arial"/>
                <w:sz w:val="20"/>
                <w:lang w:val="et-EE"/>
              </w:rPr>
            </w:pPr>
            <w:r w:rsidRPr="00267704">
              <w:rPr>
                <w:rFonts w:ascii="Arial" w:hAnsi="Arial" w:cs="Arial"/>
                <w:sz w:val="20"/>
                <w:lang w:val="et-EE"/>
              </w:rPr>
              <w:t>Kloriid</w:t>
            </w:r>
          </w:p>
        </w:tc>
        <w:tc>
          <w:tcPr>
            <w:tcW w:w="1391" w:type="dxa"/>
            <w:vAlign w:val="center"/>
          </w:tcPr>
          <w:p w:rsidR="00E42B3B" w:rsidRPr="00267704" w:rsidRDefault="00E42B3B" w:rsidP="00B35D99">
            <w:pPr>
              <w:jc w:val="center"/>
              <w:rPr>
                <w:rFonts w:ascii="Arial" w:hAnsi="Arial" w:cs="Arial"/>
                <w:sz w:val="20"/>
                <w:lang w:val="et-EE"/>
              </w:rPr>
            </w:pPr>
            <w:r w:rsidRPr="00267704">
              <w:rPr>
                <w:rFonts w:ascii="Arial" w:hAnsi="Arial" w:cs="Arial"/>
                <w:sz w:val="20"/>
                <w:lang w:val="et-EE"/>
              </w:rPr>
              <w:t>mg/l</w:t>
            </w:r>
          </w:p>
        </w:tc>
        <w:tc>
          <w:tcPr>
            <w:tcW w:w="1482" w:type="dxa"/>
            <w:vAlign w:val="center"/>
          </w:tcPr>
          <w:p w:rsidR="00E42B3B" w:rsidRPr="00267704" w:rsidRDefault="00E42B3B" w:rsidP="00B35D99">
            <w:pPr>
              <w:jc w:val="center"/>
              <w:rPr>
                <w:rFonts w:ascii="Arial" w:hAnsi="Arial" w:cs="Arial"/>
                <w:sz w:val="20"/>
                <w:lang w:val="et-EE"/>
              </w:rPr>
            </w:pPr>
            <w:r w:rsidRPr="00267704">
              <w:rPr>
                <w:rFonts w:ascii="Arial" w:hAnsi="Arial" w:cs="Arial"/>
                <w:sz w:val="20"/>
                <w:lang w:val="et-EE"/>
              </w:rPr>
              <w:t>250</w:t>
            </w:r>
          </w:p>
        </w:tc>
        <w:tc>
          <w:tcPr>
            <w:tcW w:w="1105" w:type="dxa"/>
            <w:vAlign w:val="center"/>
          </w:tcPr>
          <w:p w:rsidR="00E42B3B" w:rsidRPr="00267704" w:rsidRDefault="00E42B3B" w:rsidP="00B35D99">
            <w:pPr>
              <w:jc w:val="center"/>
              <w:rPr>
                <w:rFonts w:ascii="Arial" w:hAnsi="Arial" w:cs="Arial"/>
                <w:sz w:val="20"/>
                <w:lang w:val="et-EE"/>
              </w:rPr>
            </w:pPr>
            <w:r w:rsidRPr="00267704">
              <w:rPr>
                <w:rFonts w:ascii="Arial" w:hAnsi="Arial" w:cs="Arial"/>
                <w:sz w:val="20"/>
                <w:lang w:val="et-EE"/>
              </w:rPr>
              <w:t>72</w:t>
            </w:r>
          </w:p>
        </w:tc>
        <w:tc>
          <w:tcPr>
            <w:tcW w:w="1105" w:type="dxa"/>
            <w:shd w:val="clear" w:color="auto" w:fill="auto"/>
          </w:tcPr>
          <w:p w:rsidR="00E42B3B" w:rsidRPr="00267704" w:rsidRDefault="00E42B3B" w:rsidP="00B35D99">
            <w:pPr>
              <w:jc w:val="center"/>
              <w:rPr>
                <w:rFonts w:ascii="Arial" w:hAnsi="Arial" w:cs="Arial"/>
                <w:sz w:val="20"/>
                <w:lang w:val="et-EE"/>
              </w:rPr>
            </w:pPr>
          </w:p>
        </w:tc>
        <w:tc>
          <w:tcPr>
            <w:tcW w:w="1334" w:type="dxa"/>
            <w:shd w:val="clear" w:color="auto" w:fill="auto"/>
            <w:vAlign w:val="center"/>
          </w:tcPr>
          <w:p w:rsidR="00E42B3B" w:rsidRPr="00267704" w:rsidRDefault="00E42B3B" w:rsidP="00B35D99">
            <w:pPr>
              <w:jc w:val="center"/>
              <w:rPr>
                <w:rFonts w:ascii="Arial" w:hAnsi="Arial" w:cs="Arial"/>
                <w:sz w:val="20"/>
                <w:lang w:val="et-EE"/>
              </w:rPr>
            </w:pPr>
          </w:p>
        </w:tc>
        <w:tc>
          <w:tcPr>
            <w:tcW w:w="1334" w:type="dxa"/>
            <w:shd w:val="clear" w:color="auto" w:fill="auto"/>
          </w:tcPr>
          <w:p w:rsidR="00E42B3B" w:rsidRPr="00267704" w:rsidRDefault="00E42B3B" w:rsidP="00B35D99">
            <w:pPr>
              <w:jc w:val="center"/>
              <w:rPr>
                <w:rFonts w:ascii="Arial" w:hAnsi="Arial" w:cs="Arial"/>
                <w:sz w:val="20"/>
                <w:lang w:val="et-EE"/>
              </w:rPr>
            </w:pPr>
          </w:p>
        </w:tc>
      </w:tr>
      <w:tr w:rsidR="00E42B3B" w:rsidRPr="00267704" w:rsidTr="00E42B3B">
        <w:tc>
          <w:tcPr>
            <w:tcW w:w="1447" w:type="dxa"/>
            <w:vAlign w:val="center"/>
          </w:tcPr>
          <w:p w:rsidR="00E42B3B" w:rsidRPr="00267704" w:rsidRDefault="00E42B3B" w:rsidP="00B35D99">
            <w:pPr>
              <w:rPr>
                <w:rFonts w:ascii="Arial" w:hAnsi="Arial" w:cs="Arial"/>
                <w:sz w:val="20"/>
                <w:lang w:val="et-EE"/>
              </w:rPr>
            </w:pPr>
            <w:r w:rsidRPr="00267704">
              <w:rPr>
                <w:rFonts w:ascii="Arial" w:hAnsi="Arial" w:cs="Arial"/>
                <w:sz w:val="20"/>
                <w:lang w:val="et-EE"/>
              </w:rPr>
              <w:t>Sulfaat</w:t>
            </w:r>
          </w:p>
        </w:tc>
        <w:tc>
          <w:tcPr>
            <w:tcW w:w="1391" w:type="dxa"/>
            <w:vAlign w:val="center"/>
          </w:tcPr>
          <w:p w:rsidR="00E42B3B" w:rsidRPr="00267704" w:rsidRDefault="00E42B3B" w:rsidP="00B35D99">
            <w:pPr>
              <w:jc w:val="center"/>
              <w:rPr>
                <w:rFonts w:ascii="Arial" w:hAnsi="Arial" w:cs="Arial"/>
                <w:sz w:val="20"/>
                <w:lang w:val="et-EE"/>
              </w:rPr>
            </w:pPr>
            <w:r w:rsidRPr="00267704">
              <w:rPr>
                <w:rFonts w:ascii="Arial" w:hAnsi="Arial" w:cs="Arial"/>
                <w:sz w:val="20"/>
                <w:lang w:val="et-EE"/>
              </w:rPr>
              <w:t>mg/l</w:t>
            </w:r>
          </w:p>
        </w:tc>
        <w:tc>
          <w:tcPr>
            <w:tcW w:w="1482" w:type="dxa"/>
            <w:vAlign w:val="center"/>
          </w:tcPr>
          <w:p w:rsidR="00E42B3B" w:rsidRPr="00267704" w:rsidRDefault="00E42B3B" w:rsidP="00B35D99">
            <w:pPr>
              <w:jc w:val="center"/>
              <w:rPr>
                <w:rFonts w:ascii="Arial" w:hAnsi="Arial" w:cs="Arial"/>
                <w:sz w:val="20"/>
                <w:lang w:val="et-EE"/>
              </w:rPr>
            </w:pPr>
            <w:r w:rsidRPr="00267704">
              <w:rPr>
                <w:rFonts w:ascii="Arial" w:hAnsi="Arial" w:cs="Arial"/>
                <w:sz w:val="20"/>
                <w:lang w:val="et-EE"/>
              </w:rPr>
              <w:t>250</w:t>
            </w:r>
          </w:p>
        </w:tc>
        <w:tc>
          <w:tcPr>
            <w:tcW w:w="1105" w:type="dxa"/>
            <w:vAlign w:val="center"/>
          </w:tcPr>
          <w:p w:rsidR="00E42B3B" w:rsidRPr="00267704" w:rsidRDefault="00E42B3B" w:rsidP="00B35D99">
            <w:pPr>
              <w:jc w:val="center"/>
              <w:rPr>
                <w:rFonts w:ascii="Arial" w:hAnsi="Arial" w:cs="Arial"/>
                <w:sz w:val="20"/>
                <w:lang w:val="et-EE"/>
              </w:rPr>
            </w:pPr>
            <w:r w:rsidRPr="00267704">
              <w:rPr>
                <w:rFonts w:ascii="Arial" w:hAnsi="Arial" w:cs="Arial"/>
                <w:sz w:val="20"/>
                <w:lang w:val="et-EE"/>
              </w:rPr>
              <w:t>&lt;3</w:t>
            </w:r>
          </w:p>
        </w:tc>
        <w:tc>
          <w:tcPr>
            <w:tcW w:w="1105" w:type="dxa"/>
            <w:shd w:val="clear" w:color="auto" w:fill="auto"/>
          </w:tcPr>
          <w:p w:rsidR="00E42B3B" w:rsidRPr="00267704" w:rsidRDefault="00E42B3B" w:rsidP="00B35D99">
            <w:pPr>
              <w:jc w:val="center"/>
              <w:rPr>
                <w:rFonts w:ascii="Arial" w:hAnsi="Arial" w:cs="Arial"/>
                <w:sz w:val="20"/>
                <w:lang w:val="et-EE"/>
              </w:rPr>
            </w:pPr>
          </w:p>
        </w:tc>
        <w:tc>
          <w:tcPr>
            <w:tcW w:w="1334" w:type="dxa"/>
            <w:shd w:val="clear" w:color="auto" w:fill="auto"/>
            <w:vAlign w:val="center"/>
          </w:tcPr>
          <w:p w:rsidR="00E42B3B" w:rsidRPr="00267704" w:rsidRDefault="00E42B3B" w:rsidP="00B35D99">
            <w:pPr>
              <w:jc w:val="center"/>
              <w:rPr>
                <w:rFonts w:ascii="Arial" w:hAnsi="Arial" w:cs="Arial"/>
                <w:sz w:val="20"/>
                <w:lang w:val="et-EE"/>
              </w:rPr>
            </w:pPr>
          </w:p>
        </w:tc>
        <w:tc>
          <w:tcPr>
            <w:tcW w:w="1334" w:type="dxa"/>
            <w:shd w:val="clear" w:color="auto" w:fill="auto"/>
          </w:tcPr>
          <w:p w:rsidR="00E42B3B" w:rsidRPr="00267704" w:rsidRDefault="00E42B3B" w:rsidP="00B35D99">
            <w:pPr>
              <w:jc w:val="center"/>
              <w:rPr>
                <w:rFonts w:ascii="Arial" w:hAnsi="Arial" w:cs="Arial"/>
                <w:sz w:val="20"/>
                <w:lang w:val="et-EE"/>
              </w:rPr>
            </w:pPr>
          </w:p>
        </w:tc>
      </w:tr>
      <w:tr w:rsidR="00E42B3B" w:rsidRPr="00267704" w:rsidTr="00E42B3B">
        <w:tc>
          <w:tcPr>
            <w:tcW w:w="1447" w:type="dxa"/>
            <w:vAlign w:val="center"/>
          </w:tcPr>
          <w:p w:rsidR="00E42B3B" w:rsidRPr="00267704" w:rsidRDefault="00E42B3B" w:rsidP="00B35D99">
            <w:pPr>
              <w:rPr>
                <w:rFonts w:ascii="Arial" w:hAnsi="Arial" w:cs="Arial"/>
                <w:sz w:val="20"/>
                <w:lang w:val="et-EE"/>
              </w:rPr>
            </w:pPr>
            <w:r w:rsidRPr="00267704">
              <w:rPr>
                <w:rFonts w:ascii="Arial" w:hAnsi="Arial" w:cs="Arial"/>
                <w:sz w:val="20"/>
                <w:lang w:val="et-EE"/>
              </w:rPr>
              <w:t>Fluoriid</w:t>
            </w:r>
          </w:p>
        </w:tc>
        <w:tc>
          <w:tcPr>
            <w:tcW w:w="1391" w:type="dxa"/>
            <w:vAlign w:val="center"/>
          </w:tcPr>
          <w:p w:rsidR="00E42B3B" w:rsidRPr="00267704" w:rsidRDefault="00E42B3B" w:rsidP="00B35D99">
            <w:pPr>
              <w:jc w:val="center"/>
              <w:rPr>
                <w:rFonts w:ascii="Arial" w:hAnsi="Arial" w:cs="Arial"/>
                <w:sz w:val="20"/>
                <w:lang w:val="et-EE"/>
              </w:rPr>
            </w:pPr>
            <w:r w:rsidRPr="00267704">
              <w:rPr>
                <w:rFonts w:ascii="Arial" w:hAnsi="Arial" w:cs="Arial"/>
                <w:sz w:val="20"/>
                <w:lang w:val="et-EE"/>
              </w:rPr>
              <w:t>mg/l</w:t>
            </w:r>
          </w:p>
        </w:tc>
        <w:tc>
          <w:tcPr>
            <w:tcW w:w="1482" w:type="dxa"/>
            <w:vAlign w:val="center"/>
          </w:tcPr>
          <w:p w:rsidR="00E42B3B" w:rsidRPr="00267704" w:rsidRDefault="00E42B3B" w:rsidP="00B35D99">
            <w:pPr>
              <w:jc w:val="center"/>
              <w:rPr>
                <w:rFonts w:ascii="Arial" w:hAnsi="Arial" w:cs="Arial"/>
                <w:sz w:val="20"/>
                <w:lang w:val="et-EE"/>
              </w:rPr>
            </w:pPr>
            <w:r w:rsidRPr="00267704">
              <w:rPr>
                <w:rFonts w:ascii="Arial" w:hAnsi="Arial" w:cs="Arial"/>
                <w:sz w:val="20"/>
                <w:lang w:val="et-EE"/>
              </w:rPr>
              <w:t>1,5</w:t>
            </w:r>
          </w:p>
        </w:tc>
        <w:tc>
          <w:tcPr>
            <w:tcW w:w="1105" w:type="dxa"/>
            <w:vAlign w:val="center"/>
          </w:tcPr>
          <w:p w:rsidR="00E42B3B" w:rsidRPr="00267704" w:rsidRDefault="00E42B3B" w:rsidP="00B35D99">
            <w:pPr>
              <w:jc w:val="center"/>
              <w:rPr>
                <w:rFonts w:ascii="Arial" w:hAnsi="Arial" w:cs="Arial"/>
                <w:sz w:val="20"/>
                <w:lang w:val="et-EE"/>
              </w:rPr>
            </w:pPr>
            <w:r w:rsidRPr="00267704">
              <w:rPr>
                <w:rFonts w:ascii="Arial" w:hAnsi="Arial" w:cs="Arial"/>
                <w:sz w:val="20"/>
                <w:lang w:val="et-EE"/>
              </w:rPr>
              <w:t>1,5</w:t>
            </w:r>
          </w:p>
        </w:tc>
        <w:tc>
          <w:tcPr>
            <w:tcW w:w="1105" w:type="dxa"/>
            <w:shd w:val="clear" w:color="auto" w:fill="auto"/>
          </w:tcPr>
          <w:p w:rsidR="00E42B3B" w:rsidRPr="00267704" w:rsidRDefault="00E42B3B" w:rsidP="00B35D99">
            <w:pPr>
              <w:jc w:val="center"/>
              <w:rPr>
                <w:rFonts w:ascii="Arial" w:hAnsi="Arial" w:cs="Arial"/>
                <w:sz w:val="20"/>
                <w:lang w:val="et-EE"/>
              </w:rPr>
            </w:pPr>
            <w:r>
              <w:rPr>
                <w:rFonts w:ascii="Arial" w:hAnsi="Arial" w:cs="Arial"/>
                <w:sz w:val="20"/>
                <w:lang w:val="et-EE"/>
              </w:rPr>
              <w:t>1,4</w:t>
            </w:r>
          </w:p>
        </w:tc>
        <w:tc>
          <w:tcPr>
            <w:tcW w:w="1334" w:type="dxa"/>
            <w:shd w:val="clear" w:color="auto" w:fill="auto"/>
            <w:vAlign w:val="center"/>
          </w:tcPr>
          <w:p w:rsidR="00E42B3B" w:rsidRPr="00267704" w:rsidRDefault="00E42B3B" w:rsidP="00B35D99">
            <w:pPr>
              <w:jc w:val="center"/>
              <w:rPr>
                <w:rFonts w:ascii="Arial" w:hAnsi="Arial" w:cs="Arial"/>
                <w:sz w:val="20"/>
                <w:lang w:val="et-EE"/>
              </w:rPr>
            </w:pPr>
            <w:r>
              <w:rPr>
                <w:rFonts w:ascii="Arial" w:hAnsi="Arial" w:cs="Arial"/>
                <w:sz w:val="20"/>
                <w:lang w:val="et-EE"/>
              </w:rPr>
              <w:t>1,2</w:t>
            </w:r>
          </w:p>
        </w:tc>
        <w:tc>
          <w:tcPr>
            <w:tcW w:w="1334" w:type="dxa"/>
            <w:shd w:val="clear" w:color="auto" w:fill="auto"/>
          </w:tcPr>
          <w:p w:rsidR="00E42B3B" w:rsidRPr="00267704" w:rsidRDefault="00E42B3B" w:rsidP="00B35D99">
            <w:pPr>
              <w:jc w:val="center"/>
              <w:rPr>
                <w:rFonts w:ascii="Arial" w:hAnsi="Arial" w:cs="Arial"/>
                <w:sz w:val="20"/>
                <w:lang w:val="et-EE"/>
              </w:rPr>
            </w:pPr>
          </w:p>
        </w:tc>
      </w:tr>
      <w:tr w:rsidR="00E42B3B" w:rsidRPr="00267704" w:rsidTr="00E42B3B">
        <w:tc>
          <w:tcPr>
            <w:tcW w:w="1447" w:type="dxa"/>
            <w:vAlign w:val="center"/>
          </w:tcPr>
          <w:p w:rsidR="00E42B3B" w:rsidRPr="00267704" w:rsidRDefault="00E42B3B" w:rsidP="00B35D99">
            <w:pPr>
              <w:rPr>
                <w:rFonts w:ascii="Arial" w:hAnsi="Arial" w:cs="Arial"/>
                <w:sz w:val="20"/>
                <w:lang w:val="et-EE"/>
              </w:rPr>
            </w:pPr>
            <w:r w:rsidRPr="00267704">
              <w:rPr>
                <w:rFonts w:ascii="Arial" w:hAnsi="Arial" w:cs="Arial"/>
                <w:sz w:val="20"/>
                <w:lang w:val="et-EE"/>
              </w:rPr>
              <w:t>Alumiinium</w:t>
            </w:r>
          </w:p>
        </w:tc>
        <w:tc>
          <w:tcPr>
            <w:tcW w:w="1391" w:type="dxa"/>
            <w:vAlign w:val="center"/>
          </w:tcPr>
          <w:p w:rsidR="00E42B3B" w:rsidRPr="00267704" w:rsidRDefault="00E42B3B" w:rsidP="00B35D99">
            <w:pPr>
              <w:jc w:val="center"/>
              <w:rPr>
                <w:rFonts w:ascii="Arial" w:hAnsi="Arial" w:cs="Arial"/>
                <w:sz w:val="20"/>
                <w:lang w:val="et-EE"/>
              </w:rPr>
            </w:pPr>
            <w:r w:rsidRPr="00267704">
              <w:rPr>
                <w:rFonts w:ascii="Arial" w:hAnsi="Arial" w:cs="Arial"/>
                <w:sz w:val="20"/>
                <w:lang w:val="et-EE"/>
              </w:rPr>
              <w:t>µg/l</w:t>
            </w:r>
          </w:p>
        </w:tc>
        <w:tc>
          <w:tcPr>
            <w:tcW w:w="1482" w:type="dxa"/>
            <w:vAlign w:val="center"/>
          </w:tcPr>
          <w:p w:rsidR="00E42B3B" w:rsidRPr="00267704" w:rsidRDefault="00E42B3B" w:rsidP="00B35D99">
            <w:pPr>
              <w:jc w:val="center"/>
              <w:rPr>
                <w:rFonts w:ascii="Arial" w:hAnsi="Arial" w:cs="Arial"/>
                <w:sz w:val="20"/>
                <w:lang w:val="et-EE"/>
              </w:rPr>
            </w:pPr>
          </w:p>
        </w:tc>
        <w:tc>
          <w:tcPr>
            <w:tcW w:w="1105" w:type="dxa"/>
            <w:vAlign w:val="center"/>
          </w:tcPr>
          <w:p w:rsidR="00E42B3B" w:rsidRPr="00267704" w:rsidRDefault="00E42B3B" w:rsidP="00B35D99">
            <w:pPr>
              <w:jc w:val="center"/>
              <w:rPr>
                <w:rFonts w:ascii="Arial" w:hAnsi="Arial" w:cs="Arial"/>
                <w:sz w:val="20"/>
                <w:lang w:val="et-EE"/>
              </w:rPr>
            </w:pPr>
          </w:p>
        </w:tc>
        <w:tc>
          <w:tcPr>
            <w:tcW w:w="1105" w:type="dxa"/>
            <w:shd w:val="clear" w:color="auto" w:fill="auto"/>
          </w:tcPr>
          <w:p w:rsidR="00E42B3B" w:rsidRPr="00267704" w:rsidRDefault="00E42B3B" w:rsidP="00B35D99">
            <w:pPr>
              <w:jc w:val="center"/>
              <w:rPr>
                <w:rFonts w:ascii="Arial" w:hAnsi="Arial" w:cs="Arial"/>
                <w:sz w:val="20"/>
                <w:lang w:val="et-EE"/>
              </w:rPr>
            </w:pPr>
          </w:p>
        </w:tc>
        <w:tc>
          <w:tcPr>
            <w:tcW w:w="1334" w:type="dxa"/>
            <w:shd w:val="clear" w:color="auto" w:fill="auto"/>
            <w:vAlign w:val="center"/>
          </w:tcPr>
          <w:p w:rsidR="00E42B3B" w:rsidRPr="00267704" w:rsidRDefault="00E42B3B" w:rsidP="00B35D99">
            <w:pPr>
              <w:jc w:val="center"/>
              <w:rPr>
                <w:rFonts w:ascii="Arial" w:hAnsi="Arial" w:cs="Arial"/>
                <w:sz w:val="20"/>
                <w:lang w:val="et-EE"/>
              </w:rPr>
            </w:pPr>
          </w:p>
        </w:tc>
        <w:tc>
          <w:tcPr>
            <w:tcW w:w="1334" w:type="dxa"/>
            <w:shd w:val="clear" w:color="auto" w:fill="auto"/>
          </w:tcPr>
          <w:p w:rsidR="00E42B3B" w:rsidRPr="00267704" w:rsidRDefault="00E42B3B" w:rsidP="00B35D99">
            <w:pPr>
              <w:jc w:val="center"/>
              <w:rPr>
                <w:rFonts w:ascii="Arial" w:hAnsi="Arial" w:cs="Arial"/>
                <w:sz w:val="20"/>
                <w:lang w:val="et-EE"/>
              </w:rPr>
            </w:pPr>
          </w:p>
        </w:tc>
      </w:tr>
      <w:tr w:rsidR="00E42B3B" w:rsidRPr="00267704" w:rsidTr="00E42B3B">
        <w:tc>
          <w:tcPr>
            <w:tcW w:w="1447" w:type="dxa"/>
            <w:vAlign w:val="center"/>
          </w:tcPr>
          <w:p w:rsidR="00E42B3B" w:rsidRPr="00267704" w:rsidRDefault="00E42B3B" w:rsidP="00B35D99">
            <w:pPr>
              <w:rPr>
                <w:rFonts w:ascii="Arial" w:hAnsi="Arial" w:cs="Arial"/>
                <w:sz w:val="20"/>
                <w:lang w:val="et-EE"/>
              </w:rPr>
            </w:pPr>
            <w:r w:rsidRPr="00267704">
              <w:rPr>
                <w:rFonts w:ascii="Arial" w:hAnsi="Arial" w:cs="Arial"/>
                <w:sz w:val="20"/>
                <w:lang w:val="et-EE"/>
              </w:rPr>
              <w:t>Tsüaniid</w:t>
            </w:r>
          </w:p>
        </w:tc>
        <w:tc>
          <w:tcPr>
            <w:tcW w:w="1391" w:type="dxa"/>
            <w:vAlign w:val="center"/>
          </w:tcPr>
          <w:p w:rsidR="00E42B3B" w:rsidRPr="00267704" w:rsidRDefault="00E42B3B" w:rsidP="00B35D99">
            <w:pPr>
              <w:jc w:val="center"/>
              <w:rPr>
                <w:rFonts w:ascii="Arial" w:hAnsi="Arial" w:cs="Arial"/>
                <w:sz w:val="20"/>
                <w:lang w:val="et-EE"/>
              </w:rPr>
            </w:pPr>
            <w:r w:rsidRPr="00267704">
              <w:rPr>
                <w:rFonts w:ascii="Arial" w:hAnsi="Arial" w:cs="Arial"/>
                <w:sz w:val="20"/>
                <w:lang w:val="et-EE"/>
              </w:rPr>
              <w:t>µg/l</w:t>
            </w:r>
          </w:p>
        </w:tc>
        <w:tc>
          <w:tcPr>
            <w:tcW w:w="1482" w:type="dxa"/>
            <w:vAlign w:val="center"/>
          </w:tcPr>
          <w:p w:rsidR="00E42B3B" w:rsidRPr="00267704" w:rsidRDefault="00E42B3B" w:rsidP="00B35D99">
            <w:pPr>
              <w:jc w:val="center"/>
              <w:rPr>
                <w:rFonts w:ascii="Arial" w:hAnsi="Arial" w:cs="Arial"/>
                <w:sz w:val="20"/>
                <w:lang w:val="et-EE"/>
              </w:rPr>
            </w:pPr>
            <w:r w:rsidRPr="00267704">
              <w:rPr>
                <w:rFonts w:ascii="Arial" w:hAnsi="Arial" w:cs="Arial"/>
                <w:sz w:val="20"/>
                <w:lang w:val="et-EE"/>
              </w:rPr>
              <w:t>50</w:t>
            </w:r>
          </w:p>
        </w:tc>
        <w:tc>
          <w:tcPr>
            <w:tcW w:w="1105" w:type="dxa"/>
            <w:vAlign w:val="center"/>
          </w:tcPr>
          <w:p w:rsidR="00E42B3B" w:rsidRPr="00267704" w:rsidRDefault="00E42B3B" w:rsidP="00B35D99">
            <w:pPr>
              <w:jc w:val="center"/>
              <w:rPr>
                <w:rFonts w:ascii="Arial" w:hAnsi="Arial" w:cs="Arial"/>
                <w:sz w:val="20"/>
                <w:lang w:val="et-EE"/>
              </w:rPr>
            </w:pPr>
          </w:p>
        </w:tc>
        <w:tc>
          <w:tcPr>
            <w:tcW w:w="1105" w:type="dxa"/>
            <w:shd w:val="clear" w:color="auto" w:fill="auto"/>
          </w:tcPr>
          <w:p w:rsidR="00E42B3B" w:rsidRPr="00267704" w:rsidRDefault="00E42B3B" w:rsidP="00B35D99">
            <w:pPr>
              <w:jc w:val="center"/>
              <w:rPr>
                <w:rFonts w:ascii="Arial" w:hAnsi="Arial" w:cs="Arial"/>
                <w:sz w:val="20"/>
                <w:lang w:val="et-EE"/>
              </w:rPr>
            </w:pPr>
          </w:p>
        </w:tc>
        <w:tc>
          <w:tcPr>
            <w:tcW w:w="1334" w:type="dxa"/>
            <w:shd w:val="clear" w:color="auto" w:fill="auto"/>
            <w:vAlign w:val="center"/>
          </w:tcPr>
          <w:p w:rsidR="00E42B3B" w:rsidRPr="00267704" w:rsidRDefault="00E42B3B" w:rsidP="00B35D99">
            <w:pPr>
              <w:jc w:val="center"/>
              <w:rPr>
                <w:rFonts w:ascii="Arial" w:hAnsi="Arial" w:cs="Arial"/>
                <w:sz w:val="20"/>
                <w:lang w:val="et-EE"/>
              </w:rPr>
            </w:pPr>
          </w:p>
        </w:tc>
        <w:tc>
          <w:tcPr>
            <w:tcW w:w="1334" w:type="dxa"/>
            <w:shd w:val="clear" w:color="auto" w:fill="auto"/>
          </w:tcPr>
          <w:p w:rsidR="00E42B3B" w:rsidRPr="00267704" w:rsidRDefault="00E42B3B" w:rsidP="00B35D99">
            <w:pPr>
              <w:jc w:val="center"/>
              <w:rPr>
                <w:rFonts w:ascii="Arial" w:hAnsi="Arial" w:cs="Arial"/>
                <w:sz w:val="20"/>
                <w:lang w:val="et-EE"/>
              </w:rPr>
            </w:pPr>
          </w:p>
        </w:tc>
      </w:tr>
      <w:tr w:rsidR="00E42B3B" w:rsidRPr="00267704" w:rsidTr="00E42B3B">
        <w:tc>
          <w:tcPr>
            <w:tcW w:w="1447" w:type="dxa"/>
            <w:vAlign w:val="center"/>
          </w:tcPr>
          <w:p w:rsidR="00E42B3B" w:rsidRPr="00267704" w:rsidRDefault="00E42B3B" w:rsidP="00B35D99">
            <w:pPr>
              <w:rPr>
                <w:rFonts w:ascii="Arial" w:hAnsi="Arial" w:cs="Arial"/>
                <w:sz w:val="20"/>
                <w:lang w:val="et-EE"/>
              </w:rPr>
            </w:pPr>
            <w:r w:rsidRPr="00267704">
              <w:rPr>
                <w:rFonts w:ascii="Arial" w:hAnsi="Arial" w:cs="Arial"/>
                <w:sz w:val="20"/>
                <w:lang w:val="et-EE"/>
              </w:rPr>
              <w:t>Mangaan</w:t>
            </w:r>
          </w:p>
        </w:tc>
        <w:tc>
          <w:tcPr>
            <w:tcW w:w="1391" w:type="dxa"/>
            <w:vAlign w:val="center"/>
          </w:tcPr>
          <w:p w:rsidR="00E42B3B" w:rsidRPr="00267704" w:rsidRDefault="00E42B3B" w:rsidP="00B35D99">
            <w:pPr>
              <w:jc w:val="center"/>
              <w:rPr>
                <w:rFonts w:ascii="Arial" w:hAnsi="Arial" w:cs="Arial"/>
                <w:sz w:val="20"/>
                <w:lang w:val="et-EE"/>
              </w:rPr>
            </w:pPr>
            <w:r w:rsidRPr="00267704">
              <w:rPr>
                <w:rFonts w:ascii="Arial" w:hAnsi="Arial" w:cs="Arial"/>
                <w:sz w:val="20"/>
                <w:lang w:val="et-EE"/>
              </w:rPr>
              <w:t>µg/l</w:t>
            </w:r>
          </w:p>
        </w:tc>
        <w:tc>
          <w:tcPr>
            <w:tcW w:w="1482" w:type="dxa"/>
            <w:vAlign w:val="center"/>
          </w:tcPr>
          <w:p w:rsidR="00E42B3B" w:rsidRPr="00267704" w:rsidRDefault="00E42B3B" w:rsidP="00B35D99">
            <w:pPr>
              <w:jc w:val="center"/>
              <w:rPr>
                <w:rFonts w:ascii="Arial" w:hAnsi="Arial" w:cs="Arial"/>
                <w:sz w:val="20"/>
                <w:lang w:val="et-EE"/>
              </w:rPr>
            </w:pPr>
            <w:r w:rsidRPr="00267704">
              <w:rPr>
                <w:rFonts w:ascii="Arial" w:hAnsi="Arial" w:cs="Arial"/>
                <w:sz w:val="20"/>
                <w:lang w:val="et-EE"/>
              </w:rPr>
              <w:t>50</w:t>
            </w:r>
          </w:p>
        </w:tc>
        <w:tc>
          <w:tcPr>
            <w:tcW w:w="1105" w:type="dxa"/>
            <w:vAlign w:val="center"/>
          </w:tcPr>
          <w:p w:rsidR="00E42B3B" w:rsidRPr="00584107" w:rsidRDefault="00E42B3B" w:rsidP="00B35D99">
            <w:pPr>
              <w:jc w:val="center"/>
              <w:rPr>
                <w:rFonts w:ascii="Arial" w:hAnsi="Arial" w:cs="Arial"/>
                <w:b/>
                <w:sz w:val="20"/>
                <w:lang w:val="et-EE"/>
              </w:rPr>
            </w:pPr>
            <w:r w:rsidRPr="00584107">
              <w:rPr>
                <w:rFonts w:ascii="Arial" w:hAnsi="Arial" w:cs="Arial"/>
                <w:b/>
                <w:color w:val="FF0000"/>
                <w:sz w:val="20"/>
                <w:lang w:val="et-EE"/>
              </w:rPr>
              <w:t>433</w:t>
            </w:r>
          </w:p>
        </w:tc>
        <w:tc>
          <w:tcPr>
            <w:tcW w:w="1105" w:type="dxa"/>
            <w:shd w:val="clear" w:color="auto" w:fill="auto"/>
          </w:tcPr>
          <w:p w:rsidR="00E42B3B" w:rsidRPr="00584107" w:rsidRDefault="00E42B3B" w:rsidP="00B35D99">
            <w:pPr>
              <w:jc w:val="center"/>
              <w:rPr>
                <w:rFonts w:ascii="Arial" w:hAnsi="Arial" w:cs="Arial"/>
                <w:b/>
                <w:sz w:val="20"/>
                <w:lang w:val="et-EE"/>
              </w:rPr>
            </w:pPr>
            <w:r w:rsidRPr="00584107">
              <w:rPr>
                <w:rFonts w:ascii="Arial" w:hAnsi="Arial" w:cs="Arial"/>
                <w:b/>
                <w:color w:val="FF0000"/>
                <w:sz w:val="20"/>
                <w:lang w:val="et-EE"/>
              </w:rPr>
              <w:t>272</w:t>
            </w:r>
          </w:p>
        </w:tc>
        <w:tc>
          <w:tcPr>
            <w:tcW w:w="1334" w:type="dxa"/>
            <w:shd w:val="clear" w:color="auto" w:fill="auto"/>
            <w:vAlign w:val="center"/>
          </w:tcPr>
          <w:p w:rsidR="00E42B3B" w:rsidRPr="00584107" w:rsidRDefault="00E42B3B" w:rsidP="00B35D99">
            <w:pPr>
              <w:jc w:val="center"/>
              <w:rPr>
                <w:rFonts w:ascii="Arial" w:hAnsi="Arial" w:cs="Arial"/>
                <w:b/>
                <w:sz w:val="20"/>
                <w:lang w:val="et-EE"/>
              </w:rPr>
            </w:pPr>
            <w:r w:rsidRPr="00584107">
              <w:rPr>
                <w:rFonts w:ascii="Arial" w:hAnsi="Arial" w:cs="Arial"/>
                <w:b/>
                <w:color w:val="FF0000"/>
                <w:sz w:val="20"/>
                <w:lang w:val="et-EE"/>
              </w:rPr>
              <w:t>222</w:t>
            </w:r>
          </w:p>
        </w:tc>
        <w:tc>
          <w:tcPr>
            <w:tcW w:w="1334" w:type="dxa"/>
            <w:shd w:val="clear" w:color="auto" w:fill="auto"/>
          </w:tcPr>
          <w:p w:rsidR="00E42B3B" w:rsidRPr="00584107" w:rsidRDefault="00E42B3B" w:rsidP="00B35D99">
            <w:pPr>
              <w:jc w:val="center"/>
              <w:rPr>
                <w:rFonts w:ascii="Arial" w:hAnsi="Arial" w:cs="Arial"/>
                <w:b/>
                <w:sz w:val="20"/>
                <w:lang w:val="et-EE"/>
              </w:rPr>
            </w:pPr>
            <w:r w:rsidRPr="00584107">
              <w:rPr>
                <w:rFonts w:ascii="Arial" w:hAnsi="Arial" w:cs="Arial"/>
                <w:b/>
                <w:color w:val="FF0000"/>
                <w:sz w:val="20"/>
                <w:lang w:val="et-EE"/>
              </w:rPr>
              <w:t>267</w:t>
            </w:r>
          </w:p>
        </w:tc>
      </w:tr>
      <w:tr w:rsidR="00E42B3B" w:rsidRPr="00267704" w:rsidTr="00E42B3B">
        <w:tc>
          <w:tcPr>
            <w:tcW w:w="1447" w:type="dxa"/>
            <w:vAlign w:val="center"/>
          </w:tcPr>
          <w:p w:rsidR="00E42B3B" w:rsidRPr="00267704" w:rsidRDefault="00E42B3B" w:rsidP="00B35D99">
            <w:pPr>
              <w:rPr>
                <w:rFonts w:ascii="Arial" w:hAnsi="Arial" w:cs="Arial"/>
                <w:sz w:val="20"/>
                <w:lang w:val="et-EE"/>
              </w:rPr>
            </w:pPr>
            <w:r w:rsidRPr="00267704">
              <w:rPr>
                <w:rFonts w:ascii="Arial" w:hAnsi="Arial" w:cs="Arial"/>
                <w:sz w:val="20"/>
                <w:lang w:val="et-EE"/>
              </w:rPr>
              <w:t>Boor</w:t>
            </w:r>
          </w:p>
        </w:tc>
        <w:tc>
          <w:tcPr>
            <w:tcW w:w="1391" w:type="dxa"/>
            <w:vAlign w:val="center"/>
          </w:tcPr>
          <w:p w:rsidR="00E42B3B" w:rsidRPr="00267704" w:rsidRDefault="00E42B3B" w:rsidP="00B35D99">
            <w:pPr>
              <w:jc w:val="center"/>
              <w:rPr>
                <w:rFonts w:ascii="Arial" w:hAnsi="Arial" w:cs="Arial"/>
                <w:sz w:val="20"/>
                <w:lang w:val="et-EE"/>
              </w:rPr>
            </w:pPr>
            <w:r w:rsidRPr="00267704">
              <w:rPr>
                <w:rFonts w:ascii="Arial" w:hAnsi="Arial" w:cs="Arial"/>
                <w:sz w:val="20"/>
                <w:lang w:val="et-EE"/>
              </w:rPr>
              <w:t>mg/l</w:t>
            </w:r>
          </w:p>
        </w:tc>
        <w:tc>
          <w:tcPr>
            <w:tcW w:w="1482" w:type="dxa"/>
            <w:vAlign w:val="center"/>
          </w:tcPr>
          <w:p w:rsidR="00E42B3B" w:rsidRPr="00267704" w:rsidRDefault="00E42B3B" w:rsidP="00B35D99">
            <w:pPr>
              <w:jc w:val="center"/>
              <w:rPr>
                <w:rFonts w:ascii="Arial" w:hAnsi="Arial" w:cs="Arial"/>
                <w:sz w:val="20"/>
                <w:lang w:val="et-EE"/>
              </w:rPr>
            </w:pPr>
            <w:r w:rsidRPr="00267704">
              <w:rPr>
                <w:rFonts w:ascii="Arial" w:hAnsi="Arial" w:cs="Arial"/>
                <w:sz w:val="20"/>
                <w:lang w:val="et-EE"/>
              </w:rPr>
              <w:t>1</w:t>
            </w:r>
          </w:p>
        </w:tc>
        <w:tc>
          <w:tcPr>
            <w:tcW w:w="1105" w:type="dxa"/>
            <w:vAlign w:val="center"/>
          </w:tcPr>
          <w:p w:rsidR="00E42B3B" w:rsidRPr="00267704" w:rsidRDefault="00E42B3B" w:rsidP="00B35D99">
            <w:pPr>
              <w:jc w:val="center"/>
              <w:rPr>
                <w:rFonts w:ascii="Arial" w:hAnsi="Arial" w:cs="Arial"/>
                <w:sz w:val="20"/>
                <w:lang w:val="et-EE"/>
              </w:rPr>
            </w:pPr>
          </w:p>
        </w:tc>
        <w:tc>
          <w:tcPr>
            <w:tcW w:w="1105" w:type="dxa"/>
            <w:shd w:val="clear" w:color="auto" w:fill="auto"/>
          </w:tcPr>
          <w:p w:rsidR="00E42B3B" w:rsidRPr="00267704" w:rsidRDefault="00E42B3B" w:rsidP="00B35D99">
            <w:pPr>
              <w:jc w:val="center"/>
              <w:rPr>
                <w:rFonts w:ascii="Arial" w:hAnsi="Arial" w:cs="Arial"/>
                <w:sz w:val="20"/>
                <w:lang w:val="et-EE"/>
              </w:rPr>
            </w:pPr>
          </w:p>
        </w:tc>
        <w:tc>
          <w:tcPr>
            <w:tcW w:w="1334" w:type="dxa"/>
            <w:shd w:val="clear" w:color="auto" w:fill="auto"/>
            <w:vAlign w:val="center"/>
          </w:tcPr>
          <w:p w:rsidR="00E42B3B" w:rsidRPr="00267704" w:rsidRDefault="00E42B3B" w:rsidP="00B35D99">
            <w:pPr>
              <w:jc w:val="center"/>
              <w:rPr>
                <w:rFonts w:ascii="Arial" w:hAnsi="Arial" w:cs="Arial"/>
                <w:sz w:val="20"/>
                <w:lang w:val="et-EE"/>
              </w:rPr>
            </w:pPr>
          </w:p>
        </w:tc>
        <w:tc>
          <w:tcPr>
            <w:tcW w:w="1334" w:type="dxa"/>
            <w:shd w:val="clear" w:color="auto" w:fill="auto"/>
          </w:tcPr>
          <w:p w:rsidR="00E42B3B" w:rsidRPr="00267704" w:rsidRDefault="00E42B3B" w:rsidP="00B35D99">
            <w:pPr>
              <w:jc w:val="center"/>
              <w:rPr>
                <w:rFonts w:ascii="Arial" w:hAnsi="Arial" w:cs="Arial"/>
                <w:sz w:val="20"/>
                <w:lang w:val="et-EE"/>
              </w:rPr>
            </w:pPr>
          </w:p>
        </w:tc>
      </w:tr>
      <w:tr w:rsidR="00E42B3B" w:rsidRPr="00267704" w:rsidTr="00E42B3B">
        <w:tc>
          <w:tcPr>
            <w:tcW w:w="1447" w:type="dxa"/>
            <w:vAlign w:val="center"/>
          </w:tcPr>
          <w:p w:rsidR="00E42B3B" w:rsidRPr="00267704" w:rsidRDefault="00E42B3B" w:rsidP="00B35D99">
            <w:pPr>
              <w:rPr>
                <w:rFonts w:ascii="Arial" w:hAnsi="Arial" w:cs="Arial"/>
                <w:sz w:val="20"/>
                <w:lang w:val="et-EE"/>
              </w:rPr>
            </w:pPr>
            <w:r w:rsidRPr="00267704">
              <w:rPr>
                <w:rFonts w:ascii="Arial" w:hAnsi="Arial" w:cs="Arial"/>
                <w:sz w:val="20"/>
                <w:lang w:val="et-EE"/>
              </w:rPr>
              <w:t>Naatrium</w:t>
            </w:r>
          </w:p>
        </w:tc>
        <w:tc>
          <w:tcPr>
            <w:tcW w:w="1391" w:type="dxa"/>
            <w:vAlign w:val="center"/>
          </w:tcPr>
          <w:p w:rsidR="00E42B3B" w:rsidRPr="00267704" w:rsidRDefault="00E42B3B" w:rsidP="00B35D99">
            <w:pPr>
              <w:jc w:val="center"/>
              <w:rPr>
                <w:rFonts w:ascii="Arial" w:hAnsi="Arial" w:cs="Arial"/>
                <w:sz w:val="20"/>
                <w:lang w:val="et-EE"/>
              </w:rPr>
            </w:pPr>
            <w:r w:rsidRPr="00267704">
              <w:rPr>
                <w:rFonts w:ascii="Arial" w:hAnsi="Arial" w:cs="Arial"/>
                <w:sz w:val="20"/>
                <w:lang w:val="et-EE"/>
              </w:rPr>
              <w:t>mg/l</w:t>
            </w:r>
          </w:p>
        </w:tc>
        <w:tc>
          <w:tcPr>
            <w:tcW w:w="1482" w:type="dxa"/>
            <w:vAlign w:val="center"/>
          </w:tcPr>
          <w:p w:rsidR="00E42B3B" w:rsidRPr="00267704" w:rsidRDefault="00E42B3B" w:rsidP="00B35D99">
            <w:pPr>
              <w:jc w:val="center"/>
              <w:rPr>
                <w:rFonts w:ascii="Arial" w:hAnsi="Arial" w:cs="Arial"/>
                <w:sz w:val="20"/>
                <w:lang w:val="et-EE"/>
              </w:rPr>
            </w:pPr>
            <w:r w:rsidRPr="00267704">
              <w:rPr>
                <w:rFonts w:ascii="Arial" w:hAnsi="Arial" w:cs="Arial"/>
                <w:sz w:val="20"/>
                <w:lang w:val="et-EE"/>
              </w:rPr>
              <w:t>200</w:t>
            </w:r>
          </w:p>
        </w:tc>
        <w:tc>
          <w:tcPr>
            <w:tcW w:w="1105" w:type="dxa"/>
            <w:vAlign w:val="center"/>
          </w:tcPr>
          <w:p w:rsidR="00E42B3B" w:rsidRPr="00267704" w:rsidRDefault="00E42B3B" w:rsidP="00B35D99">
            <w:pPr>
              <w:jc w:val="center"/>
              <w:rPr>
                <w:rFonts w:ascii="Arial" w:hAnsi="Arial" w:cs="Arial"/>
                <w:sz w:val="20"/>
                <w:lang w:val="et-EE"/>
              </w:rPr>
            </w:pPr>
            <w:r w:rsidRPr="00267704">
              <w:rPr>
                <w:rFonts w:ascii="Arial" w:hAnsi="Arial" w:cs="Arial"/>
                <w:sz w:val="20"/>
                <w:lang w:val="et-EE"/>
              </w:rPr>
              <w:t>95,1</w:t>
            </w:r>
          </w:p>
        </w:tc>
        <w:tc>
          <w:tcPr>
            <w:tcW w:w="1105" w:type="dxa"/>
            <w:shd w:val="clear" w:color="auto" w:fill="auto"/>
          </w:tcPr>
          <w:p w:rsidR="00E42B3B" w:rsidRPr="00267704" w:rsidRDefault="00E42B3B" w:rsidP="00B35D99">
            <w:pPr>
              <w:jc w:val="center"/>
              <w:rPr>
                <w:rFonts w:ascii="Arial" w:hAnsi="Arial" w:cs="Arial"/>
                <w:sz w:val="20"/>
                <w:lang w:val="et-EE"/>
              </w:rPr>
            </w:pPr>
          </w:p>
        </w:tc>
        <w:tc>
          <w:tcPr>
            <w:tcW w:w="1334" w:type="dxa"/>
            <w:shd w:val="clear" w:color="auto" w:fill="auto"/>
            <w:vAlign w:val="center"/>
          </w:tcPr>
          <w:p w:rsidR="00E42B3B" w:rsidRPr="00267704" w:rsidRDefault="00E42B3B" w:rsidP="00B35D99">
            <w:pPr>
              <w:jc w:val="center"/>
              <w:rPr>
                <w:rFonts w:ascii="Arial" w:hAnsi="Arial" w:cs="Arial"/>
                <w:sz w:val="20"/>
                <w:lang w:val="et-EE"/>
              </w:rPr>
            </w:pPr>
          </w:p>
        </w:tc>
        <w:tc>
          <w:tcPr>
            <w:tcW w:w="1334" w:type="dxa"/>
            <w:shd w:val="clear" w:color="auto" w:fill="auto"/>
          </w:tcPr>
          <w:p w:rsidR="00E42B3B" w:rsidRPr="00267704" w:rsidRDefault="00E42B3B" w:rsidP="00B35D99">
            <w:pPr>
              <w:jc w:val="center"/>
              <w:rPr>
                <w:rFonts w:ascii="Arial" w:hAnsi="Arial" w:cs="Arial"/>
                <w:sz w:val="20"/>
                <w:lang w:val="et-EE"/>
              </w:rPr>
            </w:pPr>
          </w:p>
        </w:tc>
      </w:tr>
      <w:tr w:rsidR="00E42B3B" w:rsidRPr="00267704" w:rsidTr="00E42B3B">
        <w:tc>
          <w:tcPr>
            <w:tcW w:w="1447" w:type="dxa"/>
            <w:vAlign w:val="center"/>
          </w:tcPr>
          <w:p w:rsidR="00E42B3B" w:rsidRPr="00267704" w:rsidRDefault="00E42B3B" w:rsidP="00B35D99">
            <w:pPr>
              <w:rPr>
                <w:rFonts w:ascii="Arial" w:hAnsi="Arial" w:cs="Arial"/>
                <w:sz w:val="20"/>
                <w:lang w:val="et-EE"/>
              </w:rPr>
            </w:pPr>
            <w:r w:rsidRPr="00267704">
              <w:rPr>
                <w:rFonts w:ascii="Arial" w:hAnsi="Arial" w:cs="Arial"/>
                <w:sz w:val="20"/>
                <w:lang w:val="et-EE"/>
              </w:rPr>
              <w:t>Vask</w:t>
            </w:r>
          </w:p>
        </w:tc>
        <w:tc>
          <w:tcPr>
            <w:tcW w:w="1391" w:type="dxa"/>
            <w:vAlign w:val="center"/>
          </w:tcPr>
          <w:p w:rsidR="00E42B3B" w:rsidRPr="00267704" w:rsidRDefault="00E42B3B" w:rsidP="00B35D99">
            <w:pPr>
              <w:jc w:val="center"/>
              <w:rPr>
                <w:rFonts w:ascii="Arial" w:hAnsi="Arial" w:cs="Arial"/>
                <w:sz w:val="20"/>
                <w:lang w:val="et-EE"/>
              </w:rPr>
            </w:pPr>
            <w:r w:rsidRPr="00267704">
              <w:rPr>
                <w:rFonts w:ascii="Arial" w:hAnsi="Arial" w:cs="Arial"/>
                <w:sz w:val="20"/>
                <w:lang w:val="et-EE"/>
              </w:rPr>
              <w:t>mg/l</w:t>
            </w:r>
          </w:p>
        </w:tc>
        <w:tc>
          <w:tcPr>
            <w:tcW w:w="1482" w:type="dxa"/>
            <w:vAlign w:val="center"/>
          </w:tcPr>
          <w:p w:rsidR="00E42B3B" w:rsidRPr="00267704" w:rsidRDefault="00E42B3B" w:rsidP="00B35D99">
            <w:pPr>
              <w:jc w:val="center"/>
              <w:rPr>
                <w:rFonts w:ascii="Arial" w:hAnsi="Arial" w:cs="Arial"/>
                <w:sz w:val="20"/>
                <w:lang w:val="et-EE"/>
              </w:rPr>
            </w:pPr>
            <w:r w:rsidRPr="00267704">
              <w:rPr>
                <w:rFonts w:ascii="Arial" w:hAnsi="Arial" w:cs="Arial"/>
                <w:sz w:val="20"/>
                <w:lang w:val="et-EE"/>
              </w:rPr>
              <w:t>2</w:t>
            </w:r>
          </w:p>
        </w:tc>
        <w:tc>
          <w:tcPr>
            <w:tcW w:w="1105" w:type="dxa"/>
            <w:vAlign w:val="center"/>
          </w:tcPr>
          <w:p w:rsidR="00E42B3B" w:rsidRPr="00267704" w:rsidRDefault="00E42B3B" w:rsidP="00B35D99">
            <w:pPr>
              <w:jc w:val="center"/>
              <w:rPr>
                <w:rFonts w:ascii="Arial" w:hAnsi="Arial" w:cs="Arial"/>
                <w:sz w:val="20"/>
                <w:lang w:val="et-EE"/>
              </w:rPr>
            </w:pPr>
          </w:p>
        </w:tc>
        <w:tc>
          <w:tcPr>
            <w:tcW w:w="1105" w:type="dxa"/>
            <w:shd w:val="clear" w:color="auto" w:fill="auto"/>
          </w:tcPr>
          <w:p w:rsidR="00E42B3B" w:rsidRPr="00267704" w:rsidRDefault="00E42B3B" w:rsidP="00B35D99">
            <w:pPr>
              <w:jc w:val="center"/>
              <w:rPr>
                <w:rFonts w:ascii="Arial" w:hAnsi="Arial" w:cs="Arial"/>
                <w:sz w:val="20"/>
                <w:lang w:val="et-EE"/>
              </w:rPr>
            </w:pPr>
          </w:p>
        </w:tc>
        <w:tc>
          <w:tcPr>
            <w:tcW w:w="1334" w:type="dxa"/>
            <w:shd w:val="clear" w:color="auto" w:fill="auto"/>
            <w:vAlign w:val="center"/>
          </w:tcPr>
          <w:p w:rsidR="00E42B3B" w:rsidRPr="00267704" w:rsidRDefault="00E42B3B" w:rsidP="00B35D99">
            <w:pPr>
              <w:jc w:val="center"/>
              <w:rPr>
                <w:rFonts w:ascii="Arial" w:hAnsi="Arial" w:cs="Arial"/>
                <w:sz w:val="20"/>
                <w:lang w:val="et-EE"/>
              </w:rPr>
            </w:pPr>
          </w:p>
        </w:tc>
        <w:tc>
          <w:tcPr>
            <w:tcW w:w="1334" w:type="dxa"/>
            <w:shd w:val="clear" w:color="auto" w:fill="auto"/>
          </w:tcPr>
          <w:p w:rsidR="00E42B3B" w:rsidRPr="00267704" w:rsidRDefault="00E42B3B" w:rsidP="00B35D99">
            <w:pPr>
              <w:jc w:val="center"/>
              <w:rPr>
                <w:rFonts w:ascii="Arial" w:hAnsi="Arial" w:cs="Arial"/>
                <w:sz w:val="20"/>
                <w:lang w:val="et-EE"/>
              </w:rPr>
            </w:pPr>
          </w:p>
        </w:tc>
      </w:tr>
      <w:tr w:rsidR="00E42B3B" w:rsidRPr="00267704" w:rsidTr="00E42B3B">
        <w:tc>
          <w:tcPr>
            <w:tcW w:w="1447" w:type="dxa"/>
            <w:vAlign w:val="center"/>
          </w:tcPr>
          <w:p w:rsidR="00E42B3B" w:rsidRPr="00267704" w:rsidRDefault="00E42B3B" w:rsidP="00B35D99">
            <w:pPr>
              <w:rPr>
                <w:rFonts w:ascii="Arial" w:hAnsi="Arial" w:cs="Arial"/>
                <w:sz w:val="20"/>
                <w:lang w:val="et-EE"/>
              </w:rPr>
            </w:pPr>
            <w:r w:rsidRPr="00267704">
              <w:rPr>
                <w:rFonts w:ascii="Arial" w:hAnsi="Arial" w:cs="Arial"/>
                <w:sz w:val="20"/>
                <w:lang w:val="et-EE"/>
              </w:rPr>
              <w:t>Elavhõbe</w:t>
            </w:r>
          </w:p>
        </w:tc>
        <w:tc>
          <w:tcPr>
            <w:tcW w:w="1391" w:type="dxa"/>
            <w:vAlign w:val="center"/>
          </w:tcPr>
          <w:p w:rsidR="00E42B3B" w:rsidRPr="00267704" w:rsidRDefault="00E42B3B" w:rsidP="00B35D99">
            <w:pPr>
              <w:jc w:val="center"/>
              <w:rPr>
                <w:rFonts w:ascii="Arial" w:hAnsi="Arial" w:cs="Arial"/>
                <w:sz w:val="20"/>
                <w:lang w:val="et-EE"/>
              </w:rPr>
            </w:pPr>
            <w:r w:rsidRPr="00267704">
              <w:rPr>
                <w:rFonts w:ascii="Arial" w:hAnsi="Arial" w:cs="Arial"/>
                <w:sz w:val="20"/>
                <w:lang w:val="et-EE"/>
              </w:rPr>
              <w:t>µg/l</w:t>
            </w:r>
          </w:p>
        </w:tc>
        <w:tc>
          <w:tcPr>
            <w:tcW w:w="1482" w:type="dxa"/>
            <w:vAlign w:val="center"/>
          </w:tcPr>
          <w:p w:rsidR="00E42B3B" w:rsidRPr="00267704" w:rsidRDefault="00E42B3B" w:rsidP="00B35D99">
            <w:pPr>
              <w:jc w:val="center"/>
              <w:rPr>
                <w:rFonts w:ascii="Arial" w:hAnsi="Arial" w:cs="Arial"/>
                <w:sz w:val="20"/>
                <w:lang w:val="et-EE"/>
              </w:rPr>
            </w:pPr>
            <w:r w:rsidRPr="00267704">
              <w:rPr>
                <w:rFonts w:ascii="Arial" w:hAnsi="Arial" w:cs="Arial"/>
                <w:sz w:val="20"/>
                <w:lang w:val="et-EE"/>
              </w:rPr>
              <w:t>1</w:t>
            </w:r>
          </w:p>
        </w:tc>
        <w:tc>
          <w:tcPr>
            <w:tcW w:w="1105" w:type="dxa"/>
            <w:vAlign w:val="center"/>
          </w:tcPr>
          <w:p w:rsidR="00E42B3B" w:rsidRPr="00267704" w:rsidRDefault="00E42B3B" w:rsidP="00B35D99">
            <w:pPr>
              <w:jc w:val="center"/>
              <w:rPr>
                <w:rFonts w:ascii="Arial" w:hAnsi="Arial" w:cs="Arial"/>
                <w:sz w:val="20"/>
                <w:lang w:val="et-EE"/>
              </w:rPr>
            </w:pPr>
          </w:p>
        </w:tc>
        <w:tc>
          <w:tcPr>
            <w:tcW w:w="1105" w:type="dxa"/>
            <w:shd w:val="clear" w:color="auto" w:fill="auto"/>
          </w:tcPr>
          <w:p w:rsidR="00E42B3B" w:rsidRPr="00267704" w:rsidRDefault="00E42B3B" w:rsidP="00B35D99">
            <w:pPr>
              <w:jc w:val="center"/>
              <w:rPr>
                <w:rFonts w:ascii="Arial" w:hAnsi="Arial" w:cs="Arial"/>
                <w:sz w:val="20"/>
                <w:lang w:val="et-EE"/>
              </w:rPr>
            </w:pPr>
          </w:p>
        </w:tc>
        <w:tc>
          <w:tcPr>
            <w:tcW w:w="1334" w:type="dxa"/>
            <w:shd w:val="clear" w:color="auto" w:fill="auto"/>
            <w:vAlign w:val="center"/>
          </w:tcPr>
          <w:p w:rsidR="00E42B3B" w:rsidRPr="00267704" w:rsidRDefault="00E42B3B" w:rsidP="00B35D99">
            <w:pPr>
              <w:jc w:val="center"/>
              <w:rPr>
                <w:rFonts w:ascii="Arial" w:hAnsi="Arial" w:cs="Arial"/>
                <w:sz w:val="20"/>
                <w:lang w:val="et-EE"/>
              </w:rPr>
            </w:pPr>
          </w:p>
        </w:tc>
        <w:tc>
          <w:tcPr>
            <w:tcW w:w="1334" w:type="dxa"/>
            <w:shd w:val="clear" w:color="auto" w:fill="auto"/>
          </w:tcPr>
          <w:p w:rsidR="00E42B3B" w:rsidRPr="00267704" w:rsidRDefault="00E42B3B" w:rsidP="00B35D99">
            <w:pPr>
              <w:jc w:val="center"/>
              <w:rPr>
                <w:rFonts w:ascii="Arial" w:hAnsi="Arial" w:cs="Arial"/>
                <w:sz w:val="20"/>
                <w:lang w:val="et-EE"/>
              </w:rPr>
            </w:pPr>
          </w:p>
        </w:tc>
      </w:tr>
      <w:tr w:rsidR="00E42B3B" w:rsidRPr="00267704" w:rsidTr="00E42B3B">
        <w:tc>
          <w:tcPr>
            <w:tcW w:w="1447" w:type="dxa"/>
            <w:vAlign w:val="center"/>
          </w:tcPr>
          <w:p w:rsidR="00E42B3B" w:rsidRPr="00267704" w:rsidRDefault="00E42B3B" w:rsidP="00B35D99">
            <w:pPr>
              <w:rPr>
                <w:rFonts w:ascii="Arial" w:hAnsi="Arial" w:cs="Arial"/>
                <w:sz w:val="20"/>
                <w:lang w:val="et-EE"/>
              </w:rPr>
            </w:pPr>
            <w:r w:rsidRPr="00267704">
              <w:rPr>
                <w:rFonts w:ascii="Arial" w:hAnsi="Arial" w:cs="Arial"/>
                <w:sz w:val="20"/>
                <w:lang w:val="et-EE"/>
              </w:rPr>
              <w:t>Kroom</w:t>
            </w:r>
          </w:p>
        </w:tc>
        <w:tc>
          <w:tcPr>
            <w:tcW w:w="1391" w:type="dxa"/>
            <w:vAlign w:val="center"/>
          </w:tcPr>
          <w:p w:rsidR="00E42B3B" w:rsidRPr="00267704" w:rsidRDefault="00E42B3B" w:rsidP="00B35D99">
            <w:pPr>
              <w:jc w:val="center"/>
              <w:rPr>
                <w:rFonts w:ascii="Arial" w:hAnsi="Arial" w:cs="Arial"/>
                <w:sz w:val="20"/>
                <w:lang w:val="et-EE"/>
              </w:rPr>
            </w:pPr>
            <w:r w:rsidRPr="00267704">
              <w:rPr>
                <w:rFonts w:ascii="Arial" w:hAnsi="Arial" w:cs="Arial"/>
                <w:sz w:val="20"/>
                <w:lang w:val="et-EE"/>
              </w:rPr>
              <w:t>µg/l</w:t>
            </w:r>
          </w:p>
        </w:tc>
        <w:tc>
          <w:tcPr>
            <w:tcW w:w="1482" w:type="dxa"/>
            <w:vAlign w:val="center"/>
          </w:tcPr>
          <w:p w:rsidR="00E42B3B" w:rsidRPr="00267704" w:rsidRDefault="00E42B3B" w:rsidP="00B35D99">
            <w:pPr>
              <w:jc w:val="center"/>
              <w:rPr>
                <w:rFonts w:ascii="Arial" w:hAnsi="Arial" w:cs="Arial"/>
                <w:sz w:val="20"/>
                <w:lang w:val="et-EE"/>
              </w:rPr>
            </w:pPr>
            <w:r w:rsidRPr="00267704">
              <w:rPr>
                <w:rFonts w:ascii="Arial" w:hAnsi="Arial" w:cs="Arial"/>
                <w:sz w:val="20"/>
                <w:lang w:val="et-EE"/>
              </w:rPr>
              <w:t>50</w:t>
            </w:r>
          </w:p>
        </w:tc>
        <w:tc>
          <w:tcPr>
            <w:tcW w:w="1105" w:type="dxa"/>
            <w:vAlign w:val="center"/>
          </w:tcPr>
          <w:p w:rsidR="00E42B3B" w:rsidRPr="00267704" w:rsidRDefault="00E42B3B" w:rsidP="00B35D99">
            <w:pPr>
              <w:jc w:val="center"/>
              <w:rPr>
                <w:rFonts w:ascii="Arial" w:hAnsi="Arial" w:cs="Arial"/>
                <w:sz w:val="20"/>
                <w:lang w:val="et-EE"/>
              </w:rPr>
            </w:pPr>
          </w:p>
        </w:tc>
        <w:tc>
          <w:tcPr>
            <w:tcW w:w="1105" w:type="dxa"/>
            <w:shd w:val="clear" w:color="auto" w:fill="auto"/>
          </w:tcPr>
          <w:p w:rsidR="00E42B3B" w:rsidRPr="00267704" w:rsidRDefault="00E42B3B" w:rsidP="00B35D99">
            <w:pPr>
              <w:jc w:val="center"/>
              <w:rPr>
                <w:rFonts w:ascii="Arial" w:hAnsi="Arial" w:cs="Arial"/>
                <w:sz w:val="20"/>
                <w:lang w:val="et-EE"/>
              </w:rPr>
            </w:pPr>
          </w:p>
        </w:tc>
        <w:tc>
          <w:tcPr>
            <w:tcW w:w="1334" w:type="dxa"/>
            <w:shd w:val="clear" w:color="auto" w:fill="auto"/>
            <w:vAlign w:val="center"/>
          </w:tcPr>
          <w:p w:rsidR="00E42B3B" w:rsidRPr="00267704" w:rsidRDefault="00E42B3B" w:rsidP="00B35D99">
            <w:pPr>
              <w:jc w:val="center"/>
              <w:rPr>
                <w:rFonts w:ascii="Arial" w:hAnsi="Arial" w:cs="Arial"/>
                <w:sz w:val="20"/>
                <w:lang w:val="et-EE"/>
              </w:rPr>
            </w:pPr>
          </w:p>
        </w:tc>
        <w:tc>
          <w:tcPr>
            <w:tcW w:w="1334" w:type="dxa"/>
            <w:shd w:val="clear" w:color="auto" w:fill="auto"/>
          </w:tcPr>
          <w:p w:rsidR="00E42B3B" w:rsidRPr="00267704" w:rsidRDefault="00E42B3B" w:rsidP="00B35D99">
            <w:pPr>
              <w:jc w:val="center"/>
              <w:rPr>
                <w:rFonts w:ascii="Arial" w:hAnsi="Arial" w:cs="Arial"/>
                <w:sz w:val="20"/>
                <w:lang w:val="et-EE"/>
              </w:rPr>
            </w:pPr>
          </w:p>
        </w:tc>
      </w:tr>
      <w:tr w:rsidR="00E42B3B" w:rsidRPr="00267704" w:rsidTr="00E42B3B">
        <w:tc>
          <w:tcPr>
            <w:tcW w:w="1447" w:type="dxa"/>
            <w:vAlign w:val="center"/>
          </w:tcPr>
          <w:p w:rsidR="00E42B3B" w:rsidRPr="00267704" w:rsidRDefault="00E42B3B" w:rsidP="00B35D99">
            <w:pPr>
              <w:rPr>
                <w:rFonts w:ascii="Arial" w:hAnsi="Arial" w:cs="Arial"/>
                <w:sz w:val="20"/>
                <w:lang w:val="et-EE"/>
              </w:rPr>
            </w:pPr>
            <w:r w:rsidRPr="00267704">
              <w:rPr>
                <w:rFonts w:ascii="Arial" w:hAnsi="Arial" w:cs="Arial"/>
                <w:sz w:val="20"/>
                <w:lang w:val="et-EE"/>
              </w:rPr>
              <w:t>Arseen</w:t>
            </w:r>
          </w:p>
        </w:tc>
        <w:tc>
          <w:tcPr>
            <w:tcW w:w="1391" w:type="dxa"/>
          </w:tcPr>
          <w:p w:rsidR="00E42B3B" w:rsidRPr="00267704" w:rsidRDefault="00E42B3B" w:rsidP="00B35D99">
            <w:pPr>
              <w:jc w:val="center"/>
              <w:rPr>
                <w:lang w:val="et-EE"/>
              </w:rPr>
            </w:pPr>
            <w:r w:rsidRPr="00267704">
              <w:rPr>
                <w:rFonts w:ascii="Arial" w:hAnsi="Arial" w:cs="Arial"/>
                <w:sz w:val="20"/>
                <w:lang w:val="et-EE"/>
              </w:rPr>
              <w:t>µg/l</w:t>
            </w:r>
          </w:p>
        </w:tc>
        <w:tc>
          <w:tcPr>
            <w:tcW w:w="1482" w:type="dxa"/>
            <w:vAlign w:val="center"/>
          </w:tcPr>
          <w:p w:rsidR="00E42B3B" w:rsidRPr="00267704" w:rsidRDefault="00E42B3B" w:rsidP="00B35D99">
            <w:pPr>
              <w:jc w:val="center"/>
              <w:rPr>
                <w:rFonts w:ascii="Arial" w:hAnsi="Arial" w:cs="Arial"/>
                <w:sz w:val="20"/>
                <w:lang w:val="et-EE"/>
              </w:rPr>
            </w:pPr>
            <w:r w:rsidRPr="00267704">
              <w:rPr>
                <w:rFonts w:ascii="Arial" w:hAnsi="Arial" w:cs="Arial"/>
                <w:sz w:val="20"/>
                <w:lang w:val="et-EE"/>
              </w:rPr>
              <w:t>10</w:t>
            </w:r>
          </w:p>
        </w:tc>
        <w:tc>
          <w:tcPr>
            <w:tcW w:w="1105" w:type="dxa"/>
            <w:vAlign w:val="center"/>
          </w:tcPr>
          <w:p w:rsidR="00E42B3B" w:rsidRPr="00267704" w:rsidRDefault="00E42B3B" w:rsidP="00B35D99">
            <w:pPr>
              <w:jc w:val="center"/>
              <w:rPr>
                <w:rFonts w:ascii="Arial" w:hAnsi="Arial" w:cs="Arial"/>
                <w:sz w:val="20"/>
                <w:lang w:val="et-EE"/>
              </w:rPr>
            </w:pPr>
          </w:p>
        </w:tc>
        <w:tc>
          <w:tcPr>
            <w:tcW w:w="1105" w:type="dxa"/>
            <w:shd w:val="clear" w:color="auto" w:fill="auto"/>
          </w:tcPr>
          <w:p w:rsidR="00E42B3B" w:rsidRPr="00267704" w:rsidRDefault="00E42B3B" w:rsidP="00B35D99">
            <w:pPr>
              <w:jc w:val="center"/>
              <w:rPr>
                <w:rFonts w:ascii="Arial" w:hAnsi="Arial" w:cs="Arial"/>
                <w:sz w:val="20"/>
                <w:lang w:val="et-EE"/>
              </w:rPr>
            </w:pPr>
          </w:p>
        </w:tc>
        <w:tc>
          <w:tcPr>
            <w:tcW w:w="1334" w:type="dxa"/>
            <w:shd w:val="clear" w:color="auto" w:fill="auto"/>
            <w:vAlign w:val="center"/>
          </w:tcPr>
          <w:p w:rsidR="00E42B3B" w:rsidRPr="00267704" w:rsidRDefault="00E42B3B" w:rsidP="00B35D99">
            <w:pPr>
              <w:jc w:val="center"/>
              <w:rPr>
                <w:rFonts w:ascii="Arial" w:hAnsi="Arial" w:cs="Arial"/>
                <w:sz w:val="20"/>
                <w:lang w:val="et-EE"/>
              </w:rPr>
            </w:pPr>
          </w:p>
        </w:tc>
        <w:tc>
          <w:tcPr>
            <w:tcW w:w="1334" w:type="dxa"/>
            <w:shd w:val="clear" w:color="auto" w:fill="auto"/>
          </w:tcPr>
          <w:p w:rsidR="00E42B3B" w:rsidRPr="00267704" w:rsidRDefault="00E42B3B" w:rsidP="00B35D99">
            <w:pPr>
              <w:jc w:val="center"/>
              <w:rPr>
                <w:rFonts w:ascii="Arial" w:hAnsi="Arial" w:cs="Arial"/>
                <w:sz w:val="20"/>
                <w:lang w:val="et-EE"/>
              </w:rPr>
            </w:pPr>
          </w:p>
        </w:tc>
      </w:tr>
      <w:tr w:rsidR="00E42B3B" w:rsidRPr="00267704" w:rsidTr="00E42B3B">
        <w:tc>
          <w:tcPr>
            <w:tcW w:w="1447" w:type="dxa"/>
            <w:vAlign w:val="center"/>
          </w:tcPr>
          <w:p w:rsidR="00E42B3B" w:rsidRPr="00267704" w:rsidRDefault="00E42B3B" w:rsidP="00B35D99">
            <w:pPr>
              <w:rPr>
                <w:rFonts w:ascii="Arial" w:hAnsi="Arial" w:cs="Arial"/>
                <w:sz w:val="20"/>
                <w:lang w:val="et-EE"/>
              </w:rPr>
            </w:pPr>
            <w:r w:rsidRPr="00267704">
              <w:rPr>
                <w:rFonts w:ascii="Arial" w:hAnsi="Arial" w:cs="Arial"/>
                <w:sz w:val="20"/>
                <w:lang w:val="et-EE"/>
              </w:rPr>
              <w:t>Kaadium</w:t>
            </w:r>
          </w:p>
        </w:tc>
        <w:tc>
          <w:tcPr>
            <w:tcW w:w="1391" w:type="dxa"/>
          </w:tcPr>
          <w:p w:rsidR="00E42B3B" w:rsidRPr="00267704" w:rsidRDefault="00E42B3B" w:rsidP="00B35D99">
            <w:pPr>
              <w:jc w:val="center"/>
              <w:rPr>
                <w:lang w:val="et-EE"/>
              </w:rPr>
            </w:pPr>
            <w:r w:rsidRPr="00267704">
              <w:rPr>
                <w:rFonts w:ascii="Arial" w:hAnsi="Arial" w:cs="Arial"/>
                <w:sz w:val="20"/>
                <w:lang w:val="et-EE"/>
              </w:rPr>
              <w:t>µg/l</w:t>
            </w:r>
          </w:p>
        </w:tc>
        <w:tc>
          <w:tcPr>
            <w:tcW w:w="1482" w:type="dxa"/>
            <w:vAlign w:val="center"/>
          </w:tcPr>
          <w:p w:rsidR="00E42B3B" w:rsidRPr="00267704" w:rsidRDefault="00E42B3B" w:rsidP="00B35D99">
            <w:pPr>
              <w:jc w:val="center"/>
              <w:rPr>
                <w:rFonts w:ascii="Arial" w:hAnsi="Arial" w:cs="Arial"/>
                <w:sz w:val="20"/>
                <w:lang w:val="et-EE"/>
              </w:rPr>
            </w:pPr>
            <w:r w:rsidRPr="00267704">
              <w:rPr>
                <w:rFonts w:ascii="Arial" w:hAnsi="Arial" w:cs="Arial"/>
                <w:sz w:val="20"/>
                <w:lang w:val="et-EE"/>
              </w:rPr>
              <w:t>5</w:t>
            </w:r>
          </w:p>
        </w:tc>
        <w:tc>
          <w:tcPr>
            <w:tcW w:w="1105" w:type="dxa"/>
            <w:vAlign w:val="center"/>
          </w:tcPr>
          <w:p w:rsidR="00E42B3B" w:rsidRPr="00267704" w:rsidRDefault="00E42B3B" w:rsidP="00B35D99">
            <w:pPr>
              <w:jc w:val="center"/>
              <w:rPr>
                <w:rFonts w:ascii="Arial" w:hAnsi="Arial" w:cs="Arial"/>
                <w:sz w:val="20"/>
                <w:lang w:val="et-EE"/>
              </w:rPr>
            </w:pPr>
          </w:p>
        </w:tc>
        <w:tc>
          <w:tcPr>
            <w:tcW w:w="1105" w:type="dxa"/>
            <w:shd w:val="clear" w:color="auto" w:fill="auto"/>
          </w:tcPr>
          <w:p w:rsidR="00E42B3B" w:rsidRPr="00267704" w:rsidRDefault="00E42B3B" w:rsidP="00B35D99">
            <w:pPr>
              <w:jc w:val="center"/>
              <w:rPr>
                <w:rFonts w:ascii="Arial" w:hAnsi="Arial" w:cs="Arial"/>
                <w:sz w:val="20"/>
                <w:lang w:val="et-EE"/>
              </w:rPr>
            </w:pPr>
          </w:p>
        </w:tc>
        <w:tc>
          <w:tcPr>
            <w:tcW w:w="1334" w:type="dxa"/>
            <w:shd w:val="clear" w:color="auto" w:fill="auto"/>
            <w:vAlign w:val="center"/>
          </w:tcPr>
          <w:p w:rsidR="00E42B3B" w:rsidRPr="00267704" w:rsidRDefault="00E42B3B" w:rsidP="00B35D99">
            <w:pPr>
              <w:jc w:val="center"/>
              <w:rPr>
                <w:rFonts w:ascii="Arial" w:hAnsi="Arial" w:cs="Arial"/>
                <w:sz w:val="20"/>
                <w:lang w:val="et-EE"/>
              </w:rPr>
            </w:pPr>
          </w:p>
        </w:tc>
        <w:tc>
          <w:tcPr>
            <w:tcW w:w="1334" w:type="dxa"/>
            <w:shd w:val="clear" w:color="auto" w:fill="auto"/>
          </w:tcPr>
          <w:p w:rsidR="00E42B3B" w:rsidRPr="00267704" w:rsidRDefault="00E42B3B" w:rsidP="00B35D99">
            <w:pPr>
              <w:jc w:val="center"/>
              <w:rPr>
                <w:rFonts w:ascii="Arial" w:hAnsi="Arial" w:cs="Arial"/>
                <w:sz w:val="20"/>
                <w:lang w:val="et-EE"/>
              </w:rPr>
            </w:pPr>
          </w:p>
        </w:tc>
      </w:tr>
      <w:tr w:rsidR="00E42B3B" w:rsidRPr="00267704" w:rsidTr="00E42B3B">
        <w:tc>
          <w:tcPr>
            <w:tcW w:w="1447" w:type="dxa"/>
            <w:vAlign w:val="center"/>
          </w:tcPr>
          <w:p w:rsidR="00E42B3B" w:rsidRPr="00267704" w:rsidRDefault="00E42B3B" w:rsidP="00B35D99">
            <w:pPr>
              <w:rPr>
                <w:rFonts w:ascii="Arial" w:hAnsi="Arial" w:cs="Arial"/>
                <w:sz w:val="20"/>
                <w:lang w:val="et-EE"/>
              </w:rPr>
            </w:pPr>
            <w:r w:rsidRPr="00267704">
              <w:rPr>
                <w:rFonts w:ascii="Arial" w:hAnsi="Arial" w:cs="Arial"/>
                <w:sz w:val="20"/>
                <w:lang w:val="et-EE"/>
              </w:rPr>
              <w:t>Plii</w:t>
            </w:r>
          </w:p>
        </w:tc>
        <w:tc>
          <w:tcPr>
            <w:tcW w:w="1391" w:type="dxa"/>
          </w:tcPr>
          <w:p w:rsidR="00E42B3B" w:rsidRPr="00267704" w:rsidRDefault="00E42B3B" w:rsidP="00B35D99">
            <w:pPr>
              <w:jc w:val="center"/>
              <w:rPr>
                <w:lang w:val="et-EE"/>
              </w:rPr>
            </w:pPr>
            <w:r w:rsidRPr="00267704">
              <w:rPr>
                <w:rFonts w:ascii="Arial" w:hAnsi="Arial" w:cs="Arial"/>
                <w:sz w:val="20"/>
                <w:lang w:val="et-EE"/>
              </w:rPr>
              <w:t>µg/l</w:t>
            </w:r>
          </w:p>
        </w:tc>
        <w:tc>
          <w:tcPr>
            <w:tcW w:w="1482" w:type="dxa"/>
            <w:vAlign w:val="center"/>
          </w:tcPr>
          <w:p w:rsidR="00E42B3B" w:rsidRPr="00267704" w:rsidRDefault="00E42B3B" w:rsidP="00B35D99">
            <w:pPr>
              <w:jc w:val="center"/>
              <w:rPr>
                <w:rFonts w:ascii="Arial" w:hAnsi="Arial" w:cs="Arial"/>
                <w:sz w:val="20"/>
                <w:lang w:val="et-EE"/>
              </w:rPr>
            </w:pPr>
            <w:r w:rsidRPr="00267704">
              <w:rPr>
                <w:rFonts w:ascii="Arial" w:hAnsi="Arial" w:cs="Arial"/>
                <w:sz w:val="20"/>
                <w:lang w:val="et-EE"/>
              </w:rPr>
              <w:t>10</w:t>
            </w:r>
          </w:p>
        </w:tc>
        <w:tc>
          <w:tcPr>
            <w:tcW w:w="1105" w:type="dxa"/>
            <w:vAlign w:val="center"/>
          </w:tcPr>
          <w:p w:rsidR="00E42B3B" w:rsidRPr="00267704" w:rsidRDefault="00E42B3B" w:rsidP="00B35D99">
            <w:pPr>
              <w:jc w:val="center"/>
              <w:rPr>
                <w:rFonts w:ascii="Arial" w:hAnsi="Arial" w:cs="Arial"/>
                <w:sz w:val="20"/>
                <w:lang w:val="et-EE"/>
              </w:rPr>
            </w:pPr>
          </w:p>
        </w:tc>
        <w:tc>
          <w:tcPr>
            <w:tcW w:w="1105" w:type="dxa"/>
            <w:shd w:val="clear" w:color="auto" w:fill="auto"/>
          </w:tcPr>
          <w:p w:rsidR="00E42B3B" w:rsidRPr="00267704" w:rsidRDefault="00E42B3B" w:rsidP="00B35D99">
            <w:pPr>
              <w:jc w:val="center"/>
              <w:rPr>
                <w:rFonts w:ascii="Arial" w:hAnsi="Arial" w:cs="Arial"/>
                <w:sz w:val="20"/>
                <w:lang w:val="et-EE"/>
              </w:rPr>
            </w:pPr>
          </w:p>
        </w:tc>
        <w:tc>
          <w:tcPr>
            <w:tcW w:w="1334" w:type="dxa"/>
            <w:shd w:val="clear" w:color="auto" w:fill="auto"/>
            <w:vAlign w:val="center"/>
          </w:tcPr>
          <w:p w:rsidR="00E42B3B" w:rsidRPr="00267704" w:rsidRDefault="00E42B3B" w:rsidP="00B35D99">
            <w:pPr>
              <w:jc w:val="center"/>
              <w:rPr>
                <w:rFonts w:ascii="Arial" w:hAnsi="Arial" w:cs="Arial"/>
                <w:sz w:val="20"/>
                <w:lang w:val="et-EE"/>
              </w:rPr>
            </w:pPr>
          </w:p>
        </w:tc>
        <w:tc>
          <w:tcPr>
            <w:tcW w:w="1334" w:type="dxa"/>
            <w:shd w:val="clear" w:color="auto" w:fill="auto"/>
          </w:tcPr>
          <w:p w:rsidR="00E42B3B" w:rsidRPr="00267704" w:rsidRDefault="00E42B3B" w:rsidP="00B35D99">
            <w:pPr>
              <w:jc w:val="center"/>
              <w:rPr>
                <w:rFonts w:ascii="Arial" w:hAnsi="Arial" w:cs="Arial"/>
                <w:sz w:val="20"/>
                <w:lang w:val="et-EE"/>
              </w:rPr>
            </w:pPr>
          </w:p>
        </w:tc>
      </w:tr>
      <w:tr w:rsidR="00E42B3B" w:rsidRPr="00267704" w:rsidTr="00E42B3B">
        <w:tc>
          <w:tcPr>
            <w:tcW w:w="1447" w:type="dxa"/>
            <w:vAlign w:val="center"/>
          </w:tcPr>
          <w:p w:rsidR="00E42B3B" w:rsidRPr="00267704" w:rsidRDefault="00E42B3B" w:rsidP="00B35D99">
            <w:pPr>
              <w:rPr>
                <w:rFonts w:ascii="Arial" w:hAnsi="Arial" w:cs="Arial"/>
                <w:sz w:val="20"/>
                <w:lang w:val="et-EE"/>
              </w:rPr>
            </w:pPr>
            <w:r w:rsidRPr="00267704">
              <w:rPr>
                <w:rFonts w:ascii="Arial" w:hAnsi="Arial" w:cs="Arial"/>
                <w:sz w:val="20"/>
                <w:lang w:val="et-EE"/>
              </w:rPr>
              <w:t>Antimon</w:t>
            </w:r>
          </w:p>
        </w:tc>
        <w:tc>
          <w:tcPr>
            <w:tcW w:w="1391" w:type="dxa"/>
          </w:tcPr>
          <w:p w:rsidR="00E42B3B" w:rsidRPr="00267704" w:rsidRDefault="00E42B3B" w:rsidP="00B35D99">
            <w:pPr>
              <w:jc w:val="center"/>
              <w:rPr>
                <w:lang w:val="et-EE"/>
              </w:rPr>
            </w:pPr>
            <w:r w:rsidRPr="00267704">
              <w:rPr>
                <w:rFonts w:ascii="Arial" w:hAnsi="Arial" w:cs="Arial"/>
                <w:sz w:val="20"/>
                <w:lang w:val="et-EE"/>
              </w:rPr>
              <w:t>µg/l</w:t>
            </w:r>
          </w:p>
        </w:tc>
        <w:tc>
          <w:tcPr>
            <w:tcW w:w="1482" w:type="dxa"/>
            <w:vAlign w:val="center"/>
          </w:tcPr>
          <w:p w:rsidR="00E42B3B" w:rsidRPr="00267704" w:rsidRDefault="00E42B3B" w:rsidP="00B35D99">
            <w:pPr>
              <w:jc w:val="center"/>
              <w:rPr>
                <w:rFonts w:ascii="Arial" w:hAnsi="Arial" w:cs="Arial"/>
                <w:sz w:val="20"/>
                <w:lang w:val="et-EE"/>
              </w:rPr>
            </w:pPr>
            <w:r w:rsidRPr="00267704">
              <w:rPr>
                <w:rFonts w:ascii="Arial" w:hAnsi="Arial" w:cs="Arial"/>
                <w:sz w:val="20"/>
                <w:lang w:val="et-EE"/>
              </w:rPr>
              <w:t>5</w:t>
            </w:r>
          </w:p>
        </w:tc>
        <w:tc>
          <w:tcPr>
            <w:tcW w:w="1105" w:type="dxa"/>
            <w:vAlign w:val="center"/>
          </w:tcPr>
          <w:p w:rsidR="00E42B3B" w:rsidRPr="00267704" w:rsidRDefault="00E42B3B" w:rsidP="00B35D99">
            <w:pPr>
              <w:jc w:val="center"/>
              <w:rPr>
                <w:rFonts w:ascii="Arial" w:hAnsi="Arial" w:cs="Arial"/>
                <w:sz w:val="20"/>
                <w:lang w:val="et-EE"/>
              </w:rPr>
            </w:pPr>
          </w:p>
        </w:tc>
        <w:tc>
          <w:tcPr>
            <w:tcW w:w="1105" w:type="dxa"/>
            <w:shd w:val="clear" w:color="auto" w:fill="auto"/>
          </w:tcPr>
          <w:p w:rsidR="00E42B3B" w:rsidRPr="00267704" w:rsidRDefault="00E42B3B" w:rsidP="00B35D99">
            <w:pPr>
              <w:jc w:val="center"/>
              <w:rPr>
                <w:rFonts w:ascii="Arial" w:hAnsi="Arial" w:cs="Arial"/>
                <w:sz w:val="20"/>
                <w:lang w:val="et-EE"/>
              </w:rPr>
            </w:pPr>
          </w:p>
        </w:tc>
        <w:tc>
          <w:tcPr>
            <w:tcW w:w="1334" w:type="dxa"/>
            <w:shd w:val="clear" w:color="auto" w:fill="auto"/>
            <w:vAlign w:val="center"/>
          </w:tcPr>
          <w:p w:rsidR="00E42B3B" w:rsidRPr="00267704" w:rsidRDefault="00E42B3B" w:rsidP="00B35D99">
            <w:pPr>
              <w:jc w:val="center"/>
              <w:rPr>
                <w:rFonts w:ascii="Arial" w:hAnsi="Arial" w:cs="Arial"/>
                <w:sz w:val="20"/>
                <w:lang w:val="et-EE"/>
              </w:rPr>
            </w:pPr>
          </w:p>
        </w:tc>
        <w:tc>
          <w:tcPr>
            <w:tcW w:w="1334" w:type="dxa"/>
            <w:shd w:val="clear" w:color="auto" w:fill="auto"/>
          </w:tcPr>
          <w:p w:rsidR="00E42B3B" w:rsidRPr="00267704" w:rsidRDefault="00E42B3B" w:rsidP="00B35D99">
            <w:pPr>
              <w:jc w:val="center"/>
              <w:rPr>
                <w:rFonts w:ascii="Arial" w:hAnsi="Arial" w:cs="Arial"/>
                <w:sz w:val="20"/>
                <w:lang w:val="et-EE"/>
              </w:rPr>
            </w:pPr>
          </w:p>
        </w:tc>
      </w:tr>
      <w:tr w:rsidR="00E42B3B" w:rsidRPr="00267704" w:rsidTr="00E42B3B">
        <w:tc>
          <w:tcPr>
            <w:tcW w:w="1447" w:type="dxa"/>
            <w:vAlign w:val="center"/>
          </w:tcPr>
          <w:p w:rsidR="00E42B3B" w:rsidRPr="00267704" w:rsidRDefault="00E42B3B" w:rsidP="00B35D99">
            <w:pPr>
              <w:rPr>
                <w:rFonts w:ascii="Arial" w:hAnsi="Arial" w:cs="Arial"/>
                <w:sz w:val="20"/>
                <w:lang w:val="et-EE"/>
              </w:rPr>
            </w:pPr>
            <w:r w:rsidRPr="00267704">
              <w:rPr>
                <w:rFonts w:ascii="Arial" w:hAnsi="Arial" w:cs="Arial"/>
                <w:sz w:val="20"/>
                <w:lang w:val="et-EE"/>
              </w:rPr>
              <w:t>Nikkel</w:t>
            </w:r>
          </w:p>
        </w:tc>
        <w:tc>
          <w:tcPr>
            <w:tcW w:w="1391" w:type="dxa"/>
          </w:tcPr>
          <w:p w:rsidR="00E42B3B" w:rsidRPr="00267704" w:rsidRDefault="00E42B3B" w:rsidP="00B35D99">
            <w:pPr>
              <w:jc w:val="center"/>
              <w:rPr>
                <w:lang w:val="et-EE"/>
              </w:rPr>
            </w:pPr>
            <w:r w:rsidRPr="00267704">
              <w:rPr>
                <w:rFonts w:ascii="Arial" w:hAnsi="Arial" w:cs="Arial"/>
                <w:sz w:val="20"/>
                <w:lang w:val="et-EE"/>
              </w:rPr>
              <w:t>µg/l</w:t>
            </w:r>
          </w:p>
        </w:tc>
        <w:tc>
          <w:tcPr>
            <w:tcW w:w="1482" w:type="dxa"/>
            <w:vAlign w:val="center"/>
          </w:tcPr>
          <w:p w:rsidR="00E42B3B" w:rsidRPr="00267704" w:rsidRDefault="00E42B3B" w:rsidP="00B35D99">
            <w:pPr>
              <w:jc w:val="center"/>
              <w:rPr>
                <w:rFonts w:ascii="Arial" w:hAnsi="Arial" w:cs="Arial"/>
                <w:sz w:val="20"/>
                <w:lang w:val="et-EE"/>
              </w:rPr>
            </w:pPr>
            <w:r w:rsidRPr="00267704">
              <w:rPr>
                <w:rFonts w:ascii="Arial" w:hAnsi="Arial" w:cs="Arial"/>
                <w:sz w:val="20"/>
                <w:lang w:val="et-EE"/>
              </w:rPr>
              <w:t>20</w:t>
            </w:r>
          </w:p>
        </w:tc>
        <w:tc>
          <w:tcPr>
            <w:tcW w:w="1105" w:type="dxa"/>
            <w:vAlign w:val="center"/>
          </w:tcPr>
          <w:p w:rsidR="00E42B3B" w:rsidRPr="00267704" w:rsidRDefault="00E42B3B" w:rsidP="00B35D99">
            <w:pPr>
              <w:jc w:val="center"/>
              <w:rPr>
                <w:rFonts w:ascii="Arial" w:hAnsi="Arial" w:cs="Arial"/>
                <w:sz w:val="20"/>
                <w:lang w:val="et-EE"/>
              </w:rPr>
            </w:pPr>
          </w:p>
        </w:tc>
        <w:tc>
          <w:tcPr>
            <w:tcW w:w="1105" w:type="dxa"/>
            <w:shd w:val="clear" w:color="auto" w:fill="auto"/>
          </w:tcPr>
          <w:p w:rsidR="00E42B3B" w:rsidRPr="00267704" w:rsidRDefault="00E42B3B" w:rsidP="00B35D99">
            <w:pPr>
              <w:jc w:val="center"/>
              <w:rPr>
                <w:rFonts w:ascii="Arial" w:hAnsi="Arial" w:cs="Arial"/>
                <w:sz w:val="20"/>
                <w:lang w:val="et-EE"/>
              </w:rPr>
            </w:pPr>
          </w:p>
        </w:tc>
        <w:tc>
          <w:tcPr>
            <w:tcW w:w="1334" w:type="dxa"/>
            <w:shd w:val="clear" w:color="auto" w:fill="auto"/>
            <w:vAlign w:val="center"/>
          </w:tcPr>
          <w:p w:rsidR="00E42B3B" w:rsidRPr="00267704" w:rsidRDefault="00E42B3B" w:rsidP="00B35D99">
            <w:pPr>
              <w:jc w:val="center"/>
              <w:rPr>
                <w:rFonts w:ascii="Arial" w:hAnsi="Arial" w:cs="Arial"/>
                <w:sz w:val="20"/>
                <w:lang w:val="et-EE"/>
              </w:rPr>
            </w:pPr>
          </w:p>
        </w:tc>
        <w:tc>
          <w:tcPr>
            <w:tcW w:w="1334" w:type="dxa"/>
            <w:shd w:val="clear" w:color="auto" w:fill="auto"/>
          </w:tcPr>
          <w:p w:rsidR="00E42B3B" w:rsidRPr="00267704" w:rsidRDefault="00E42B3B" w:rsidP="00B35D99">
            <w:pPr>
              <w:jc w:val="center"/>
              <w:rPr>
                <w:rFonts w:ascii="Arial" w:hAnsi="Arial" w:cs="Arial"/>
                <w:sz w:val="20"/>
                <w:lang w:val="et-EE"/>
              </w:rPr>
            </w:pPr>
          </w:p>
        </w:tc>
      </w:tr>
      <w:tr w:rsidR="00E42B3B" w:rsidRPr="00267704" w:rsidTr="00E42B3B">
        <w:tc>
          <w:tcPr>
            <w:tcW w:w="1447" w:type="dxa"/>
            <w:vAlign w:val="center"/>
          </w:tcPr>
          <w:p w:rsidR="00E42B3B" w:rsidRPr="00267704" w:rsidRDefault="00E42B3B" w:rsidP="00B35D99">
            <w:pPr>
              <w:rPr>
                <w:rFonts w:ascii="Arial" w:hAnsi="Arial" w:cs="Arial"/>
                <w:sz w:val="20"/>
                <w:lang w:val="et-EE"/>
              </w:rPr>
            </w:pPr>
            <w:r w:rsidRPr="00267704">
              <w:rPr>
                <w:rFonts w:ascii="Arial" w:hAnsi="Arial" w:cs="Arial"/>
                <w:sz w:val="20"/>
                <w:lang w:val="et-EE"/>
              </w:rPr>
              <w:t>Seleen</w:t>
            </w:r>
          </w:p>
        </w:tc>
        <w:tc>
          <w:tcPr>
            <w:tcW w:w="1391" w:type="dxa"/>
          </w:tcPr>
          <w:p w:rsidR="00E42B3B" w:rsidRPr="00267704" w:rsidRDefault="00E42B3B" w:rsidP="00B35D99">
            <w:pPr>
              <w:jc w:val="center"/>
              <w:rPr>
                <w:lang w:val="et-EE"/>
              </w:rPr>
            </w:pPr>
            <w:r w:rsidRPr="00267704">
              <w:rPr>
                <w:rFonts w:ascii="Arial" w:hAnsi="Arial" w:cs="Arial"/>
                <w:sz w:val="20"/>
                <w:lang w:val="et-EE"/>
              </w:rPr>
              <w:t>µg/l</w:t>
            </w:r>
          </w:p>
        </w:tc>
        <w:tc>
          <w:tcPr>
            <w:tcW w:w="1482" w:type="dxa"/>
            <w:shd w:val="clear" w:color="auto" w:fill="auto"/>
            <w:vAlign w:val="center"/>
          </w:tcPr>
          <w:p w:rsidR="00E42B3B" w:rsidRPr="00267704" w:rsidRDefault="00E42B3B" w:rsidP="00B35D99">
            <w:pPr>
              <w:jc w:val="center"/>
              <w:rPr>
                <w:rFonts w:ascii="Arial" w:hAnsi="Arial" w:cs="Arial"/>
                <w:sz w:val="20"/>
                <w:lang w:val="et-EE"/>
              </w:rPr>
            </w:pPr>
            <w:r w:rsidRPr="00267704">
              <w:rPr>
                <w:rFonts w:ascii="Arial" w:hAnsi="Arial" w:cs="Arial"/>
                <w:sz w:val="20"/>
                <w:lang w:val="et-EE"/>
              </w:rPr>
              <w:t>10</w:t>
            </w:r>
          </w:p>
        </w:tc>
        <w:tc>
          <w:tcPr>
            <w:tcW w:w="1105" w:type="dxa"/>
            <w:vAlign w:val="center"/>
          </w:tcPr>
          <w:p w:rsidR="00E42B3B" w:rsidRPr="00267704" w:rsidRDefault="00E42B3B" w:rsidP="00B35D99">
            <w:pPr>
              <w:jc w:val="center"/>
              <w:rPr>
                <w:rFonts w:ascii="Arial" w:hAnsi="Arial" w:cs="Arial"/>
                <w:sz w:val="20"/>
                <w:lang w:val="et-EE"/>
              </w:rPr>
            </w:pPr>
          </w:p>
        </w:tc>
        <w:tc>
          <w:tcPr>
            <w:tcW w:w="1105" w:type="dxa"/>
            <w:shd w:val="clear" w:color="auto" w:fill="auto"/>
          </w:tcPr>
          <w:p w:rsidR="00E42B3B" w:rsidRPr="00267704" w:rsidRDefault="00E42B3B" w:rsidP="00B35D99">
            <w:pPr>
              <w:jc w:val="center"/>
              <w:rPr>
                <w:rFonts w:ascii="Arial" w:hAnsi="Arial" w:cs="Arial"/>
                <w:sz w:val="20"/>
                <w:lang w:val="et-EE"/>
              </w:rPr>
            </w:pPr>
          </w:p>
        </w:tc>
        <w:tc>
          <w:tcPr>
            <w:tcW w:w="1334" w:type="dxa"/>
            <w:shd w:val="clear" w:color="auto" w:fill="auto"/>
            <w:vAlign w:val="center"/>
          </w:tcPr>
          <w:p w:rsidR="00E42B3B" w:rsidRPr="00267704" w:rsidRDefault="00E42B3B" w:rsidP="00B35D99">
            <w:pPr>
              <w:jc w:val="center"/>
              <w:rPr>
                <w:rFonts w:ascii="Arial" w:hAnsi="Arial" w:cs="Arial"/>
                <w:sz w:val="20"/>
                <w:lang w:val="et-EE"/>
              </w:rPr>
            </w:pPr>
          </w:p>
        </w:tc>
        <w:tc>
          <w:tcPr>
            <w:tcW w:w="1334" w:type="dxa"/>
            <w:shd w:val="clear" w:color="auto" w:fill="auto"/>
          </w:tcPr>
          <w:p w:rsidR="00E42B3B" w:rsidRPr="00267704" w:rsidRDefault="00E42B3B" w:rsidP="00B35D99">
            <w:pPr>
              <w:jc w:val="center"/>
              <w:rPr>
                <w:rFonts w:ascii="Arial" w:hAnsi="Arial" w:cs="Arial"/>
                <w:sz w:val="20"/>
                <w:lang w:val="et-EE"/>
              </w:rPr>
            </w:pPr>
          </w:p>
        </w:tc>
      </w:tr>
      <w:tr w:rsidR="00E42B3B" w:rsidRPr="00267704" w:rsidTr="00E42B3B">
        <w:trPr>
          <w:trHeight w:val="144"/>
        </w:trPr>
        <w:tc>
          <w:tcPr>
            <w:tcW w:w="1447" w:type="dxa"/>
            <w:vAlign w:val="center"/>
          </w:tcPr>
          <w:p w:rsidR="00E42B3B" w:rsidRPr="00267704" w:rsidRDefault="00E42B3B" w:rsidP="00B35D99">
            <w:pPr>
              <w:rPr>
                <w:rFonts w:ascii="Arial" w:hAnsi="Arial" w:cs="Arial"/>
                <w:sz w:val="20"/>
                <w:lang w:val="et-EE"/>
              </w:rPr>
            </w:pPr>
            <w:r w:rsidRPr="00267704">
              <w:rPr>
                <w:rFonts w:ascii="Arial" w:hAnsi="Arial" w:cs="Arial"/>
                <w:sz w:val="20"/>
                <w:lang w:val="et-EE"/>
              </w:rPr>
              <w:t>Enterokokid</w:t>
            </w:r>
          </w:p>
        </w:tc>
        <w:tc>
          <w:tcPr>
            <w:tcW w:w="1391" w:type="dxa"/>
            <w:vAlign w:val="center"/>
          </w:tcPr>
          <w:p w:rsidR="00E42B3B" w:rsidRPr="00267704" w:rsidRDefault="00E42B3B" w:rsidP="00B35D99">
            <w:pPr>
              <w:jc w:val="center"/>
              <w:rPr>
                <w:rFonts w:ascii="Arial" w:hAnsi="Arial" w:cs="Arial"/>
                <w:sz w:val="20"/>
                <w:lang w:val="et-EE"/>
              </w:rPr>
            </w:pPr>
            <w:r w:rsidRPr="00267704">
              <w:rPr>
                <w:rFonts w:ascii="Arial" w:hAnsi="Arial" w:cs="Arial"/>
                <w:sz w:val="20"/>
                <w:lang w:val="et-EE"/>
              </w:rPr>
              <w:t>PMÜ/100 ml</w:t>
            </w:r>
          </w:p>
        </w:tc>
        <w:tc>
          <w:tcPr>
            <w:tcW w:w="1482" w:type="dxa"/>
            <w:shd w:val="clear" w:color="auto" w:fill="auto"/>
            <w:vAlign w:val="center"/>
          </w:tcPr>
          <w:p w:rsidR="00E42B3B" w:rsidRPr="00267704" w:rsidRDefault="00E42B3B" w:rsidP="00B35D99">
            <w:pPr>
              <w:jc w:val="center"/>
              <w:rPr>
                <w:rFonts w:ascii="Arial" w:hAnsi="Arial" w:cs="Arial"/>
                <w:sz w:val="20"/>
                <w:lang w:val="et-EE"/>
              </w:rPr>
            </w:pPr>
            <w:r w:rsidRPr="00267704">
              <w:rPr>
                <w:rFonts w:ascii="Arial" w:hAnsi="Arial" w:cs="Arial"/>
                <w:sz w:val="20"/>
                <w:lang w:val="et-EE"/>
              </w:rPr>
              <w:t>0</w:t>
            </w:r>
          </w:p>
        </w:tc>
        <w:tc>
          <w:tcPr>
            <w:tcW w:w="1105" w:type="dxa"/>
            <w:vAlign w:val="center"/>
          </w:tcPr>
          <w:p w:rsidR="00E42B3B" w:rsidRPr="00267704" w:rsidRDefault="00E42B3B" w:rsidP="00B35D99">
            <w:pPr>
              <w:jc w:val="center"/>
              <w:rPr>
                <w:rFonts w:ascii="Arial" w:hAnsi="Arial" w:cs="Arial"/>
                <w:sz w:val="20"/>
                <w:lang w:val="et-EE"/>
              </w:rPr>
            </w:pPr>
          </w:p>
        </w:tc>
        <w:tc>
          <w:tcPr>
            <w:tcW w:w="1105" w:type="dxa"/>
            <w:shd w:val="clear" w:color="auto" w:fill="auto"/>
          </w:tcPr>
          <w:p w:rsidR="00E42B3B" w:rsidRPr="00267704" w:rsidRDefault="00E42B3B" w:rsidP="00B35D99">
            <w:pPr>
              <w:jc w:val="center"/>
              <w:rPr>
                <w:rFonts w:ascii="Arial" w:hAnsi="Arial" w:cs="Arial"/>
                <w:sz w:val="20"/>
                <w:lang w:val="et-EE"/>
              </w:rPr>
            </w:pPr>
          </w:p>
        </w:tc>
        <w:tc>
          <w:tcPr>
            <w:tcW w:w="1334" w:type="dxa"/>
            <w:shd w:val="clear" w:color="auto" w:fill="auto"/>
            <w:vAlign w:val="center"/>
          </w:tcPr>
          <w:p w:rsidR="00E42B3B" w:rsidRPr="00267704" w:rsidRDefault="00E42B3B" w:rsidP="00B35D99">
            <w:pPr>
              <w:jc w:val="center"/>
              <w:rPr>
                <w:rFonts w:ascii="Arial" w:hAnsi="Arial" w:cs="Arial"/>
                <w:sz w:val="20"/>
                <w:lang w:val="et-EE"/>
              </w:rPr>
            </w:pPr>
          </w:p>
        </w:tc>
        <w:tc>
          <w:tcPr>
            <w:tcW w:w="1334" w:type="dxa"/>
            <w:shd w:val="clear" w:color="auto" w:fill="auto"/>
          </w:tcPr>
          <w:p w:rsidR="00E42B3B" w:rsidRPr="00267704" w:rsidRDefault="00E42B3B" w:rsidP="00B35D99">
            <w:pPr>
              <w:jc w:val="center"/>
              <w:rPr>
                <w:rFonts w:ascii="Arial" w:hAnsi="Arial" w:cs="Arial"/>
                <w:sz w:val="20"/>
                <w:lang w:val="et-EE"/>
              </w:rPr>
            </w:pPr>
          </w:p>
        </w:tc>
      </w:tr>
      <w:tr w:rsidR="00E42B3B" w:rsidRPr="00267704" w:rsidTr="00E42B3B">
        <w:tc>
          <w:tcPr>
            <w:tcW w:w="1447" w:type="dxa"/>
            <w:vAlign w:val="center"/>
          </w:tcPr>
          <w:p w:rsidR="00E42B3B" w:rsidRPr="00267704" w:rsidRDefault="00E42B3B" w:rsidP="00B35D99">
            <w:pPr>
              <w:rPr>
                <w:rFonts w:ascii="Arial" w:hAnsi="Arial" w:cs="Arial"/>
                <w:sz w:val="20"/>
                <w:lang w:val="et-EE"/>
              </w:rPr>
            </w:pPr>
            <w:r w:rsidRPr="00267704">
              <w:rPr>
                <w:rFonts w:ascii="Arial" w:hAnsi="Arial" w:cs="Arial"/>
                <w:sz w:val="20"/>
                <w:lang w:val="et-EE"/>
              </w:rPr>
              <w:t>Escherichia coli</w:t>
            </w:r>
          </w:p>
        </w:tc>
        <w:tc>
          <w:tcPr>
            <w:tcW w:w="1391" w:type="dxa"/>
            <w:vAlign w:val="center"/>
          </w:tcPr>
          <w:p w:rsidR="00E42B3B" w:rsidRPr="00267704" w:rsidRDefault="00E42B3B" w:rsidP="00B35D99">
            <w:pPr>
              <w:jc w:val="center"/>
              <w:rPr>
                <w:rFonts w:ascii="Arial" w:hAnsi="Arial" w:cs="Arial"/>
                <w:sz w:val="20"/>
                <w:lang w:val="et-EE"/>
              </w:rPr>
            </w:pPr>
            <w:r w:rsidRPr="00267704">
              <w:rPr>
                <w:rFonts w:ascii="Arial" w:hAnsi="Arial" w:cs="Arial"/>
                <w:sz w:val="20"/>
                <w:lang w:val="et-EE"/>
              </w:rPr>
              <w:t>PMÜ/100 ml</w:t>
            </w:r>
          </w:p>
        </w:tc>
        <w:tc>
          <w:tcPr>
            <w:tcW w:w="1482" w:type="dxa"/>
            <w:shd w:val="clear" w:color="auto" w:fill="auto"/>
            <w:vAlign w:val="center"/>
          </w:tcPr>
          <w:p w:rsidR="00E42B3B" w:rsidRPr="00267704" w:rsidRDefault="00E42B3B" w:rsidP="00B35D99">
            <w:pPr>
              <w:jc w:val="center"/>
              <w:rPr>
                <w:rFonts w:ascii="Arial" w:hAnsi="Arial" w:cs="Arial"/>
                <w:sz w:val="20"/>
                <w:lang w:val="et-EE"/>
              </w:rPr>
            </w:pPr>
            <w:r w:rsidRPr="00267704">
              <w:rPr>
                <w:rFonts w:ascii="Arial" w:hAnsi="Arial" w:cs="Arial"/>
                <w:sz w:val="20"/>
                <w:lang w:val="et-EE"/>
              </w:rPr>
              <w:t>0</w:t>
            </w:r>
          </w:p>
        </w:tc>
        <w:tc>
          <w:tcPr>
            <w:tcW w:w="1105" w:type="dxa"/>
            <w:vAlign w:val="center"/>
          </w:tcPr>
          <w:p w:rsidR="00E42B3B" w:rsidRPr="00267704" w:rsidRDefault="00E42B3B" w:rsidP="00B35D99">
            <w:pPr>
              <w:jc w:val="center"/>
              <w:rPr>
                <w:rFonts w:ascii="Arial" w:hAnsi="Arial" w:cs="Arial"/>
                <w:sz w:val="20"/>
                <w:lang w:val="et-EE"/>
              </w:rPr>
            </w:pPr>
          </w:p>
        </w:tc>
        <w:tc>
          <w:tcPr>
            <w:tcW w:w="1105" w:type="dxa"/>
            <w:shd w:val="clear" w:color="auto" w:fill="auto"/>
          </w:tcPr>
          <w:p w:rsidR="00E42B3B" w:rsidRPr="00267704" w:rsidRDefault="00E42B3B" w:rsidP="00B35D99">
            <w:pPr>
              <w:jc w:val="center"/>
              <w:rPr>
                <w:rFonts w:ascii="Arial" w:hAnsi="Arial" w:cs="Arial"/>
                <w:sz w:val="20"/>
                <w:lang w:val="et-EE"/>
              </w:rPr>
            </w:pPr>
          </w:p>
        </w:tc>
        <w:tc>
          <w:tcPr>
            <w:tcW w:w="1334" w:type="dxa"/>
            <w:shd w:val="clear" w:color="auto" w:fill="auto"/>
            <w:vAlign w:val="center"/>
          </w:tcPr>
          <w:p w:rsidR="00E42B3B" w:rsidRPr="00267704" w:rsidRDefault="00E42B3B" w:rsidP="00B35D99">
            <w:pPr>
              <w:jc w:val="center"/>
              <w:rPr>
                <w:rFonts w:ascii="Arial" w:hAnsi="Arial" w:cs="Arial"/>
                <w:sz w:val="20"/>
                <w:lang w:val="et-EE"/>
              </w:rPr>
            </w:pPr>
          </w:p>
        </w:tc>
        <w:tc>
          <w:tcPr>
            <w:tcW w:w="1334" w:type="dxa"/>
            <w:shd w:val="clear" w:color="auto" w:fill="auto"/>
          </w:tcPr>
          <w:p w:rsidR="00E42B3B" w:rsidRPr="00267704" w:rsidRDefault="00E42B3B" w:rsidP="00B35D99">
            <w:pPr>
              <w:jc w:val="center"/>
              <w:rPr>
                <w:rFonts w:ascii="Arial" w:hAnsi="Arial" w:cs="Arial"/>
                <w:sz w:val="20"/>
                <w:lang w:val="et-EE"/>
              </w:rPr>
            </w:pPr>
          </w:p>
        </w:tc>
      </w:tr>
      <w:tr w:rsidR="00E42B3B" w:rsidRPr="00267704" w:rsidTr="00E42B3B">
        <w:tc>
          <w:tcPr>
            <w:tcW w:w="1447" w:type="dxa"/>
            <w:vAlign w:val="center"/>
          </w:tcPr>
          <w:p w:rsidR="00E42B3B" w:rsidRPr="00267704" w:rsidRDefault="00E42B3B" w:rsidP="00B35D99">
            <w:pPr>
              <w:rPr>
                <w:rFonts w:ascii="Arial" w:hAnsi="Arial" w:cs="Arial"/>
                <w:sz w:val="20"/>
                <w:lang w:val="et-EE"/>
              </w:rPr>
            </w:pPr>
            <w:r w:rsidRPr="00267704">
              <w:rPr>
                <w:rFonts w:ascii="Arial" w:hAnsi="Arial" w:cs="Arial"/>
                <w:sz w:val="20"/>
                <w:lang w:val="et-EE"/>
              </w:rPr>
              <w:t>Coli-laadsed bakterid</w:t>
            </w:r>
          </w:p>
        </w:tc>
        <w:tc>
          <w:tcPr>
            <w:tcW w:w="1391" w:type="dxa"/>
            <w:vAlign w:val="center"/>
          </w:tcPr>
          <w:p w:rsidR="00E42B3B" w:rsidRPr="00267704" w:rsidRDefault="00E42B3B" w:rsidP="00B35D99">
            <w:pPr>
              <w:jc w:val="center"/>
              <w:rPr>
                <w:rFonts w:ascii="Arial" w:hAnsi="Arial" w:cs="Arial"/>
                <w:sz w:val="20"/>
                <w:lang w:val="et-EE"/>
              </w:rPr>
            </w:pPr>
            <w:r w:rsidRPr="00267704">
              <w:rPr>
                <w:rFonts w:ascii="Arial" w:hAnsi="Arial" w:cs="Arial"/>
                <w:sz w:val="20"/>
                <w:lang w:val="et-EE"/>
              </w:rPr>
              <w:t>PMÜ/100 ml</w:t>
            </w:r>
          </w:p>
        </w:tc>
        <w:tc>
          <w:tcPr>
            <w:tcW w:w="1482" w:type="dxa"/>
            <w:shd w:val="clear" w:color="auto" w:fill="auto"/>
            <w:vAlign w:val="center"/>
          </w:tcPr>
          <w:p w:rsidR="00E42B3B" w:rsidRPr="00267704" w:rsidRDefault="00E42B3B" w:rsidP="00B35D99">
            <w:pPr>
              <w:jc w:val="center"/>
              <w:rPr>
                <w:rFonts w:ascii="Arial" w:hAnsi="Arial" w:cs="Arial"/>
                <w:sz w:val="20"/>
                <w:lang w:val="et-EE"/>
              </w:rPr>
            </w:pPr>
            <w:r w:rsidRPr="00267704">
              <w:rPr>
                <w:rFonts w:ascii="Arial" w:hAnsi="Arial" w:cs="Arial"/>
                <w:sz w:val="20"/>
                <w:lang w:val="et-EE"/>
              </w:rPr>
              <w:t>0</w:t>
            </w:r>
          </w:p>
        </w:tc>
        <w:tc>
          <w:tcPr>
            <w:tcW w:w="1105" w:type="dxa"/>
            <w:vAlign w:val="center"/>
          </w:tcPr>
          <w:p w:rsidR="00E42B3B" w:rsidRPr="00267704" w:rsidRDefault="00E42B3B" w:rsidP="00B35D99">
            <w:pPr>
              <w:jc w:val="center"/>
              <w:rPr>
                <w:rFonts w:ascii="Arial" w:hAnsi="Arial" w:cs="Arial"/>
                <w:sz w:val="20"/>
                <w:lang w:val="et-EE"/>
              </w:rPr>
            </w:pPr>
          </w:p>
        </w:tc>
        <w:tc>
          <w:tcPr>
            <w:tcW w:w="1105" w:type="dxa"/>
            <w:shd w:val="clear" w:color="auto" w:fill="auto"/>
          </w:tcPr>
          <w:p w:rsidR="00E42B3B" w:rsidRPr="00267704" w:rsidRDefault="00E42B3B" w:rsidP="00B35D99">
            <w:pPr>
              <w:jc w:val="center"/>
              <w:rPr>
                <w:rFonts w:ascii="Arial" w:hAnsi="Arial" w:cs="Arial"/>
                <w:sz w:val="20"/>
                <w:lang w:val="et-EE"/>
              </w:rPr>
            </w:pPr>
          </w:p>
        </w:tc>
        <w:tc>
          <w:tcPr>
            <w:tcW w:w="1334" w:type="dxa"/>
            <w:shd w:val="clear" w:color="auto" w:fill="auto"/>
            <w:vAlign w:val="center"/>
          </w:tcPr>
          <w:p w:rsidR="00E42B3B" w:rsidRPr="00267704" w:rsidRDefault="00E42B3B" w:rsidP="00B35D99">
            <w:pPr>
              <w:jc w:val="center"/>
              <w:rPr>
                <w:rFonts w:ascii="Arial" w:hAnsi="Arial" w:cs="Arial"/>
                <w:sz w:val="20"/>
                <w:lang w:val="et-EE"/>
              </w:rPr>
            </w:pPr>
          </w:p>
        </w:tc>
        <w:tc>
          <w:tcPr>
            <w:tcW w:w="1334" w:type="dxa"/>
            <w:shd w:val="clear" w:color="auto" w:fill="auto"/>
          </w:tcPr>
          <w:p w:rsidR="00E42B3B" w:rsidRPr="00267704" w:rsidRDefault="00E42B3B" w:rsidP="00B35D99">
            <w:pPr>
              <w:jc w:val="center"/>
              <w:rPr>
                <w:rFonts w:ascii="Arial" w:hAnsi="Arial" w:cs="Arial"/>
                <w:sz w:val="20"/>
                <w:lang w:val="et-EE"/>
              </w:rPr>
            </w:pPr>
          </w:p>
        </w:tc>
      </w:tr>
      <w:tr w:rsidR="00E42B3B" w:rsidRPr="00267704" w:rsidTr="00E42B3B">
        <w:tc>
          <w:tcPr>
            <w:tcW w:w="1447" w:type="dxa"/>
            <w:vAlign w:val="center"/>
          </w:tcPr>
          <w:p w:rsidR="00E42B3B" w:rsidRPr="00267704" w:rsidRDefault="00E42B3B" w:rsidP="00B35D99">
            <w:pPr>
              <w:rPr>
                <w:rFonts w:ascii="Arial" w:hAnsi="Arial" w:cs="Arial"/>
                <w:sz w:val="20"/>
                <w:lang w:val="et-EE"/>
              </w:rPr>
            </w:pPr>
            <w:r w:rsidRPr="00267704">
              <w:rPr>
                <w:rFonts w:ascii="Arial" w:hAnsi="Arial" w:cs="Arial"/>
                <w:sz w:val="20"/>
                <w:lang w:val="et-EE"/>
              </w:rPr>
              <w:t>Kolooniate arv 22 C juures</w:t>
            </w:r>
          </w:p>
        </w:tc>
        <w:tc>
          <w:tcPr>
            <w:tcW w:w="1391" w:type="dxa"/>
            <w:vAlign w:val="center"/>
          </w:tcPr>
          <w:p w:rsidR="00E42B3B" w:rsidRPr="00267704" w:rsidRDefault="00E42B3B" w:rsidP="00B35D99">
            <w:pPr>
              <w:jc w:val="center"/>
              <w:rPr>
                <w:rFonts w:ascii="Arial" w:hAnsi="Arial" w:cs="Arial"/>
                <w:sz w:val="20"/>
                <w:lang w:val="et-EE"/>
              </w:rPr>
            </w:pPr>
            <w:r w:rsidRPr="00267704">
              <w:rPr>
                <w:rFonts w:ascii="Arial" w:hAnsi="Arial" w:cs="Arial"/>
                <w:sz w:val="20"/>
                <w:lang w:val="et-EE"/>
              </w:rPr>
              <w:t>PMÜ/1 ml</w:t>
            </w:r>
          </w:p>
        </w:tc>
        <w:tc>
          <w:tcPr>
            <w:tcW w:w="1482" w:type="dxa"/>
            <w:shd w:val="clear" w:color="auto" w:fill="auto"/>
            <w:vAlign w:val="center"/>
          </w:tcPr>
          <w:p w:rsidR="00E42B3B" w:rsidRPr="00267704" w:rsidRDefault="00E42B3B" w:rsidP="00B35D99">
            <w:pPr>
              <w:jc w:val="center"/>
              <w:rPr>
                <w:rFonts w:ascii="Arial" w:hAnsi="Arial" w:cs="Arial"/>
                <w:sz w:val="20"/>
                <w:lang w:val="et-EE"/>
              </w:rPr>
            </w:pPr>
          </w:p>
        </w:tc>
        <w:tc>
          <w:tcPr>
            <w:tcW w:w="1105" w:type="dxa"/>
            <w:vAlign w:val="center"/>
          </w:tcPr>
          <w:p w:rsidR="00E42B3B" w:rsidRPr="00267704" w:rsidRDefault="00E42B3B" w:rsidP="00B35D99">
            <w:pPr>
              <w:jc w:val="center"/>
              <w:rPr>
                <w:rFonts w:ascii="Arial" w:hAnsi="Arial" w:cs="Arial"/>
                <w:sz w:val="20"/>
                <w:lang w:val="et-EE"/>
              </w:rPr>
            </w:pPr>
          </w:p>
        </w:tc>
        <w:tc>
          <w:tcPr>
            <w:tcW w:w="1105" w:type="dxa"/>
            <w:shd w:val="clear" w:color="auto" w:fill="auto"/>
          </w:tcPr>
          <w:p w:rsidR="00E42B3B" w:rsidRPr="00267704" w:rsidRDefault="00E42B3B" w:rsidP="00B35D99">
            <w:pPr>
              <w:jc w:val="center"/>
              <w:rPr>
                <w:rFonts w:ascii="Arial" w:hAnsi="Arial" w:cs="Arial"/>
                <w:sz w:val="20"/>
                <w:lang w:val="et-EE"/>
              </w:rPr>
            </w:pPr>
          </w:p>
        </w:tc>
        <w:tc>
          <w:tcPr>
            <w:tcW w:w="1334" w:type="dxa"/>
            <w:shd w:val="clear" w:color="auto" w:fill="auto"/>
            <w:vAlign w:val="center"/>
          </w:tcPr>
          <w:p w:rsidR="00E42B3B" w:rsidRPr="00267704" w:rsidRDefault="00E42B3B" w:rsidP="00B35D99">
            <w:pPr>
              <w:jc w:val="center"/>
              <w:rPr>
                <w:rFonts w:ascii="Arial" w:hAnsi="Arial" w:cs="Arial"/>
                <w:sz w:val="20"/>
                <w:lang w:val="et-EE"/>
              </w:rPr>
            </w:pPr>
          </w:p>
        </w:tc>
        <w:tc>
          <w:tcPr>
            <w:tcW w:w="1334" w:type="dxa"/>
            <w:shd w:val="clear" w:color="auto" w:fill="auto"/>
          </w:tcPr>
          <w:p w:rsidR="00E42B3B" w:rsidRPr="00267704" w:rsidRDefault="00E42B3B" w:rsidP="00B35D99">
            <w:pPr>
              <w:jc w:val="center"/>
              <w:rPr>
                <w:rFonts w:ascii="Arial" w:hAnsi="Arial" w:cs="Arial"/>
                <w:sz w:val="20"/>
                <w:lang w:val="et-EE"/>
              </w:rPr>
            </w:pPr>
          </w:p>
        </w:tc>
      </w:tr>
    </w:tbl>
    <w:p w:rsidR="00267704" w:rsidRPr="00267704" w:rsidRDefault="00267704" w:rsidP="00267704">
      <w:pPr>
        <w:jc w:val="both"/>
        <w:rPr>
          <w:rFonts w:ascii="Arial" w:hAnsi="Arial"/>
          <w:sz w:val="22"/>
          <w:lang w:val="et-EE"/>
        </w:rPr>
      </w:pPr>
    </w:p>
    <w:p w:rsidR="00267704" w:rsidRPr="00267704" w:rsidRDefault="00E42B3B" w:rsidP="00267704">
      <w:pPr>
        <w:jc w:val="both"/>
        <w:rPr>
          <w:rFonts w:ascii="Arial" w:hAnsi="Arial"/>
          <w:sz w:val="22"/>
          <w:lang w:val="et-EE"/>
        </w:rPr>
      </w:pPr>
      <w:r>
        <w:rPr>
          <w:rFonts w:ascii="Arial" w:hAnsi="Arial"/>
          <w:sz w:val="22"/>
          <w:lang w:val="et-EE"/>
        </w:rPr>
        <w:t>V</w:t>
      </w:r>
      <w:r w:rsidR="00267704" w:rsidRPr="00267704">
        <w:rPr>
          <w:rFonts w:ascii="Arial" w:hAnsi="Arial"/>
          <w:sz w:val="22"/>
          <w:lang w:val="et-EE"/>
        </w:rPr>
        <w:t>eendumaks veetöötlusjaamade tehnoloogia efektiivsuses ka radioloogiliste näitajate osas, viidi aastal 2010 ja 2012 Keskkonnaameti Kiirgusosakonna poolt läbi radioloogilised uuringud. Veeproov võeti tarbija juurest joogiveekraanist (Haava tn 21) ning veeproovis määrati efektiivdoosi hindamiseks raadiumi isotoobid (Ra-226 ja Ra-228). Inimesele põhjustatud aastase oodatava efektiivdoosi määramiseks on kasutatud Maailma Tervishoiu Organisatsiooni (WHO) arvutusmetoodikat. Määratud efektiivdoosid ületavad määrusega „Joogivee kvaliteedi ja kontrollnõuded ning analüüsimeetodid“ kehtestatud efektiivdoosi indikaatornäitaja 0,1 mSv aastas:</w:t>
      </w:r>
    </w:p>
    <w:p w:rsidR="00267704" w:rsidRPr="00267704" w:rsidRDefault="00267704" w:rsidP="00267704">
      <w:pPr>
        <w:jc w:val="both"/>
        <w:rPr>
          <w:rFonts w:ascii="Arial" w:hAnsi="Arial"/>
          <w:sz w:val="22"/>
          <w:lang w:val="et-EE"/>
        </w:rPr>
      </w:pPr>
      <w:r w:rsidRPr="00267704">
        <w:rPr>
          <w:rFonts w:ascii="Arial" w:hAnsi="Arial"/>
          <w:sz w:val="22"/>
          <w:lang w:val="et-EE"/>
        </w:rPr>
        <w:t>-</w:t>
      </w:r>
      <w:r w:rsidRPr="00267704">
        <w:rPr>
          <w:rFonts w:ascii="Arial" w:hAnsi="Arial"/>
          <w:sz w:val="22"/>
          <w:lang w:val="et-EE"/>
        </w:rPr>
        <w:tab/>
        <w:t>Efektiivdoos 0,160 mSv/aastas (proov võetud 23.11.2010);</w:t>
      </w:r>
    </w:p>
    <w:p w:rsidR="00267704" w:rsidRPr="00267704" w:rsidRDefault="00267704" w:rsidP="00267704">
      <w:pPr>
        <w:jc w:val="both"/>
        <w:rPr>
          <w:rFonts w:ascii="Arial" w:hAnsi="Arial"/>
          <w:sz w:val="22"/>
          <w:lang w:val="et-EE"/>
        </w:rPr>
      </w:pPr>
      <w:r w:rsidRPr="00267704">
        <w:rPr>
          <w:rFonts w:ascii="Arial" w:hAnsi="Arial"/>
          <w:sz w:val="22"/>
          <w:lang w:val="et-EE"/>
        </w:rPr>
        <w:t>-</w:t>
      </w:r>
      <w:r w:rsidRPr="00267704">
        <w:rPr>
          <w:rFonts w:ascii="Arial" w:hAnsi="Arial"/>
          <w:sz w:val="22"/>
          <w:lang w:val="et-EE"/>
        </w:rPr>
        <w:tab/>
        <w:t>Efektiivdoos 0,132 mSv/aastas (proov võetud 26.10</w:t>
      </w:r>
      <w:r w:rsidR="000865E3">
        <w:rPr>
          <w:rFonts w:ascii="Arial" w:hAnsi="Arial"/>
          <w:sz w:val="22"/>
          <w:lang w:val="et-EE"/>
        </w:rPr>
        <w:t>.</w:t>
      </w:r>
      <w:r w:rsidRPr="00267704">
        <w:rPr>
          <w:rFonts w:ascii="Arial" w:hAnsi="Arial"/>
          <w:sz w:val="22"/>
          <w:lang w:val="et-EE"/>
        </w:rPr>
        <w:t>2012).</w:t>
      </w:r>
    </w:p>
    <w:p w:rsidR="00267704" w:rsidRPr="00267704" w:rsidRDefault="00267704" w:rsidP="00267704">
      <w:pPr>
        <w:jc w:val="both"/>
        <w:rPr>
          <w:rFonts w:ascii="Arial" w:hAnsi="Arial"/>
          <w:sz w:val="22"/>
          <w:lang w:val="et-EE"/>
        </w:rPr>
      </w:pPr>
    </w:p>
    <w:p w:rsidR="00267704" w:rsidRPr="00267704" w:rsidRDefault="00267704" w:rsidP="00267704">
      <w:pPr>
        <w:jc w:val="both"/>
        <w:rPr>
          <w:rFonts w:ascii="Arial" w:hAnsi="Arial"/>
          <w:sz w:val="22"/>
          <w:lang w:val="et-EE"/>
        </w:rPr>
      </w:pPr>
      <w:r w:rsidRPr="00267704">
        <w:rPr>
          <w:rFonts w:ascii="Arial" w:hAnsi="Arial"/>
          <w:sz w:val="22"/>
          <w:lang w:val="et-EE"/>
        </w:rPr>
        <w:lastRenderedPageBreak/>
        <w:t>Lähtuvalt eelnevast on vajalik kavandada edasisi meetmeid vähendamaks raadiumi isotoopide sisaldust, mis põhjustavad joogiveena tarbimisel täiskasvanud inimesele ülemäärase efektiivdoosi.</w:t>
      </w:r>
    </w:p>
    <w:p w:rsidR="00267704" w:rsidRPr="00267704" w:rsidRDefault="00267704" w:rsidP="00267704">
      <w:pPr>
        <w:jc w:val="both"/>
        <w:rPr>
          <w:rFonts w:ascii="Arial" w:hAnsi="Arial"/>
          <w:sz w:val="22"/>
          <w:lang w:val="et-EE"/>
        </w:rPr>
      </w:pPr>
    </w:p>
    <w:p w:rsidR="00267704" w:rsidRPr="00267704" w:rsidRDefault="00267704" w:rsidP="00267704">
      <w:pPr>
        <w:pStyle w:val="ETPGrupp"/>
        <w:tabs>
          <w:tab w:val="right" w:pos="8505"/>
        </w:tabs>
        <w:rPr>
          <w:sz w:val="22"/>
        </w:rPr>
      </w:pPr>
      <w:r w:rsidRPr="00267704">
        <w:rPr>
          <w:sz w:val="22"/>
        </w:rPr>
        <w:t>Vee kvaliteedi kontrollimiseks tarbija juures võetakse veeproove joogivee kontrollikavas määratud proovivõtukohtades, milleks Ridala vallas on määratud Ehitajate tee 3, Haapsalu KHK.</w:t>
      </w:r>
    </w:p>
    <w:p w:rsidR="00267704" w:rsidRDefault="00267704" w:rsidP="00267704">
      <w:pPr>
        <w:pStyle w:val="ETPGrupp"/>
        <w:rPr>
          <w:sz w:val="22"/>
        </w:rPr>
      </w:pPr>
      <w:r w:rsidRPr="00267704">
        <w:rPr>
          <w:sz w:val="22"/>
        </w:rPr>
        <w:t>Joogivett tarbija juures on analüüsitud Tervise</w:t>
      </w:r>
      <w:r w:rsidR="003732C4">
        <w:rPr>
          <w:sz w:val="22"/>
        </w:rPr>
        <w:t xml:space="preserve">ameti </w:t>
      </w:r>
      <w:r w:rsidRPr="00267704">
        <w:rPr>
          <w:sz w:val="22"/>
        </w:rPr>
        <w:t>Kesklabori poolt ning andmed esitatud alljärgnevas tabelis.</w:t>
      </w:r>
    </w:p>
    <w:p w:rsidR="00EC6285" w:rsidRPr="00267704" w:rsidRDefault="00EC6285" w:rsidP="00267704">
      <w:pPr>
        <w:pStyle w:val="ETPGrupp"/>
        <w:rPr>
          <w:sz w:val="22"/>
        </w:rPr>
      </w:pPr>
      <w:r>
        <w:rPr>
          <w:sz w:val="22"/>
        </w:rPr>
        <w:t>Alates 2014.a. maikuust on suletud Taali veetöötlusjaam ning Uuemõisa tarbija saab vee Haapsalu linna veetöötlusjaamadest. Vee kvaliteet tarbija juures on nüüd vastavuses kehtivate normidega.</w:t>
      </w:r>
    </w:p>
    <w:p w:rsidR="00267704" w:rsidRPr="00267704" w:rsidRDefault="00267704" w:rsidP="00267704">
      <w:pPr>
        <w:pStyle w:val="ETPGrupp"/>
        <w:rPr>
          <w:sz w:val="22"/>
        </w:rPr>
      </w:pPr>
    </w:p>
    <w:p w:rsidR="00267704" w:rsidRPr="00267704" w:rsidRDefault="00267704" w:rsidP="00EC6285">
      <w:pPr>
        <w:tabs>
          <w:tab w:val="right" w:pos="8505"/>
          <w:tab w:val="right" w:pos="14459"/>
        </w:tabs>
        <w:jc w:val="both"/>
        <w:rPr>
          <w:rFonts w:ascii="Arial" w:hAnsi="Arial"/>
          <w:b/>
          <w:sz w:val="20"/>
          <w:lang w:val="et-EE"/>
        </w:rPr>
      </w:pPr>
      <w:r w:rsidRPr="00267704">
        <w:rPr>
          <w:rFonts w:ascii="Arial" w:hAnsi="Arial"/>
          <w:b/>
          <w:sz w:val="20"/>
          <w:lang w:val="et-EE"/>
        </w:rPr>
        <w:t>Vee kvaliteet tarbija juures</w:t>
      </w:r>
      <w:r w:rsidRPr="00267704">
        <w:rPr>
          <w:rFonts w:ascii="Arial" w:hAnsi="Arial"/>
          <w:b/>
          <w:sz w:val="20"/>
          <w:lang w:val="et-EE"/>
        </w:rPr>
        <w:tab/>
        <w:t>Tabel 4-4</w:t>
      </w:r>
    </w:p>
    <w:tbl>
      <w:tblPr>
        <w:tblW w:w="8561"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2041"/>
        <w:gridCol w:w="1304"/>
        <w:gridCol w:w="1304"/>
        <w:gridCol w:w="1304"/>
        <w:gridCol w:w="1304"/>
        <w:gridCol w:w="1304"/>
      </w:tblGrid>
      <w:tr w:rsidR="00EC6285" w:rsidRPr="00267704" w:rsidTr="00EC6285">
        <w:trPr>
          <w:cantSplit/>
          <w:trHeight w:val="1380"/>
        </w:trPr>
        <w:tc>
          <w:tcPr>
            <w:tcW w:w="2041" w:type="dxa"/>
            <w:shd w:val="clear" w:color="auto" w:fill="FDE9D9"/>
            <w:vAlign w:val="center"/>
          </w:tcPr>
          <w:p w:rsidR="00EC6285" w:rsidRPr="00267704" w:rsidRDefault="00EC6285" w:rsidP="00B850CA">
            <w:pPr>
              <w:pStyle w:val="ETPGrupp"/>
              <w:jc w:val="center"/>
              <w:rPr>
                <w:sz w:val="20"/>
              </w:rPr>
            </w:pPr>
            <w:r w:rsidRPr="00267704">
              <w:rPr>
                <w:sz w:val="20"/>
              </w:rPr>
              <w:t>Näitaja</w:t>
            </w:r>
          </w:p>
        </w:tc>
        <w:tc>
          <w:tcPr>
            <w:tcW w:w="1304" w:type="dxa"/>
            <w:shd w:val="clear" w:color="auto" w:fill="FDE9D9"/>
            <w:vAlign w:val="center"/>
          </w:tcPr>
          <w:p w:rsidR="00EC6285" w:rsidRPr="00267704" w:rsidRDefault="00EC6285" w:rsidP="00B850CA">
            <w:pPr>
              <w:pStyle w:val="ETPGrupp"/>
              <w:jc w:val="center"/>
              <w:rPr>
                <w:sz w:val="20"/>
              </w:rPr>
            </w:pPr>
            <w:r w:rsidRPr="00267704">
              <w:rPr>
                <w:sz w:val="20"/>
              </w:rPr>
              <w:t>Ühik</w:t>
            </w:r>
          </w:p>
        </w:tc>
        <w:tc>
          <w:tcPr>
            <w:tcW w:w="1304" w:type="dxa"/>
            <w:shd w:val="clear" w:color="auto" w:fill="FDE9D9"/>
          </w:tcPr>
          <w:p w:rsidR="00EC6285" w:rsidRPr="00267704" w:rsidRDefault="00EC6285" w:rsidP="00B850CA">
            <w:pPr>
              <w:pStyle w:val="ETPGrupp"/>
              <w:jc w:val="center"/>
              <w:rPr>
                <w:sz w:val="20"/>
              </w:rPr>
            </w:pPr>
            <w:r w:rsidRPr="00267704">
              <w:rPr>
                <w:sz w:val="20"/>
              </w:rPr>
              <w:t>Haapsalu Kutsehariduskeskus</w:t>
            </w:r>
          </w:p>
          <w:p w:rsidR="00EC6285" w:rsidRDefault="00EC6285" w:rsidP="00B850CA">
            <w:pPr>
              <w:pStyle w:val="ETPGrupp"/>
              <w:jc w:val="center"/>
              <w:rPr>
                <w:sz w:val="20"/>
              </w:rPr>
            </w:pPr>
            <w:r w:rsidRPr="00267704">
              <w:rPr>
                <w:sz w:val="20"/>
              </w:rPr>
              <w:t>Ehitajate tee 3</w:t>
            </w:r>
          </w:p>
          <w:p w:rsidR="00EC6285" w:rsidRPr="00267704" w:rsidRDefault="00EC6285" w:rsidP="00B850CA">
            <w:pPr>
              <w:pStyle w:val="ETPGrupp"/>
              <w:jc w:val="center"/>
              <w:rPr>
                <w:sz w:val="20"/>
              </w:rPr>
            </w:pPr>
            <w:r>
              <w:rPr>
                <w:sz w:val="20"/>
              </w:rPr>
              <w:t>10.10.2013</w:t>
            </w:r>
          </w:p>
        </w:tc>
        <w:tc>
          <w:tcPr>
            <w:tcW w:w="1304" w:type="dxa"/>
            <w:shd w:val="clear" w:color="auto" w:fill="FDE9D9"/>
          </w:tcPr>
          <w:p w:rsidR="00EC6285" w:rsidRPr="00267704" w:rsidRDefault="00EC6285" w:rsidP="00EC6285">
            <w:pPr>
              <w:pStyle w:val="ETPGrupp"/>
              <w:jc w:val="center"/>
              <w:rPr>
                <w:sz w:val="20"/>
              </w:rPr>
            </w:pPr>
            <w:r w:rsidRPr="00267704">
              <w:rPr>
                <w:sz w:val="20"/>
              </w:rPr>
              <w:t>Haapsalu Kutsehariduskeskus</w:t>
            </w:r>
          </w:p>
          <w:p w:rsidR="00EC6285" w:rsidRDefault="00EC6285" w:rsidP="00EC6285">
            <w:pPr>
              <w:pStyle w:val="ETPGrupp"/>
              <w:jc w:val="center"/>
              <w:rPr>
                <w:sz w:val="20"/>
              </w:rPr>
            </w:pPr>
            <w:r w:rsidRPr="00267704">
              <w:rPr>
                <w:sz w:val="20"/>
              </w:rPr>
              <w:t>Ehitajate tee 3</w:t>
            </w:r>
          </w:p>
          <w:p w:rsidR="00EC6285" w:rsidRPr="00267704" w:rsidRDefault="00EC6285" w:rsidP="00EC6285">
            <w:pPr>
              <w:pStyle w:val="ETPGrupp"/>
              <w:jc w:val="center"/>
              <w:rPr>
                <w:sz w:val="20"/>
              </w:rPr>
            </w:pPr>
            <w:r>
              <w:rPr>
                <w:sz w:val="20"/>
              </w:rPr>
              <w:t>14.04.2014</w:t>
            </w:r>
          </w:p>
        </w:tc>
        <w:tc>
          <w:tcPr>
            <w:tcW w:w="1304" w:type="dxa"/>
            <w:shd w:val="clear" w:color="auto" w:fill="FDE9D9"/>
          </w:tcPr>
          <w:p w:rsidR="00EC6285" w:rsidRPr="00267704" w:rsidRDefault="00EC6285" w:rsidP="00E42B3B">
            <w:pPr>
              <w:pStyle w:val="ETPGrupp"/>
              <w:jc w:val="center"/>
              <w:rPr>
                <w:sz w:val="20"/>
              </w:rPr>
            </w:pPr>
            <w:r w:rsidRPr="00267704">
              <w:rPr>
                <w:sz w:val="20"/>
              </w:rPr>
              <w:t>Haapsalu Kutsehariduskeskus</w:t>
            </w:r>
          </w:p>
          <w:p w:rsidR="00EC6285" w:rsidRDefault="00EC6285" w:rsidP="00E42B3B">
            <w:pPr>
              <w:pStyle w:val="ETPGrupp"/>
              <w:jc w:val="center"/>
              <w:rPr>
                <w:sz w:val="20"/>
              </w:rPr>
            </w:pPr>
            <w:r w:rsidRPr="00267704">
              <w:rPr>
                <w:sz w:val="20"/>
              </w:rPr>
              <w:t>Ehitajate tee 3</w:t>
            </w:r>
          </w:p>
          <w:p w:rsidR="00EC6285" w:rsidRPr="00267704" w:rsidRDefault="00EC6285" w:rsidP="00E42B3B">
            <w:pPr>
              <w:pStyle w:val="ETPGrupp"/>
              <w:jc w:val="center"/>
              <w:rPr>
                <w:sz w:val="20"/>
              </w:rPr>
            </w:pPr>
            <w:r>
              <w:rPr>
                <w:sz w:val="20"/>
              </w:rPr>
              <w:t>21.05.2014</w:t>
            </w:r>
          </w:p>
        </w:tc>
        <w:tc>
          <w:tcPr>
            <w:tcW w:w="1304" w:type="dxa"/>
            <w:shd w:val="clear" w:color="auto" w:fill="FDE9D9"/>
          </w:tcPr>
          <w:p w:rsidR="00EC6285" w:rsidRPr="00267704" w:rsidRDefault="00EC6285" w:rsidP="00E42B3B">
            <w:pPr>
              <w:pStyle w:val="ETPGrupp"/>
              <w:jc w:val="center"/>
              <w:rPr>
                <w:sz w:val="20"/>
              </w:rPr>
            </w:pPr>
            <w:r w:rsidRPr="00267704">
              <w:rPr>
                <w:sz w:val="20"/>
              </w:rPr>
              <w:t>Haapsalu Kutsehariduskeskus</w:t>
            </w:r>
          </w:p>
          <w:p w:rsidR="00EC6285" w:rsidRDefault="00EC6285" w:rsidP="00E42B3B">
            <w:pPr>
              <w:pStyle w:val="ETPGrupp"/>
              <w:jc w:val="center"/>
              <w:rPr>
                <w:sz w:val="20"/>
              </w:rPr>
            </w:pPr>
            <w:r w:rsidRPr="00267704">
              <w:rPr>
                <w:sz w:val="20"/>
              </w:rPr>
              <w:t>Ehitajate tee 3</w:t>
            </w:r>
          </w:p>
          <w:p w:rsidR="00EC6285" w:rsidRPr="00267704" w:rsidRDefault="00EC6285" w:rsidP="00E42B3B">
            <w:pPr>
              <w:pStyle w:val="ETPGrupp"/>
              <w:jc w:val="center"/>
              <w:rPr>
                <w:sz w:val="20"/>
              </w:rPr>
            </w:pPr>
            <w:r>
              <w:rPr>
                <w:sz w:val="20"/>
              </w:rPr>
              <w:t>23.10.2014</w:t>
            </w:r>
          </w:p>
        </w:tc>
      </w:tr>
      <w:tr w:rsidR="00EC6285" w:rsidRPr="00267704" w:rsidTr="00EC6285">
        <w:tc>
          <w:tcPr>
            <w:tcW w:w="2041" w:type="dxa"/>
            <w:shd w:val="clear" w:color="auto" w:fill="auto"/>
            <w:vAlign w:val="center"/>
          </w:tcPr>
          <w:p w:rsidR="00EC6285" w:rsidRPr="00267704" w:rsidRDefault="00EC6285" w:rsidP="00B850CA">
            <w:pPr>
              <w:pStyle w:val="ETPGrupp"/>
              <w:jc w:val="left"/>
              <w:rPr>
                <w:sz w:val="20"/>
              </w:rPr>
            </w:pPr>
            <w:r w:rsidRPr="00267704">
              <w:rPr>
                <w:sz w:val="20"/>
              </w:rPr>
              <w:t>Ammoonium</w:t>
            </w:r>
          </w:p>
        </w:tc>
        <w:tc>
          <w:tcPr>
            <w:tcW w:w="1304" w:type="dxa"/>
            <w:shd w:val="clear" w:color="auto" w:fill="auto"/>
            <w:vAlign w:val="center"/>
          </w:tcPr>
          <w:p w:rsidR="00EC6285" w:rsidRPr="00267704" w:rsidRDefault="00EC6285" w:rsidP="00B850CA">
            <w:pPr>
              <w:pStyle w:val="ETPGrupp"/>
              <w:jc w:val="center"/>
              <w:rPr>
                <w:sz w:val="20"/>
              </w:rPr>
            </w:pPr>
            <w:r w:rsidRPr="00267704">
              <w:rPr>
                <w:sz w:val="20"/>
              </w:rPr>
              <w:t>mg/l</w:t>
            </w:r>
          </w:p>
        </w:tc>
        <w:tc>
          <w:tcPr>
            <w:tcW w:w="1304" w:type="dxa"/>
          </w:tcPr>
          <w:p w:rsidR="00EC6285" w:rsidRPr="00267704" w:rsidRDefault="00EC6285" w:rsidP="00B850CA">
            <w:pPr>
              <w:pStyle w:val="ETPGrupp"/>
              <w:jc w:val="center"/>
              <w:rPr>
                <w:sz w:val="20"/>
              </w:rPr>
            </w:pPr>
            <w:r w:rsidRPr="00267704">
              <w:rPr>
                <w:sz w:val="20"/>
              </w:rPr>
              <w:t>0,02</w:t>
            </w:r>
          </w:p>
        </w:tc>
        <w:tc>
          <w:tcPr>
            <w:tcW w:w="1304" w:type="dxa"/>
          </w:tcPr>
          <w:p w:rsidR="00EC6285" w:rsidRPr="00267704" w:rsidRDefault="00EC6285" w:rsidP="00B850CA">
            <w:pPr>
              <w:pStyle w:val="ETPGrupp"/>
              <w:jc w:val="center"/>
              <w:rPr>
                <w:sz w:val="20"/>
              </w:rPr>
            </w:pPr>
          </w:p>
        </w:tc>
        <w:tc>
          <w:tcPr>
            <w:tcW w:w="1304" w:type="dxa"/>
          </w:tcPr>
          <w:p w:rsidR="00EC6285" w:rsidRPr="00267704" w:rsidRDefault="00EC6285" w:rsidP="00B850CA">
            <w:pPr>
              <w:pStyle w:val="ETPGrupp"/>
              <w:jc w:val="center"/>
              <w:rPr>
                <w:sz w:val="20"/>
              </w:rPr>
            </w:pPr>
          </w:p>
        </w:tc>
        <w:tc>
          <w:tcPr>
            <w:tcW w:w="1304" w:type="dxa"/>
          </w:tcPr>
          <w:p w:rsidR="00EC6285" w:rsidRPr="00267704" w:rsidRDefault="00EC6285" w:rsidP="00B850CA">
            <w:pPr>
              <w:pStyle w:val="ETPGrupp"/>
              <w:jc w:val="center"/>
              <w:rPr>
                <w:sz w:val="20"/>
              </w:rPr>
            </w:pPr>
            <w:r>
              <w:rPr>
                <w:sz w:val="20"/>
              </w:rPr>
              <w:t>0,02</w:t>
            </w:r>
          </w:p>
        </w:tc>
      </w:tr>
      <w:tr w:rsidR="00EC6285" w:rsidRPr="00267704" w:rsidTr="00EC6285">
        <w:tc>
          <w:tcPr>
            <w:tcW w:w="2041" w:type="dxa"/>
            <w:shd w:val="clear" w:color="auto" w:fill="auto"/>
            <w:vAlign w:val="center"/>
          </w:tcPr>
          <w:p w:rsidR="00EC6285" w:rsidRPr="00267704" w:rsidRDefault="00EC6285" w:rsidP="00B850CA">
            <w:pPr>
              <w:pStyle w:val="ETPGrupp"/>
              <w:jc w:val="left"/>
              <w:rPr>
                <w:sz w:val="20"/>
              </w:rPr>
            </w:pPr>
            <w:r w:rsidRPr="00267704">
              <w:rPr>
                <w:sz w:val="20"/>
              </w:rPr>
              <w:t>Elektrijuhtivus</w:t>
            </w:r>
          </w:p>
        </w:tc>
        <w:tc>
          <w:tcPr>
            <w:tcW w:w="1304" w:type="dxa"/>
            <w:shd w:val="clear" w:color="auto" w:fill="auto"/>
            <w:vAlign w:val="center"/>
          </w:tcPr>
          <w:p w:rsidR="00EC6285" w:rsidRPr="00267704" w:rsidRDefault="00EC6285" w:rsidP="00B850CA">
            <w:pPr>
              <w:pStyle w:val="ETPGrupp"/>
              <w:jc w:val="center"/>
              <w:rPr>
                <w:sz w:val="20"/>
              </w:rPr>
            </w:pPr>
            <w:r w:rsidRPr="00267704">
              <w:rPr>
                <w:rFonts w:cs="Arial"/>
                <w:sz w:val="20"/>
              </w:rPr>
              <w:t>µ</w:t>
            </w:r>
            <w:r w:rsidRPr="00267704">
              <w:rPr>
                <w:sz w:val="20"/>
              </w:rPr>
              <w:t>S/cm</w:t>
            </w:r>
          </w:p>
        </w:tc>
        <w:tc>
          <w:tcPr>
            <w:tcW w:w="1304" w:type="dxa"/>
          </w:tcPr>
          <w:p w:rsidR="00EC6285" w:rsidRPr="00267704" w:rsidRDefault="00EC6285" w:rsidP="00B850CA">
            <w:pPr>
              <w:pStyle w:val="ETPGrupp"/>
              <w:jc w:val="center"/>
              <w:rPr>
                <w:sz w:val="20"/>
              </w:rPr>
            </w:pPr>
            <w:r w:rsidRPr="00267704">
              <w:rPr>
                <w:sz w:val="20"/>
              </w:rPr>
              <w:t>600</w:t>
            </w:r>
          </w:p>
        </w:tc>
        <w:tc>
          <w:tcPr>
            <w:tcW w:w="1304" w:type="dxa"/>
          </w:tcPr>
          <w:p w:rsidR="00EC6285" w:rsidRPr="00267704" w:rsidRDefault="00EC6285" w:rsidP="00B850CA">
            <w:pPr>
              <w:pStyle w:val="ETPGrupp"/>
              <w:jc w:val="center"/>
              <w:rPr>
                <w:sz w:val="20"/>
              </w:rPr>
            </w:pPr>
          </w:p>
        </w:tc>
        <w:tc>
          <w:tcPr>
            <w:tcW w:w="1304" w:type="dxa"/>
          </w:tcPr>
          <w:p w:rsidR="00EC6285" w:rsidRPr="00267704" w:rsidRDefault="00EC6285" w:rsidP="00B850CA">
            <w:pPr>
              <w:pStyle w:val="ETPGrupp"/>
              <w:jc w:val="center"/>
              <w:rPr>
                <w:sz w:val="20"/>
              </w:rPr>
            </w:pPr>
          </w:p>
        </w:tc>
        <w:tc>
          <w:tcPr>
            <w:tcW w:w="1304" w:type="dxa"/>
          </w:tcPr>
          <w:p w:rsidR="00EC6285" w:rsidRPr="00267704" w:rsidRDefault="00EC6285" w:rsidP="00B850CA">
            <w:pPr>
              <w:pStyle w:val="ETPGrupp"/>
              <w:jc w:val="center"/>
              <w:rPr>
                <w:sz w:val="20"/>
              </w:rPr>
            </w:pPr>
            <w:r>
              <w:rPr>
                <w:sz w:val="20"/>
              </w:rPr>
              <w:t>538</w:t>
            </w:r>
          </w:p>
        </w:tc>
      </w:tr>
      <w:tr w:rsidR="00EC6285" w:rsidRPr="00267704" w:rsidTr="00EC6285">
        <w:tc>
          <w:tcPr>
            <w:tcW w:w="2041" w:type="dxa"/>
            <w:shd w:val="clear" w:color="auto" w:fill="auto"/>
            <w:vAlign w:val="center"/>
          </w:tcPr>
          <w:p w:rsidR="00EC6285" w:rsidRPr="00267704" w:rsidRDefault="00EC6285" w:rsidP="00B850CA">
            <w:pPr>
              <w:pStyle w:val="ETPGrupp"/>
              <w:jc w:val="left"/>
              <w:rPr>
                <w:sz w:val="20"/>
              </w:rPr>
            </w:pPr>
            <w:r w:rsidRPr="00267704">
              <w:rPr>
                <w:sz w:val="20"/>
              </w:rPr>
              <w:t>Hägusus</w:t>
            </w:r>
          </w:p>
        </w:tc>
        <w:tc>
          <w:tcPr>
            <w:tcW w:w="1304" w:type="dxa"/>
            <w:shd w:val="clear" w:color="auto" w:fill="auto"/>
            <w:vAlign w:val="center"/>
          </w:tcPr>
          <w:p w:rsidR="00EC6285" w:rsidRPr="00267704" w:rsidRDefault="00EC6285" w:rsidP="00B850CA">
            <w:pPr>
              <w:pStyle w:val="ETPGrupp"/>
              <w:jc w:val="center"/>
              <w:rPr>
                <w:sz w:val="20"/>
              </w:rPr>
            </w:pPr>
            <w:r w:rsidRPr="00267704">
              <w:rPr>
                <w:sz w:val="20"/>
              </w:rPr>
              <w:t>NHÜ</w:t>
            </w:r>
          </w:p>
        </w:tc>
        <w:tc>
          <w:tcPr>
            <w:tcW w:w="1304" w:type="dxa"/>
          </w:tcPr>
          <w:p w:rsidR="00EC6285" w:rsidRPr="00267704" w:rsidRDefault="00EC6285" w:rsidP="00B850CA">
            <w:pPr>
              <w:pStyle w:val="ETPGrupp"/>
              <w:jc w:val="center"/>
              <w:rPr>
                <w:sz w:val="20"/>
              </w:rPr>
            </w:pPr>
            <w:r w:rsidRPr="00267704">
              <w:rPr>
                <w:rFonts w:cs="Arial"/>
                <w:sz w:val="20"/>
              </w:rPr>
              <w:t>&lt;1</w:t>
            </w:r>
          </w:p>
        </w:tc>
        <w:tc>
          <w:tcPr>
            <w:tcW w:w="1304" w:type="dxa"/>
          </w:tcPr>
          <w:p w:rsidR="00EC6285" w:rsidRPr="00267704" w:rsidRDefault="00EC6285" w:rsidP="00B850CA">
            <w:pPr>
              <w:pStyle w:val="ETPGrupp"/>
              <w:jc w:val="center"/>
              <w:rPr>
                <w:rFonts w:cs="Arial"/>
                <w:sz w:val="20"/>
              </w:rPr>
            </w:pPr>
          </w:p>
        </w:tc>
        <w:tc>
          <w:tcPr>
            <w:tcW w:w="1304" w:type="dxa"/>
          </w:tcPr>
          <w:p w:rsidR="00EC6285" w:rsidRPr="00267704" w:rsidRDefault="00EC6285" w:rsidP="00B850CA">
            <w:pPr>
              <w:pStyle w:val="ETPGrupp"/>
              <w:jc w:val="center"/>
              <w:rPr>
                <w:rFonts w:cs="Arial"/>
                <w:sz w:val="20"/>
              </w:rPr>
            </w:pPr>
          </w:p>
        </w:tc>
        <w:tc>
          <w:tcPr>
            <w:tcW w:w="1304" w:type="dxa"/>
          </w:tcPr>
          <w:p w:rsidR="00EC6285" w:rsidRPr="00267704" w:rsidRDefault="00EC6285" w:rsidP="00B850CA">
            <w:pPr>
              <w:pStyle w:val="ETPGrupp"/>
              <w:jc w:val="center"/>
              <w:rPr>
                <w:rFonts w:cs="Arial"/>
                <w:sz w:val="20"/>
              </w:rPr>
            </w:pPr>
            <w:r w:rsidRPr="00267704">
              <w:rPr>
                <w:rFonts w:cs="Arial"/>
                <w:sz w:val="20"/>
              </w:rPr>
              <w:t>&lt;1</w:t>
            </w:r>
          </w:p>
        </w:tc>
      </w:tr>
      <w:tr w:rsidR="00EC6285" w:rsidRPr="00267704" w:rsidTr="00EC6285">
        <w:tc>
          <w:tcPr>
            <w:tcW w:w="2041" w:type="dxa"/>
            <w:shd w:val="clear" w:color="auto" w:fill="auto"/>
            <w:vAlign w:val="center"/>
          </w:tcPr>
          <w:p w:rsidR="00EC6285" w:rsidRPr="00267704" w:rsidRDefault="00EC6285" w:rsidP="00B850CA">
            <w:pPr>
              <w:pStyle w:val="ETPGrupp"/>
              <w:jc w:val="left"/>
              <w:rPr>
                <w:sz w:val="20"/>
              </w:rPr>
            </w:pPr>
            <w:r w:rsidRPr="00267704">
              <w:rPr>
                <w:sz w:val="20"/>
              </w:rPr>
              <w:t>pH</w:t>
            </w:r>
          </w:p>
        </w:tc>
        <w:tc>
          <w:tcPr>
            <w:tcW w:w="1304" w:type="dxa"/>
            <w:shd w:val="clear" w:color="auto" w:fill="auto"/>
            <w:vAlign w:val="center"/>
          </w:tcPr>
          <w:p w:rsidR="00EC6285" w:rsidRPr="00267704" w:rsidRDefault="00EC6285" w:rsidP="00B850CA">
            <w:pPr>
              <w:pStyle w:val="ETPGrupp"/>
              <w:jc w:val="center"/>
              <w:rPr>
                <w:sz w:val="20"/>
              </w:rPr>
            </w:pPr>
            <w:r w:rsidRPr="00267704">
              <w:rPr>
                <w:sz w:val="20"/>
              </w:rPr>
              <w:t>pH ühik</w:t>
            </w:r>
          </w:p>
        </w:tc>
        <w:tc>
          <w:tcPr>
            <w:tcW w:w="1304" w:type="dxa"/>
          </w:tcPr>
          <w:p w:rsidR="00EC6285" w:rsidRPr="00267704" w:rsidRDefault="00EC6285" w:rsidP="00B850CA">
            <w:pPr>
              <w:pStyle w:val="ETPGrupp"/>
              <w:jc w:val="center"/>
              <w:rPr>
                <w:sz w:val="20"/>
              </w:rPr>
            </w:pPr>
            <w:r w:rsidRPr="00267704">
              <w:rPr>
                <w:sz w:val="20"/>
              </w:rPr>
              <w:t>7,9</w:t>
            </w:r>
          </w:p>
        </w:tc>
        <w:tc>
          <w:tcPr>
            <w:tcW w:w="1304" w:type="dxa"/>
          </w:tcPr>
          <w:p w:rsidR="00EC6285" w:rsidRPr="00267704" w:rsidRDefault="00EC6285" w:rsidP="00B850CA">
            <w:pPr>
              <w:pStyle w:val="ETPGrupp"/>
              <w:jc w:val="center"/>
              <w:rPr>
                <w:sz w:val="20"/>
              </w:rPr>
            </w:pPr>
          </w:p>
        </w:tc>
        <w:tc>
          <w:tcPr>
            <w:tcW w:w="1304" w:type="dxa"/>
          </w:tcPr>
          <w:p w:rsidR="00EC6285" w:rsidRPr="00267704" w:rsidRDefault="00EC6285" w:rsidP="00B850CA">
            <w:pPr>
              <w:pStyle w:val="ETPGrupp"/>
              <w:jc w:val="center"/>
              <w:rPr>
                <w:sz w:val="20"/>
              </w:rPr>
            </w:pPr>
          </w:p>
        </w:tc>
        <w:tc>
          <w:tcPr>
            <w:tcW w:w="1304" w:type="dxa"/>
          </w:tcPr>
          <w:p w:rsidR="00EC6285" w:rsidRPr="00267704" w:rsidRDefault="00EC6285" w:rsidP="00B850CA">
            <w:pPr>
              <w:pStyle w:val="ETPGrupp"/>
              <w:jc w:val="center"/>
              <w:rPr>
                <w:sz w:val="20"/>
              </w:rPr>
            </w:pPr>
            <w:r>
              <w:rPr>
                <w:sz w:val="20"/>
              </w:rPr>
              <w:t>7,9</w:t>
            </w:r>
          </w:p>
        </w:tc>
      </w:tr>
      <w:tr w:rsidR="00EC6285" w:rsidRPr="00267704" w:rsidTr="00EC6285">
        <w:tc>
          <w:tcPr>
            <w:tcW w:w="2041" w:type="dxa"/>
            <w:shd w:val="clear" w:color="auto" w:fill="auto"/>
            <w:vAlign w:val="center"/>
          </w:tcPr>
          <w:p w:rsidR="00EC6285" w:rsidRPr="00267704" w:rsidRDefault="00EC6285" w:rsidP="00B850CA">
            <w:pPr>
              <w:pStyle w:val="ETPGrupp"/>
              <w:jc w:val="left"/>
              <w:rPr>
                <w:sz w:val="20"/>
              </w:rPr>
            </w:pPr>
            <w:r w:rsidRPr="00267704">
              <w:rPr>
                <w:sz w:val="20"/>
              </w:rPr>
              <w:t>Värvus</w:t>
            </w:r>
          </w:p>
        </w:tc>
        <w:tc>
          <w:tcPr>
            <w:tcW w:w="1304" w:type="dxa"/>
            <w:shd w:val="clear" w:color="auto" w:fill="auto"/>
            <w:vAlign w:val="center"/>
          </w:tcPr>
          <w:p w:rsidR="00EC6285" w:rsidRPr="00267704" w:rsidRDefault="00EC6285" w:rsidP="00B850CA">
            <w:pPr>
              <w:pStyle w:val="ETPGrupp"/>
              <w:jc w:val="center"/>
              <w:rPr>
                <w:sz w:val="20"/>
              </w:rPr>
            </w:pPr>
            <w:r w:rsidRPr="00267704">
              <w:rPr>
                <w:sz w:val="20"/>
              </w:rPr>
              <w:t>mg/l Pt</w:t>
            </w:r>
          </w:p>
        </w:tc>
        <w:tc>
          <w:tcPr>
            <w:tcW w:w="1304" w:type="dxa"/>
          </w:tcPr>
          <w:p w:rsidR="00EC6285" w:rsidRPr="00267704" w:rsidRDefault="00EC6285" w:rsidP="00B850CA">
            <w:pPr>
              <w:pStyle w:val="ETPGrupp"/>
              <w:jc w:val="center"/>
              <w:rPr>
                <w:sz w:val="20"/>
              </w:rPr>
            </w:pPr>
            <w:r w:rsidRPr="00267704">
              <w:rPr>
                <w:sz w:val="20"/>
              </w:rPr>
              <w:t>2</w:t>
            </w:r>
          </w:p>
        </w:tc>
        <w:tc>
          <w:tcPr>
            <w:tcW w:w="1304" w:type="dxa"/>
          </w:tcPr>
          <w:p w:rsidR="00EC6285" w:rsidRPr="00267704" w:rsidRDefault="00EC6285" w:rsidP="00B850CA">
            <w:pPr>
              <w:pStyle w:val="ETPGrupp"/>
              <w:jc w:val="center"/>
              <w:rPr>
                <w:sz w:val="20"/>
              </w:rPr>
            </w:pPr>
          </w:p>
        </w:tc>
        <w:tc>
          <w:tcPr>
            <w:tcW w:w="1304" w:type="dxa"/>
          </w:tcPr>
          <w:p w:rsidR="00EC6285" w:rsidRPr="00267704" w:rsidRDefault="00EC6285" w:rsidP="00B850CA">
            <w:pPr>
              <w:pStyle w:val="ETPGrupp"/>
              <w:jc w:val="center"/>
              <w:rPr>
                <w:sz w:val="20"/>
              </w:rPr>
            </w:pPr>
          </w:p>
        </w:tc>
        <w:tc>
          <w:tcPr>
            <w:tcW w:w="1304" w:type="dxa"/>
          </w:tcPr>
          <w:p w:rsidR="00EC6285" w:rsidRPr="00267704" w:rsidRDefault="00EC6285" w:rsidP="00B850CA">
            <w:pPr>
              <w:pStyle w:val="ETPGrupp"/>
              <w:jc w:val="center"/>
              <w:rPr>
                <w:sz w:val="20"/>
              </w:rPr>
            </w:pPr>
            <w:r>
              <w:rPr>
                <w:sz w:val="20"/>
              </w:rPr>
              <w:t>2</w:t>
            </w:r>
          </w:p>
        </w:tc>
      </w:tr>
      <w:tr w:rsidR="00EC6285" w:rsidRPr="00267704" w:rsidTr="00EC6285">
        <w:tc>
          <w:tcPr>
            <w:tcW w:w="2041" w:type="dxa"/>
            <w:shd w:val="clear" w:color="auto" w:fill="auto"/>
            <w:vAlign w:val="center"/>
          </w:tcPr>
          <w:p w:rsidR="00EC6285" w:rsidRPr="00267704" w:rsidRDefault="00EC6285" w:rsidP="00B850CA">
            <w:pPr>
              <w:pStyle w:val="ETPGrupp"/>
              <w:jc w:val="left"/>
              <w:rPr>
                <w:sz w:val="20"/>
              </w:rPr>
            </w:pPr>
            <w:r w:rsidRPr="00267704">
              <w:rPr>
                <w:sz w:val="20"/>
              </w:rPr>
              <w:t>Maitse</w:t>
            </w:r>
          </w:p>
        </w:tc>
        <w:tc>
          <w:tcPr>
            <w:tcW w:w="1304" w:type="dxa"/>
            <w:shd w:val="clear" w:color="auto" w:fill="auto"/>
            <w:vAlign w:val="center"/>
          </w:tcPr>
          <w:p w:rsidR="00EC6285" w:rsidRPr="00267704" w:rsidRDefault="00EC6285" w:rsidP="00B850CA">
            <w:pPr>
              <w:pStyle w:val="ETPGrupp"/>
              <w:jc w:val="center"/>
              <w:rPr>
                <w:sz w:val="20"/>
              </w:rPr>
            </w:pPr>
            <w:r w:rsidRPr="00267704">
              <w:rPr>
                <w:sz w:val="20"/>
              </w:rPr>
              <w:t>lahjendusaste</w:t>
            </w:r>
          </w:p>
        </w:tc>
        <w:tc>
          <w:tcPr>
            <w:tcW w:w="1304" w:type="dxa"/>
          </w:tcPr>
          <w:p w:rsidR="00EC6285" w:rsidRPr="00267704" w:rsidRDefault="00EC6285" w:rsidP="00B850CA">
            <w:pPr>
              <w:pStyle w:val="ETPGrupp"/>
              <w:jc w:val="center"/>
              <w:rPr>
                <w:sz w:val="20"/>
              </w:rPr>
            </w:pPr>
            <w:r w:rsidRPr="00267704">
              <w:rPr>
                <w:sz w:val="20"/>
              </w:rPr>
              <w:t>1</w:t>
            </w:r>
          </w:p>
        </w:tc>
        <w:tc>
          <w:tcPr>
            <w:tcW w:w="1304" w:type="dxa"/>
          </w:tcPr>
          <w:p w:rsidR="00EC6285" w:rsidRPr="00267704" w:rsidRDefault="00EC6285" w:rsidP="00B850CA">
            <w:pPr>
              <w:pStyle w:val="ETPGrupp"/>
              <w:jc w:val="center"/>
              <w:rPr>
                <w:sz w:val="20"/>
              </w:rPr>
            </w:pPr>
          </w:p>
        </w:tc>
        <w:tc>
          <w:tcPr>
            <w:tcW w:w="1304" w:type="dxa"/>
          </w:tcPr>
          <w:p w:rsidR="00EC6285" w:rsidRPr="00267704" w:rsidRDefault="00EC6285" w:rsidP="00B850CA">
            <w:pPr>
              <w:pStyle w:val="ETPGrupp"/>
              <w:jc w:val="center"/>
              <w:rPr>
                <w:sz w:val="20"/>
              </w:rPr>
            </w:pPr>
          </w:p>
        </w:tc>
        <w:tc>
          <w:tcPr>
            <w:tcW w:w="1304" w:type="dxa"/>
          </w:tcPr>
          <w:p w:rsidR="00EC6285" w:rsidRPr="00267704" w:rsidRDefault="00EC6285" w:rsidP="00B850CA">
            <w:pPr>
              <w:pStyle w:val="ETPGrupp"/>
              <w:jc w:val="center"/>
              <w:rPr>
                <w:sz w:val="20"/>
              </w:rPr>
            </w:pPr>
            <w:r>
              <w:rPr>
                <w:sz w:val="20"/>
              </w:rPr>
              <w:t>1</w:t>
            </w:r>
          </w:p>
        </w:tc>
      </w:tr>
      <w:tr w:rsidR="00EC6285" w:rsidRPr="00267704" w:rsidTr="00EC6285">
        <w:tc>
          <w:tcPr>
            <w:tcW w:w="2041" w:type="dxa"/>
            <w:shd w:val="clear" w:color="auto" w:fill="auto"/>
            <w:vAlign w:val="center"/>
          </w:tcPr>
          <w:p w:rsidR="00EC6285" w:rsidRPr="00267704" w:rsidRDefault="00EC6285" w:rsidP="00B850CA">
            <w:pPr>
              <w:pStyle w:val="ETPGrupp"/>
              <w:jc w:val="left"/>
              <w:rPr>
                <w:sz w:val="20"/>
              </w:rPr>
            </w:pPr>
            <w:r w:rsidRPr="00267704">
              <w:rPr>
                <w:sz w:val="20"/>
              </w:rPr>
              <w:t>Lõhn</w:t>
            </w:r>
          </w:p>
        </w:tc>
        <w:tc>
          <w:tcPr>
            <w:tcW w:w="1304" w:type="dxa"/>
            <w:shd w:val="clear" w:color="auto" w:fill="auto"/>
            <w:vAlign w:val="center"/>
          </w:tcPr>
          <w:p w:rsidR="00EC6285" w:rsidRPr="00267704" w:rsidRDefault="00EC6285" w:rsidP="00B850CA">
            <w:pPr>
              <w:pStyle w:val="ETPGrupp"/>
              <w:jc w:val="center"/>
              <w:rPr>
                <w:sz w:val="20"/>
              </w:rPr>
            </w:pPr>
            <w:r w:rsidRPr="00267704">
              <w:rPr>
                <w:sz w:val="20"/>
              </w:rPr>
              <w:t>lahjendusaste</w:t>
            </w:r>
          </w:p>
        </w:tc>
        <w:tc>
          <w:tcPr>
            <w:tcW w:w="1304" w:type="dxa"/>
          </w:tcPr>
          <w:p w:rsidR="00EC6285" w:rsidRPr="00267704" w:rsidRDefault="00EC6285" w:rsidP="00B850CA">
            <w:pPr>
              <w:pStyle w:val="ETPGrupp"/>
              <w:jc w:val="center"/>
              <w:rPr>
                <w:sz w:val="20"/>
              </w:rPr>
            </w:pPr>
            <w:r w:rsidRPr="00267704">
              <w:rPr>
                <w:sz w:val="20"/>
              </w:rPr>
              <w:t>1</w:t>
            </w:r>
          </w:p>
        </w:tc>
        <w:tc>
          <w:tcPr>
            <w:tcW w:w="1304" w:type="dxa"/>
          </w:tcPr>
          <w:p w:rsidR="00EC6285" w:rsidRPr="00267704" w:rsidRDefault="00EC6285" w:rsidP="00B850CA">
            <w:pPr>
              <w:pStyle w:val="ETPGrupp"/>
              <w:jc w:val="center"/>
              <w:rPr>
                <w:sz w:val="20"/>
              </w:rPr>
            </w:pPr>
          </w:p>
        </w:tc>
        <w:tc>
          <w:tcPr>
            <w:tcW w:w="1304" w:type="dxa"/>
          </w:tcPr>
          <w:p w:rsidR="00EC6285" w:rsidRPr="00267704" w:rsidRDefault="00EC6285" w:rsidP="00B850CA">
            <w:pPr>
              <w:pStyle w:val="ETPGrupp"/>
              <w:jc w:val="center"/>
              <w:rPr>
                <w:sz w:val="20"/>
              </w:rPr>
            </w:pPr>
          </w:p>
        </w:tc>
        <w:tc>
          <w:tcPr>
            <w:tcW w:w="1304" w:type="dxa"/>
          </w:tcPr>
          <w:p w:rsidR="00EC6285" w:rsidRPr="00267704" w:rsidRDefault="00EC6285" w:rsidP="00B850CA">
            <w:pPr>
              <w:pStyle w:val="ETPGrupp"/>
              <w:jc w:val="center"/>
              <w:rPr>
                <w:sz w:val="20"/>
              </w:rPr>
            </w:pPr>
            <w:r>
              <w:rPr>
                <w:sz w:val="20"/>
              </w:rPr>
              <w:t>1</w:t>
            </w:r>
          </w:p>
        </w:tc>
      </w:tr>
      <w:tr w:rsidR="00EC6285" w:rsidRPr="00267704" w:rsidTr="00EC6285">
        <w:tc>
          <w:tcPr>
            <w:tcW w:w="2041" w:type="dxa"/>
            <w:shd w:val="clear" w:color="auto" w:fill="auto"/>
            <w:vAlign w:val="center"/>
          </w:tcPr>
          <w:p w:rsidR="00EC6285" w:rsidRPr="00267704" w:rsidRDefault="00EC6285" w:rsidP="00B850CA">
            <w:pPr>
              <w:pStyle w:val="ETPGrupp"/>
              <w:jc w:val="left"/>
              <w:rPr>
                <w:sz w:val="20"/>
              </w:rPr>
            </w:pPr>
            <w:r w:rsidRPr="00267704">
              <w:rPr>
                <w:sz w:val="20"/>
              </w:rPr>
              <w:t>Raud</w:t>
            </w:r>
          </w:p>
        </w:tc>
        <w:tc>
          <w:tcPr>
            <w:tcW w:w="1304" w:type="dxa"/>
            <w:shd w:val="clear" w:color="auto" w:fill="auto"/>
            <w:vAlign w:val="center"/>
          </w:tcPr>
          <w:p w:rsidR="00EC6285" w:rsidRPr="00267704" w:rsidRDefault="00EC6285" w:rsidP="00B850CA">
            <w:pPr>
              <w:pStyle w:val="ETPGrupp"/>
              <w:jc w:val="center"/>
              <w:rPr>
                <w:sz w:val="20"/>
              </w:rPr>
            </w:pPr>
            <w:r w:rsidRPr="00267704">
              <w:rPr>
                <w:rFonts w:cs="Arial"/>
                <w:sz w:val="20"/>
              </w:rPr>
              <w:t>µ</w:t>
            </w:r>
            <w:r w:rsidRPr="00267704">
              <w:rPr>
                <w:sz w:val="20"/>
              </w:rPr>
              <w:t>g/l</w:t>
            </w:r>
          </w:p>
        </w:tc>
        <w:tc>
          <w:tcPr>
            <w:tcW w:w="1304" w:type="dxa"/>
          </w:tcPr>
          <w:p w:rsidR="00EC6285" w:rsidRPr="00267704" w:rsidRDefault="00EC6285" w:rsidP="00B850CA">
            <w:pPr>
              <w:pStyle w:val="ETPGrupp"/>
              <w:jc w:val="center"/>
              <w:rPr>
                <w:sz w:val="20"/>
              </w:rPr>
            </w:pPr>
            <w:r w:rsidRPr="00267704">
              <w:rPr>
                <w:sz w:val="20"/>
              </w:rPr>
              <w:t>30</w:t>
            </w:r>
          </w:p>
        </w:tc>
        <w:tc>
          <w:tcPr>
            <w:tcW w:w="1304" w:type="dxa"/>
          </w:tcPr>
          <w:p w:rsidR="00EC6285" w:rsidRDefault="00EC6285" w:rsidP="00B850CA">
            <w:pPr>
              <w:pStyle w:val="ETPGrupp"/>
              <w:jc w:val="center"/>
              <w:rPr>
                <w:sz w:val="20"/>
              </w:rPr>
            </w:pPr>
          </w:p>
        </w:tc>
        <w:tc>
          <w:tcPr>
            <w:tcW w:w="1304" w:type="dxa"/>
          </w:tcPr>
          <w:p w:rsidR="00EC6285" w:rsidRPr="00267704" w:rsidRDefault="00EC6285" w:rsidP="00B850CA">
            <w:pPr>
              <w:pStyle w:val="ETPGrupp"/>
              <w:jc w:val="center"/>
              <w:rPr>
                <w:sz w:val="20"/>
              </w:rPr>
            </w:pPr>
            <w:r>
              <w:rPr>
                <w:sz w:val="20"/>
              </w:rPr>
              <w:t>30</w:t>
            </w:r>
          </w:p>
        </w:tc>
        <w:tc>
          <w:tcPr>
            <w:tcW w:w="1304" w:type="dxa"/>
          </w:tcPr>
          <w:p w:rsidR="00EC6285" w:rsidRPr="00267704" w:rsidRDefault="00EC6285" w:rsidP="00B850CA">
            <w:pPr>
              <w:pStyle w:val="ETPGrupp"/>
              <w:jc w:val="center"/>
              <w:rPr>
                <w:sz w:val="20"/>
              </w:rPr>
            </w:pPr>
          </w:p>
        </w:tc>
      </w:tr>
      <w:tr w:rsidR="00EC6285" w:rsidRPr="00267704" w:rsidTr="00EC6285">
        <w:tc>
          <w:tcPr>
            <w:tcW w:w="2041" w:type="dxa"/>
            <w:shd w:val="clear" w:color="auto" w:fill="auto"/>
            <w:vAlign w:val="center"/>
          </w:tcPr>
          <w:p w:rsidR="00EC6285" w:rsidRPr="00267704" w:rsidRDefault="00EC6285" w:rsidP="00B850CA">
            <w:pPr>
              <w:pStyle w:val="ETPGrupp"/>
              <w:jc w:val="left"/>
              <w:rPr>
                <w:sz w:val="20"/>
              </w:rPr>
            </w:pPr>
            <w:r w:rsidRPr="00267704">
              <w:rPr>
                <w:sz w:val="20"/>
              </w:rPr>
              <w:t>Mangaan</w:t>
            </w:r>
          </w:p>
        </w:tc>
        <w:tc>
          <w:tcPr>
            <w:tcW w:w="1304" w:type="dxa"/>
            <w:shd w:val="clear" w:color="auto" w:fill="auto"/>
            <w:vAlign w:val="center"/>
          </w:tcPr>
          <w:p w:rsidR="00EC6285" w:rsidRPr="00267704" w:rsidRDefault="00EC6285" w:rsidP="00B850CA">
            <w:pPr>
              <w:pStyle w:val="ETPGrupp"/>
              <w:jc w:val="center"/>
              <w:rPr>
                <w:sz w:val="20"/>
              </w:rPr>
            </w:pPr>
            <w:r w:rsidRPr="00267704">
              <w:rPr>
                <w:rFonts w:cs="Arial"/>
                <w:sz w:val="20"/>
              </w:rPr>
              <w:t>µ</w:t>
            </w:r>
            <w:r w:rsidRPr="00267704">
              <w:rPr>
                <w:sz w:val="20"/>
              </w:rPr>
              <w:t>g/l</w:t>
            </w:r>
          </w:p>
        </w:tc>
        <w:tc>
          <w:tcPr>
            <w:tcW w:w="1304" w:type="dxa"/>
          </w:tcPr>
          <w:p w:rsidR="00EC6285" w:rsidRPr="00267704" w:rsidRDefault="00EC6285" w:rsidP="00B850CA">
            <w:pPr>
              <w:pStyle w:val="ETPGrupp"/>
              <w:jc w:val="center"/>
              <w:rPr>
                <w:sz w:val="20"/>
              </w:rPr>
            </w:pPr>
          </w:p>
        </w:tc>
        <w:tc>
          <w:tcPr>
            <w:tcW w:w="1304" w:type="dxa"/>
          </w:tcPr>
          <w:p w:rsidR="00EC6285" w:rsidRPr="00EC6285" w:rsidRDefault="00EC6285" w:rsidP="00B850CA">
            <w:pPr>
              <w:pStyle w:val="ETPGrupp"/>
              <w:jc w:val="center"/>
              <w:rPr>
                <w:rFonts w:cs="Arial"/>
                <w:b/>
                <w:sz w:val="20"/>
              </w:rPr>
            </w:pPr>
            <w:r w:rsidRPr="00EC6285">
              <w:rPr>
                <w:rFonts w:cs="Arial"/>
                <w:b/>
                <w:color w:val="FF0000"/>
                <w:sz w:val="20"/>
              </w:rPr>
              <w:t>285</w:t>
            </w:r>
          </w:p>
        </w:tc>
        <w:tc>
          <w:tcPr>
            <w:tcW w:w="1304" w:type="dxa"/>
          </w:tcPr>
          <w:p w:rsidR="00EC6285" w:rsidRPr="00267704" w:rsidRDefault="00EC6285" w:rsidP="00B850CA">
            <w:pPr>
              <w:pStyle w:val="ETPGrupp"/>
              <w:jc w:val="center"/>
              <w:rPr>
                <w:rFonts w:cs="Arial"/>
                <w:sz w:val="20"/>
              </w:rPr>
            </w:pPr>
            <w:r w:rsidRPr="00267704">
              <w:rPr>
                <w:rFonts w:cs="Arial"/>
                <w:sz w:val="20"/>
              </w:rPr>
              <w:t>&lt;5</w:t>
            </w:r>
          </w:p>
        </w:tc>
        <w:tc>
          <w:tcPr>
            <w:tcW w:w="1304" w:type="dxa"/>
          </w:tcPr>
          <w:p w:rsidR="00EC6285" w:rsidRPr="00267704" w:rsidRDefault="00EC6285" w:rsidP="00B850CA">
            <w:pPr>
              <w:pStyle w:val="ETPGrupp"/>
              <w:jc w:val="center"/>
              <w:rPr>
                <w:rFonts w:cs="Arial"/>
                <w:sz w:val="20"/>
              </w:rPr>
            </w:pPr>
          </w:p>
        </w:tc>
      </w:tr>
      <w:tr w:rsidR="00EC6285" w:rsidRPr="00267704" w:rsidTr="00EC6285">
        <w:tc>
          <w:tcPr>
            <w:tcW w:w="2041" w:type="dxa"/>
            <w:shd w:val="clear" w:color="auto" w:fill="auto"/>
            <w:vAlign w:val="center"/>
          </w:tcPr>
          <w:p w:rsidR="00EC6285" w:rsidRPr="00267704" w:rsidRDefault="00EC6285" w:rsidP="00B850CA">
            <w:pPr>
              <w:pStyle w:val="ETPGrupp"/>
              <w:jc w:val="left"/>
              <w:rPr>
                <w:sz w:val="20"/>
              </w:rPr>
            </w:pPr>
            <w:r w:rsidRPr="00267704">
              <w:rPr>
                <w:i/>
                <w:sz w:val="20"/>
              </w:rPr>
              <w:t>Coli</w:t>
            </w:r>
            <w:r w:rsidRPr="00267704">
              <w:rPr>
                <w:sz w:val="20"/>
              </w:rPr>
              <w:t>-laadsed bakterid</w:t>
            </w:r>
          </w:p>
        </w:tc>
        <w:tc>
          <w:tcPr>
            <w:tcW w:w="1304" w:type="dxa"/>
            <w:shd w:val="clear" w:color="auto" w:fill="auto"/>
            <w:vAlign w:val="center"/>
          </w:tcPr>
          <w:p w:rsidR="00EC6285" w:rsidRPr="00267704" w:rsidRDefault="00EC6285" w:rsidP="00B850CA">
            <w:pPr>
              <w:pStyle w:val="ETPGrupp"/>
              <w:jc w:val="center"/>
              <w:rPr>
                <w:sz w:val="20"/>
              </w:rPr>
            </w:pPr>
            <w:r w:rsidRPr="00267704">
              <w:rPr>
                <w:sz w:val="20"/>
              </w:rPr>
              <w:t>PMÜ/100ml</w:t>
            </w:r>
          </w:p>
        </w:tc>
        <w:tc>
          <w:tcPr>
            <w:tcW w:w="1304" w:type="dxa"/>
          </w:tcPr>
          <w:p w:rsidR="00EC6285" w:rsidRPr="00267704" w:rsidRDefault="00EC6285" w:rsidP="00B850CA">
            <w:pPr>
              <w:pStyle w:val="ETPGrupp"/>
              <w:jc w:val="center"/>
              <w:rPr>
                <w:sz w:val="20"/>
              </w:rPr>
            </w:pPr>
          </w:p>
        </w:tc>
        <w:tc>
          <w:tcPr>
            <w:tcW w:w="1304" w:type="dxa"/>
          </w:tcPr>
          <w:p w:rsidR="00EC6285" w:rsidRPr="00267704" w:rsidRDefault="00EC6285" w:rsidP="00B850CA">
            <w:pPr>
              <w:pStyle w:val="ETPGrupp"/>
              <w:jc w:val="center"/>
              <w:rPr>
                <w:sz w:val="20"/>
              </w:rPr>
            </w:pPr>
          </w:p>
        </w:tc>
        <w:tc>
          <w:tcPr>
            <w:tcW w:w="1304" w:type="dxa"/>
          </w:tcPr>
          <w:p w:rsidR="00EC6285" w:rsidRPr="00267704" w:rsidRDefault="00EC6285" w:rsidP="00B850CA">
            <w:pPr>
              <w:pStyle w:val="ETPGrupp"/>
              <w:jc w:val="center"/>
              <w:rPr>
                <w:sz w:val="20"/>
              </w:rPr>
            </w:pPr>
          </w:p>
        </w:tc>
        <w:tc>
          <w:tcPr>
            <w:tcW w:w="1304" w:type="dxa"/>
          </w:tcPr>
          <w:p w:rsidR="00EC6285" w:rsidRPr="00267704" w:rsidRDefault="00EC6285" w:rsidP="00B850CA">
            <w:pPr>
              <w:pStyle w:val="ETPGrupp"/>
              <w:jc w:val="center"/>
              <w:rPr>
                <w:sz w:val="20"/>
              </w:rPr>
            </w:pPr>
            <w:r>
              <w:rPr>
                <w:sz w:val="20"/>
              </w:rPr>
              <w:t>0</w:t>
            </w:r>
          </w:p>
        </w:tc>
      </w:tr>
      <w:tr w:rsidR="00EC6285" w:rsidRPr="00267704" w:rsidTr="00EC6285">
        <w:tc>
          <w:tcPr>
            <w:tcW w:w="2041" w:type="dxa"/>
            <w:shd w:val="clear" w:color="auto" w:fill="auto"/>
            <w:vAlign w:val="center"/>
          </w:tcPr>
          <w:p w:rsidR="00EC6285" w:rsidRPr="00267704" w:rsidRDefault="00EC6285" w:rsidP="00B850CA">
            <w:pPr>
              <w:pStyle w:val="ETPGrupp"/>
              <w:jc w:val="left"/>
              <w:rPr>
                <w:i/>
                <w:sz w:val="20"/>
              </w:rPr>
            </w:pPr>
            <w:r w:rsidRPr="00267704">
              <w:rPr>
                <w:i/>
                <w:sz w:val="20"/>
              </w:rPr>
              <w:t>Escherichia coli</w:t>
            </w:r>
          </w:p>
        </w:tc>
        <w:tc>
          <w:tcPr>
            <w:tcW w:w="1304" w:type="dxa"/>
            <w:shd w:val="clear" w:color="auto" w:fill="auto"/>
            <w:vAlign w:val="center"/>
          </w:tcPr>
          <w:p w:rsidR="00EC6285" w:rsidRPr="00267704" w:rsidRDefault="00EC6285" w:rsidP="00B850CA">
            <w:pPr>
              <w:pStyle w:val="ETPGrupp"/>
              <w:jc w:val="center"/>
              <w:rPr>
                <w:sz w:val="20"/>
              </w:rPr>
            </w:pPr>
            <w:r w:rsidRPr="00267704">
              <w:rPr>
                <w:sz w:val="20"/>
              </w:rPr>
              <w:t>PMÜ/100ml</w:t>
            </w:r>
          </w:p>
        </w:tc>
        <w:tc>
          <w:tcPr>
            <w:tcW w:w="1304" w:type="dxa"/>
          </w:tcPr>
          <w:p w:rsidR="00EC6285" w:rsidRPr="00267704" w:rsidRDefault="00EC6285" w:rsidP="00B850CA">
            <w:pPr>
              <w:pStyle w:val="ETPGrupp"/>
              <w:jc w:val="center"/>
              <w:rPr>
                <w:sz w:val="20"/>
              </w:rPr>
            </w:pPr>
          </w:p>
        </w:tc>
        <w:tc>
          <w:tcPr>
            <w:tcW w:w="1304" w:type="dxa"/>
          </w:tcPr>
          <w:p w:rsidR="00EC6285" w:rsidRPr="00267704" w:rsidRDefault="00EC6285" w:rsidP="00B850CA">
            <w:pPr>
              <w:pStyle w:val="ETPGrupp"/>
              <w:jc w:val="center"/>
              <w:rPr>
                <w:sz w:val="20"/>
              </w:rPr>
            </w:pPr>
          </w:p>
        </w:tc>
        <w:tc>
          <w:tcPr>
            <w:tcW w:w="1304" w:type="dxa"/>
          </w:tcPr>
          <w:p w:rsidR="00EC6285" w:rsidRPr="00267704" w:rsidRDefault="00EC6285" w:rsidP="00B850CA">
            <w:pPr>
              <w:pStyle w:val="ETPGrupp"/>
              <w:jc w:val="center"/>
              <w:rPr>
                <w:sz w:val="20"/>
              </w:rPr>
            </w:pPr>
          </w:p>
        </w:tc>
        <w:tc>
          <w:tcPr>
            <w:tcW w:w="1304" w:type="dxa"/>
          </w:tcPr>
          <w:p w:rsidR="00EC6285" w:rsidRPr="00267704" w:rsidRDefault="00EC6285" w:rsidP="00B850CA">
            <w:pPr>
              <w:pStyle w:val="ETPGrupp"/>
              <w:jc w:val="center"/>
              <w:rPr>
                <w:sz w:val="20"/>
              </w:rPr>
            </w:pPr>
            <w:r>
              <w:rPr>
                <w:sz w:val="20"/>
              </w:rPr>
              <w:t>0</w:t>
            </w:r>
          </w:p>
        </w:tc>
      </w:tr>
    </w:tbl>
    <w:p w:rsidR="00267704" w:rsidRPr="00267704" w:rsidRDefault="00267704" w:rsidP="00267704">
      <w:pPr>
        <w:pStyle w:val="ETPGrupp"/>
        <w:rPr>
          <w:sz w:val="22"/>
        </w:rPr>
      </w:pPr>
    </w:p>
    <w:p w:rsidR="00267704" w:rsidRPr="00267704" w:rsidRDefault="00267704" w:rsidP="00267704">
      <w:pPr>
        <w:pStyle w:val="ETPGrupp"/>
        <w:rPr>
          <w:sz w:val="22"/>
        </w:rPr>
      </w:pPr>
    </w:p>
    <w:p w:rsidR="00267704" w:rsidRPr="00267704" w:rsidRDefault="00267704" w:rsidP="00267704">
      <w:pPr>
        <w:pStyle w:val="ETPGrupp"/>
        <w:rPr>
          <w:sz w:val="22"/>
        </w:rPr>
      </w:pPr>
      <w:r w:rsidRPr="00267704">
        <w:rPr>
          <w:sz w:val="22"/>
        </w:rPr>
        <w:t xml:space="preserve">Valgevälja ja Kiltsi külades, kus on tegemist hajaasustusega ning puudub ühisveevarustuse süsteem, kasutavad elanikud kas </w:t>
      </w:r>
      <w:r w:rsidR="003732C4">
        <w:rPr>
          <w:sz w:val="22"/>
        </w:rPr>
        <w:t>salv</w:t>
      </w:r>
      <w:r w:rsidRPr="00267704">
        <w:rPr>
          <w:sz w:val="22"/>
        </w:rPr>
        <w:t>kaevude või Siluri-Ordoviitsiumi veekihtidest võtvate puurkaevude vett. Põhiprobleemiks on ülemäärane rauasisaldus, ulatudes kuni 5.60 mg/l (</w:t>
      </w:r>
      <w:r w:rsidR="003732C4">
        <w:rPr>
          <w:sz w:val="22"/>
        </w:rPr>
        <w:t xml:space="preserve">näiteks </w:t>
      </w:r>
      <w:r w:rsidRPr="00267704">
        <w:rPr>
          <w:sz w:val="22"/>
        </w:rPr>
        <w:t>Valgevälja küla, Nõmmiku maaüksus, puurkaevu arvestuskaart nr 21328).</w:t>
      </w:r>
    </w:p>
    <w:p w:rsidR="00267704" w:rsidRPr="00267704" w:rsidRDefault="00267704" w:rsidP="00267704">
      <w:pPr>
        <w:pStyle w:val="ETPGrupp"/>
        <w:rPr>
          <w:sz w:val="22"/>
        </w:rPr>
      </w:pPr>
    </w:p>
    <w:p w:rsidR="00267704" w:rsidRPr="00267704" w:rsidRDefault="00267704" w:rsidP="00267704">
      <w:pPr>
        <w:pStyle w:val="ETPGrupp"/>
        <w:rPr>
          <w:sz w:val="22"/>
        </w:rPr>
      </w:pPr>
      <w:r w:rsidRPr="00267704">
        <w:rPr>
          <w:sz w:val="22"/>
        </w:rPr>
        <w:t xml:space="preserve">Valgevälja ja Kiltsi küladega sarnane olukord valitseb ka Herjava külas, kus kasutatakse samuti eravalduses olevate </w:t>
      </w:r>
      <w:r w:rsidR="003732C4">
        <w:rPr>
          <w:sz w:val="22"/>
        </w:rPr>
        <w:t xml:space="preserve">madalate </w:t>
      </w:r>
      <w:r w:rsidRPr="00267704">
        <w:rPr>
          <w:sz w:val="22"/>
        </w:rPr>
        <w:t xml:space="preserve">puurkaevude ja </w:t>
      </w:r>
      <w:r w:rsidR="003732C4">
        <w:rPr>
          <w:sz w:val="22"/>
        </w:rPr>
        <w:t>salv</w:t>
      </w:r>
      <w:r w:rsidRPr="00267704">
        <w:rPr>
          <w:sz w:val="22"/>
        </w:rPr>
        <w:t>kaevude vett. Tarbijat häirib ülemäärane rauasisaldus (isegi kuni 5.70 mg/l), mis halvendab tarbitava vee organoleptilisi omadusi (värvus, hägusus).</w:t>
      </w:r>
    </w:p>
    <w:p w:rsidR="00267704" w:rsidRDefault="00267704" w:rsidP="00267704">
      <w:pPr>
        <w:pStyle w:val="ETPGrupp"/>
        <w:rPr>
          <w:sz w:val="22"/>
        </w:rPr>
      </w:pPr>
    </w:p>
    <w:p w:rsidR="00267704" w:rsidRPr="00267704" w:rsidRDefault="00267704" w:rsidP="00267704">
      <w:pPr>
        <w:pStyle w:val="ETPGrupp"/>
        <w:rPr>
          <w:sz w:val="22"/>
        </w:rPr>
      </w:pPr>
    </w:p>
    <w:p w:rsidR="00267704" w:rsidRPr="00267704" w:rsidRDefault="00267704" w:rsidP="00267704">
      <w:pPr>
        <w:pStyle w:val="Heading3"/>
        <w:rPr>
          <w:szCs w:val="22"/>
        </w:rPr>
      </w:pPr>
      <w:bookmarkStart w:id="1046" w:name="_Toc409083889"/>
      <w:bookmarkStart w:id="1047" w:name="_Toc409084015"/>
      <w:bookmarkStart w:id="1048" w:name="_Toc409084103"/>
      <w:bookmarkStart w:id="1049" w:name="_Toc409084208"/>
      <w:bookmarkStart w:id="1050" w:name="_Toc409727003"/>
      <w:bookmarkStart w:id="1051" w:name="_Toc411422868"/>
      <w:bookmarkStart w:id="1052" w:name="_Toc411853021"/>
      <w:bookmarkStart w:id="1053" w:name="_Toc411853292"/>
      <w:bookmarkStart w:id="1054" w:name="_Toc430612617"/>
      <w:r w:rsidRPr="00267704">
        <w:rPr>
          <w:szCs w:val="22"/>
        </w:rPr>
        <w:t>4.1.5</w:t>
      </w:r>
      <w:r w:rsidRPr="00267704">
        <w:rPr>
          <w:szCs w:val="22"/>
        </w:rPr>
        <w:tab/>
        <w:t>Ühisveevärgi probleemid</w:t>
      </w:r>
      <w:bookmarkEnd w:id="1046"/>
      <w:bookmarkEnd w:id="1047"/>
      <w:bookmarkEnd w:id="1048"/>
      <w:bookmarkEnd w:id="1049"/>
      <w:bookmarkEnd w:id="1050"/>
      <w:bookmarkEnd w:id="1051"/>
      <w:bookmarkEnd w:id="1052"/>
      <w:bookmarkEnd w:id="1053"/>
      <w:bookmarkEnd w:id="1054"/>
    </w:p>
    <w:p w:rsidR="00267704" w:rsidRPr="00267704" w:rsidRDefault="00267704" w:rsidP="00267704">
      <w:pPr>
        <w:pStyle w:val="ETPGrupp"/>
        <w:rPr>
          <w:sz w:val="22"/>
        </w:rPr>
      </w:pPr>
    </w:p>
    <w:p w:rsidR="00267704" w:rsidRPr="00267704" w:rsidRDefault="00267704" w:rsidP="00267704">
      <w:pPr>
        <w:pStyle w:val="ETPGrupp"/>
        <w:rPr>
          <w:sz w:val="22"/>
        </w:rPr>
      </w:pPr>
      <w:r w:rsidRPr="00267704">
        <w:rPr>
          <w:sz w:val="22"/>
        </w:rPr>
        <w:t>Ridala vallas paikneva ühisveevärgi probleemid on järgmised:</w:t>
      </w:r>
    </w:p>
    <w:p w:rsidR="00267704" w:rsidRPr="00267704" w:rsidRDefault="00267704" w:rsidP="00267704">
      <w:pPr>
        <w:pStyle w:val="ETPGrupp"/>
        <w:rPr>
          <w:sz w:val="22"/>
        </w:rPr>
      </w:pPr>
      <w:r w:rsidRPr="00267704">
        <w:rPr>
          <w:sz w:val="22"/>
        </w:rPr>
        <w:t>-</w:t>
      </w:r>
      <w:r w:rsidRPr="00267704">
        <w:rPr>
          <w:sz w:val="22"/>
        </w:rPr>
        <w:tab/>
        <w:t xml:space="preserve">Uuemõisa piirkonna vanad veetorustikud (malm-ja terastorustikud) on suures osas </w:t>
      </w:r>
      <w:r w:rsidRPr="00267704">
        <w:rPr>
          <w:sz w:val="22"/>
        </w:rPr>
        <w:tab/>
        <w:t>amortiseerunud;</w:t>
      </w:r>
    </w:p>
    <w:p w:rsidR="00267704" w:rsidRPr="00267704" w:rsidRDefault="00267704" w:rsidP="00267704">
      <w:pPr>
        <w:pStyle w:val="ETPGrupp"/>
        <w:ind w:left="720" w:hanging="720"/>
        <w:rPr>
          <w:sz w:val="22"/>
        </w:rPr>
      </w:pPr>
      <w:r w:rsidRPr="00267704">
        <w:rPr>
          <w:sz w:val="22"/>
        </w:rPr>
        <w:t>-</w:t>
      </w:r>
      <w:r w:rsidRPr="00267704">
        <w:rPr>
          <w:sz w:val="22"/>
        </w:rPr>
        <w:tab/>
        <w:t>Uuemõisa alevikus paikneb suur hulk vanemaid veetorustikke kinnistutel, puuduvad kaasaja nõuetele vastavad liitumispunktid (maakraanid) kinnistu piiril;</w:t>
      </w:r>
    </w:p>
    <w:p w:rsidR="00267704" w:rsidRDefault="00267704" w:rsidP="00267704">
      <w:pPr>
        <w:pStyle w:val="ETPGrupp"/>
        <w:ind w:left="720" w:hanging="720"/>
        <w:rPr>
          <w:sz w:val="22"/>
        </w:rPr>
      </w:pPr>
      <w:r w:rsidRPr="00267704">
        <w:rPr>
          <w:sz w:val="22"/>
        </w:rPr>
        <w:t>-</w:t>
      </w:r>
      <w:r w:rsidRPr="00267704">
        <w:rPr>
          <w:sz w:val="22"/>
        </w:rPr>
        <w:tab/>
        <w:t xml:space="preserve">Aastaid kasutusest väljas olev puurkaev VPJ-5, asukohaga </w:t>
      </w:r>
      <w:r w:rsidR="003732C4">
        <w:rPr>
          <w:sz w:val="22"/>
        </w:rPr>
        <w:t xml:space="preserve">Paralepa alevik, </w:t>
      </w:r>
      <w:r w:rsidRPr="00267704">
        <w:rPr>
          <w:sz w:val="22"/>
        </w:rPr>
        <w:t>Hiie tn 5 on tamponeerimata;</w:t>
      </w:r>
    </w:p>
    <w:p w:rsidR="00F923B4" w:rsidRPr="00267704" w:rsidRDefault="00F923B4" w:rsidP="00267704">
      <w:pPr>
        <w:pStyle w:val="ETPGrupp"/>
        <w:ind w:left="720" w:hanging="720"/>
        <w:rPr>
          <w:sz w:val="22"/>
        </w:rPr>
      </w:pPr>
      <w:r>
        <w:rPr>
          <w:sz w:val="22"/>
        </w:rPr>
        <w:lastRenderedPageBreak/>
        <w:t>-</w:t>
      </w:r>
      <w:r>
        <w:rPr>
          <w:sz w:val="22"/>
        </w:rPr>
        <w:tab/>
        <w:t>Uuemõisas asuv Taali veetöötlusjaam on ajutiselt suletud, kogu joogivesi saadakse Haapsalu linna veetöötlusjaamadest. Veetöötlusjaama tehnoloogiline protsess vajab ülevaatamist ja uuendamist;</w:t>
      </w:r>
    </w:p>
    <w:p w:rsidR="00B50B11" w:rsidRDefault="00267704" w:rsidP="00267704">
      <w:pPr>
        <w:pStyle w:val="ETPGrupp"/>
        <w:ind w:left="720" w:hanging="720"/>
        <w:rPr>
          <w:sz w:val="22"/>
        </w:rPr>
      </w:pPr>
      <w:r w:rsidRPr="00267704">
        <w:rPr>
          <w:sz w:val="22"/>
        </w:rPr>
        <w:t>-</w:t>
      </w:r>
      <w:r w:rsidRPr="00267704">
        <w:rPr>
          <w:sz w:val="22"/>
        </w:rPr>
        <w:tab/>
        <w:t>Tarbijale antava joogivee efektiivdoos (radioloogilised näitajad) on soovituslikust kõrgem</w:t>
      </w:r>
      <w:r w:rsidR="00B50B11">
        <w:rPr>
          <w:sz w:val="22"/>
        </w:rPr>
        <w:t>;</w:t>
      </w:r>
    </w:p>
    <w:p w:rsidR="00267704" w:rsidRPr="00267704" w:rsidRDefault="00B50B11" w:rsidP="00267704">
      <w:pPr>
        <w:pStyle w:val="ETPGrupp"/>
        <w:ind w:left="720" w:hanging="720"/>
        <w:rPr>
          <w:sz w:val="22"/>
        </w:rPr>
      </w:pPr>
      <w:r>
        <w:rPr>
          <w:sz w:val="22"/>
        </w:rPr>
        <w:t>-</w:t>
      </w:r>
      <w:r>
        <w:rPr>
          <w:sz w:val="22"/>
        </w:rPr>
        <w:tab/>
        <w:t>Osa Uuemõisa Kajaka piirkonna elanikke ei ole veel liitunud ühisveevärgiga.</w:t>
      </w:r>
    </w:p>
    <w:p w:rsidR="00267704" w:rsidRDefault="00267704" w:rsidP="00267704">
      <w:pPr>
        <w:pStyle w:val="ETPGrupp"/>
        <w:ind w:left="720" w:hanging="720"/>
        <w:rPr>
          <w:sz w:val="22"/>
        </w:rPr>
      </w:pPr>
    </w:p>
    <w:p w:rsidR="003732C4" w:rsidRDefault="003732C4" w:rsidP="003732C4">
      <w:pPr>
        <w:pStyle w:val="ETPGrupp"/>
        <w:rPr>
          <w:sz w:val="22"/>
        </w:rPr>
      </w:pPr>
      <w:r>
        <w:rPr>
          <w:sz w:val="22"/>
        </w:rPr>
        <w:t>Lisaks probleemidele olemasolevas ühisveevärgis, on olukord kriitiline Herjava küla suvilapiirkondades, kes ühisveevärk puudub ning eravalduses olevate madalate salv-ja puurkaevude vesi ei vasta joogivee kvaliteedile esitatavatele nõuetele. Samas on nendes piirkondades viimastel aastatel toimunud kiire püsielanike juurdekasv</w:t>
      </w:r>
      <w:r w:rsidR="00AD2DCC">
        <w:rPr>
          <w:sz w:val="22"/>
        </w:rPr>
        <w:t>, mille on kaasa toonud</w:t>
      </w:r>
      <w:r>
        <w:rPr>
          <w:sz w:val="22"/>
        </w:rPr>
        <w:t xml:space="preserve"> suvilate ümberehitami</w:t>
      </w:r>
      <w:r w:rsidR="00AD2DCC">
        <w:rPr>
          <w:sz w:val="22"/>
        </w:rPr>
        <w:t xml:space="preserve">ne </w:t>
      </w:r>
      <w:r>
        <w:rPr>
          <w:sz w:val="22"/>
        </w:rPr>
        <w:t xml:space="preserve">eramuteks. </w:t>
      </w:r>
    </w:p>
    <w:p w:rsidR="003732C4" w:rsidRDefault="003732C4" w:rsidP="003732C4">
      <w:pPr>
        <w:pStyle w:val="ETPGrupp"/>
        <w:rPr>
          <w:sz w:val="22"/>
        </w:rPr>
      </w:pPr>
    </w:p>
    <w:p w:rsidR="00267704" w:rsidRPr="00267704" w:rsidRDefault="00267704" w:rsidP="003732C4">
      <w:pPr>
        <w:pStyle w:val="ETPGrupp"/>
        <w:rPr>
          <w:sz w:val="22"/>
        </w:rPr>
      </w:pPr>
    </w:p>
    <w:p w:rsidR="00267704" w:rsidRPr="00267704" w:rsidRDefault="00267704" w:rsidP="00267704">
      <w:pPr>
        <w:pStyle w:val="Heading2"/>
      </w:pPr>
      <w:bookmarkStart w:id="1055" w:name="_Toc192294177"/>
      <w:bookmarkStart w:id="1056" w:name="_Toc193265270"/>
      <w:bookmarkStart w:id="1057" w:name="_Toc202771071"/>
      <w:bookmarkStart w:id="1058" w:name="_Toc202843399"/>
      <w:bookmarkStart w:id="1059" w:name="_Toc217696811"/>
      <w:bookmarkStart w:id="1060" w:name="_Toc220724221"/>
      <w:bookmarkStart w:id="1061" w:name="_Toc220724288"/>
      <w:bookmarkStart w:id="1062" w:name="_Toc221962668"/>
      <w:bookmarkStart w:id="1063" w:name="_Toc223357375"/>
      <w:bookmarkStart w:id="1064" w:name="_Toc223357483"/>
      <w:bookmarkStart w:id="1065" w:name="_Toc223399291"/>
      <w:bookmarkStart w:id="1066" w:name="_Toc241572530"/>
      <w:bookmarkStart w:id="1067" w:name="_Toc242070123"/>
      <w:bookmarkStart w:id="1068" w:name="_Toc244338320"/>
      <w:bookmarkStart w:id="1069" w:name="_Toc244338688"/>
      <w:bookmarkStart w:id="1070" w:name="_Toc249933416"/>
      <w:bookmarkStart w:id="1071" w:name="_Toc249937520"/>
      <w:bookmarkStart w:id="1072" w:name="_Toc409083890"/>
      <w:bookmarkStart w:id="1073" w:name="_Toc409084016"/>
      <w:bookmarkStart w:id="1074" w:name="_Toc409084104"/>
      <w:bookmarkStart w:id="1075" w:name="_Toc409084209"/>
      <w:bookmarkStart w:id="1076" w:name="_Toc409727004"/>
      <w:bookmarkStart w:id="1077" w:name="_Toc411422869"/>
      <w:bookmarkStart w:id="1078" w:name="_Toc411853022"/>
      <w:bookmarkStart w:id="1079" w:name="_Toc411853293"/>
      <w:bookmarkStart w:id="1080" w:name="_Toc430612618"/>
      <w:r w:rsidRPr="00267704">
        <w:t>4.2</w:t>
      </w:r>
      <w:r w:rsidRPr="00267704">
        <w:tab/>
        <w:t>Ühiskanalisatsiooni objektid</w:t>
      </w:r>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p>
    <w:p w:rsidR="00267704" w:rsidRPr="00267704" w:rsidRDefault="00267704" w:rsidP="00267704">
      <w:pPr>
        <w:pStyle w:val="Heading3"/>
      </w:pPr>
      <w:bookmarkStart w:id="1081" w:name="_Toc192294178"/>
      <w:bookmarkStart w:id="1082" w:name="_Toc193265271"/>
      <w:bookmarkStart w:id="1083" w:name="_Toc202771072"/>
      <w:bookmarkStart w:id="1084" w:name="_Toc202843400"/>
      <w:bookmarkStart w:id="1085" w:name="_Toc217696812"/>
      <w:bookmarkStart w:id="1086" w:name="_Toc220724222"/>
      <w:bookmarkStart w:id="1087" w:name="_Toc220724289"/>
      <w:bookmarkStart w:id="1088" w:name="_Toc221962669"/>
      <w:bookmarkStart w:id="1089" w:name="_Toc223357376"/>
      <w:bookmarkStart w:id="1090" w:name="_Toc223357484"/>
      <w:bookmarkStart w:id="1091" w:name="_Toc223399292"/>
      <w:bookmarkStart w:id="1092" w:name="_Toc241572531"/>
      <w:bookmarkStart w:id="1093" w:name="_Toc242070124"/>
      <w:bookmarkStart w:id="1094" w:name="_Toc244338321"/>
      <w:bookmarkStart w:id="1095" w:name="_Toc244338689"/>
      <w:bookmarkStart w:id="1096" w:name="_Toc249933417"/>
      <w:bookmarkStart w:id="1097" w:name="_Toc249937521"/>
      <w:bookmarkStart w:id="1098" w:name="_Toc409083891"/>
      <w:bookmarkStart w:id="1099" w:name="_Toc409084017"/>
      <w:bookmarkStart w:id="1100" w:name="_Toc409084105"/>
      <w:bookmarkStart w:id="1101" w:name="_Toc409084210"/>
      <w:bookmarkStart w:id="1102" w:name="_Toc409727005"/>
      <w:bookmarkStart w:id="1103" w:name="_Toc411422870"/>
      <w:bookmarkStart w:id="1104" w:name="_Toc411853023"/>
      <w:bookmarkStart w:id="1105" w:name="_Toc411853294"/>
      <w:bookmarkStart w:id="1106" w:name="_Toc430612619"/>
      <w:r w:rsidRPr="00267704">
        <w:t>4.2.1</w:t>
      </w:r>
      <w:r w:rsidRPr="00267704">
        <w:tab/>
        <w:t>Kanalisatsiooni</w:t>
      </w:r>
      <w:bookmarkEnd w:id="1081"/>
      <w:bookmarkEnd w:id="1082"/>
      <w:r w:rsidRPr="00267704">
        <w:t>süsteemid</w:t>
      </w:r>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p>
    <w:p w:rsidR="00267704" w:rsidRPr="00267704" w:rsidRDefault="00267704" w:rsidP="00267704">
      <w:pPr>
        <w:pStyle w:val="ETPGrupp"/>
        <w:rPr>
          <w:sz w:val="22"/>
        </w:rPr>
      </w:pPr>
    </w:p>
    <w:p w:rsidR="00267704" w:rsidRPr="00267704" w:rsidRDefault="00267704" w:rsidP="00267704">
      <w:pPr>
        <w:pStyle w:val="ETPGrupp"/>
        <w:rPr>
          <w:sz w:val="22"/>
        </w:rPr>
      </w:pPr>
      <w:r w:rsidRPr="00267704">
        <w:rPr>
          <w:sz w:val="22"/>
        </w:rPr>
        <w:t>Uuemõisa ja Paralepa-Kiltsi ühiskanalisatsioonisüsteem on projekteeritud ja ehitatud lahkvoolsena.</w:t>
      </w:r>
    </w:p>
    <w:p w:rsidR="00267704" w:rsidRDefault="00267704" w:rsidP="00267704">
      <w:pPr>
        <w:pStyle w:val="ETPGrupp"/>
        <w:rPr>
          <w:sz w:val="22"/>
        </w:rPr>
      </w:pPr>
      <w:r w:rsidRPr="00267704">
        <w:rPr>
          <w:sz w:val="22"/>
        </w:rPr>
        <w:t xml:space="preserve">Uuemõisa aleviku </w:t>
      </w:r>
      <w:r w:rsidR="005D6ABE">
        <w:rPr>
          <w:sz w:val="22"/>
        </w:rPr>
        <w:t xml:space="preserve">kanalisatsioonisüsteemi uued ja rekonstrueeritud torustikud on rajatud plasttorudest ja kaevudest, </w:t>
      </w:r>
      <w:r w:rsidRPr="00267704">
        <w:rPr>
          <w:sz w:val="22"/>
        </w:rPr>
        <w:t xml:space="preserve">vanad reoveetorustikud on ehitatud asbest-ja keraamilistest torudest ning mitmel pool on r/betoon kaevud lagunenud. </w:t>
      </w:r>
      <w:r w:rsidR="005D6ABE">
        <w:rPr>
          <w:sz w:val="22"/>
        </w:rPr>
        <w:t xml:space="preserve">Vanad lagunenud kaevud ja torustikud </w:t>
      </w:r>
      <w:r w:rsidRPr="00267704">
        <w:rPr>
          <w:sz w:val="22"/>
        </w:rPr>
        <w:t>loo</w:t>
      </w:r>
      <w:r w:rsidR="005D6ABE">
        <w:rPr>
          <w:sz w:val="22"/>
        </w:rPr>
        <w:t>vad</w:t>
      </w:r>
      <w:r w:rsidRPr="00267704">
        <w:rPr>
          <w:sz w:val="22"/>
        </w:rPr>
        <w:t xml:space="preserve"> tingimused sademete-ja infiltratsioonivee sissepääsuks reoveetorustikku on edasi juba reoveepuhastile.</w:t>
      </w:r>
      <w:r w:rsidR="005D6ABE">
        <w:rPr>
          <w:sz w:val="22"/>
        </w:rPr>
        <w:t xml:space="preserve"> </w:t>
      </w:r>
      <w:r w:rsidRPr="00267704">
        <w:rPr>
          <w:sz w:val="22"/>
        </w:rPr>
        <w:t>Just</w:t>
      </w:r>
      <w:r w:rsidR="000865E3">
        <w:rPr>
          <w:sz w:val="22"/>
        </w:rPr>
        <w:t xml:space="preserve"> suurte vihmade ja kevadise lume</w:t>
      </w:r>
      <w:r w:rsidRPr="00267704">
        <w:rPr>
          <w:sz w:val="22"/>
        </w:rPr>
        <w:t>sulamise ajal suureneb oluliselt Randsalu oja ääres oleva reoveepumpla KPJ-8 vooluhulk.</w:t>
      </w:r>
    </w:p>
    <w:p w:rsidR="00267704" w:rsidRPr="00267704" w:rsidRDefault="00267704" w:rsidP="00267704">
      <w:pPr>
        <w:pStyle w:val="ETPGrupp"/>
        <w:rPr>
          <w:sz w:val="22"/>
        </w:rPr>
      </w:pPr>
      <w:r w:rsidRPr="00267704">
        <w:rPr>
          <w:sz w:val="22"/>
        </w:rPr>
        <w:t>Uuemõisa aleviku olemasoleva kanalisatsioonisüsteemi moodustavad seitse (7) reoveepumplat, isevoolsed-ja survetorustikud.</w:t>
      </w:r>
    </w:p>
    <w:p w:rsidR="00267704" w:rsidRPr="00267704" w:rsidRDefault="00267704" w:rsidP="00267704">
      <w:pPr>
        <w:pStyle w:val="ETPGrupp"/>
        <w:rPr>
          <w:sz w:val="22"/>
        </w:rPr>
      </w:pPr>
    </w:p>
    <w:p w:rsidR="00267704" w:rsidRPr="00267704" w:rsidRDefault="005D6ABE" w:rsidP="00267704">
      <w:pPr>
        <w:pStyle w:val="ETPGrupp"/>
        <w:rPr>
          <w:sz w:val="22"/>
        </w:rPr>
      </w:pPr>
      <w:r>
        <w:rPr>
          <w:sz w:val="22"/>
        </w:rPr>
        <w:t>Paralepa-Kiltsi tiheasustusala k</w:t>
      </w:r>
      <w:r w:rsidR="00267704" w:rsidRPr="00267704">
        <w:rPr>
          <w:sz w:val="22"/>
        </w:rPr>
        <w:t>analisatsioonisüsteem on rajatud vaid mõned aastad tagasi ning tegemist on veetihedate plasttorude ja -ka</w:t>
      </w:r>
      <w:r w:rsidR="00267704">
        <w:rPr>
          <w:sz w:val="22"/>
        </w:rPr>
        <w:t>e</w:t>
      </w:r>
      <w:r w:rsidR="00267704" w:rsidRPr="00267704">
        <w:rPr>
          <w:sz w:val="22"/>
        </w:rPr>
        <w:t>vudega, mille tõttu infiltratsioonivesi ei pääse torustikku.</w:t>
      </w:r>
    </w:p>
    <w:p w:rsidR="00267704" w:rsidRPr="00267704" w:rsidRDefault="00267704" w:rsidP="00267704">
      <w:pPr>
        <w:pStyle w:val="ETPGrupp"/>
        <w:rPr>
          <w:sz w:val="22"/>
        </w:rPr>
      </w:pPr>
      <w:r w:rsidRPr="00267704">
        <w:rPr>
          <w:sz w:val="22"/>
        </w:rPr>
        <w:t>Paralepa aleviku ja Kiltsi küla olemasoleva kanalisatsioonisüsteemi moodustavad neli (4) reoveepumplat.</w:t>
      </w:r>
    </w:p>
    <w:p w:rsidR="00267704" w:rsidRPr="00267704" w:rsidRDefault="00267704" w:rsidP="00267704">
      <w:pPr>
        <w:pStyle w:val="ETPGrupp"/>
        <w:rPr>
          <w:sz w:val="22"/>
        </w:rPr>
      </w:pPr>
    </w:p>
    <w:p w:rsidR="00267704" w:rsidRPr="00267704" w:rsidRDefault="00267704" w:rsidP="00267704">
      <w:pPr>
        <w:pStyle w:val="ETPGrupp"/>
        <w:rPr>
          <w:sz w:val="22"/>
        </w:rPr>
      </w:pPr>
      <w:r w:rsidRPr="00267704">
        <w:rPr>
          <w:sz w:val="22"/>
        </w:rPr>
        <w:t>Herjava su</w:t>
      </w:r>
      <w:r w:rsidR="00B94914">
        <w:rPr>
          <w:sz w:val="22"/>
        </w:rPr>
        <w:t xml:space="preserve">vilapiirkonnas, kus tänasel päeval on tegemist </w:t>
      </w:r>
      <w:r w:rsidRPr="00267704">
        <w:rPr>
          <w:sz w:val="22"/>
        </w:rPr>
        <w:t>tiheasustusalaga</w:t>
      </w:r>
      <w:r w:rsidR="00B94914">
        <w:rPr>
          <w:sz w:val="22"/>
        </w:rPr>
        <w:t xml:space="preserve"> ja püsiasukate arv on jõudsalt kasvanud</w:t>
      </w:r>
      <w:r w:rsidRPr="00267704">
        <w:rPr>
          <w:sz w:val="22"/>
        </w:rPr>
        <w:t xml:space="preserve">, reoveekanalisatsioon puudub. </w:t>
      </w:r>
      <w:r w:rsidR="00B94914">
        <w:rPr>
          <w:sz w:val="22"/>
        </w:rPr>
        <w:t>Paljud p</w:t>
      </w:r>
      <w:r w:rsidRPr="00267704">
        <w:rPr>
          <w:sz w:val="22"/>
        </w:rPr>
        <w:t>üsielanikud on paigaldanud kinnistutele reovee kogumismahutid.</w:t>
      </w:r>
    </w:p>
    <w:p w:rsidR="00267704" w:rsidRPr="00267704" w:rsidRDefault="00267704" w:rsidP="00267704">
      <w:pPr>
        <w:pStyle w:val="ETPGrupp"/>
        <w:rPr>
          <w:sz w:val="22"/>
        </w:rPr>
      </w:pPr>
    </w:p>
    <w:p w:rsidR="00267704" w:rsidRPr="00267704" w:rsidRDefault="00267704" w:rsidP="00267704">
      <w:pPr>
        <w:pStyle w:val="ETPGrupp"/>
        <w:rPr>
          <w:sz w:val="22"/>
        </w:rPr>
      </w:pPr>
      <w:r w:rsidRPr="00267704">
        <w:rPr>
          <w:sz w:val="22"/>
        </w:rPr>
        <w:t>Valgevälja külas on Kalju-Soo planeeringualal rajatud reoveetorustikke, eelvooluks on Haapsalu linna olemasolev reoveekanalisatsioonisüsteem.</w:t>
      </w:r>
    </w:p>
    <w:p w:rsidR="00267704" w:rsidRPr="00267704" w:rsidRDefault="00267704" w:rsidP="00267704">
      <w:pPr>
        <w:pStyle w:val="ETPGrupp"/>
        <w:rPr>
          <w:sz w:val="22"/>
        </w:rPr>
      </w:pPr>
    </w:p>
    <w:p w:rsidR="00267704" w:rsidRPr="00267704" w:rsidRDefault="00267704" w:rsidP="00267704">
      <w:pPr>
        <w:pStyle w:val="ETPGrupp"/>
        <w:rPr>
          <w:sz w:val="22"/>
        </w:rPr>
      </w:pPr>
      <w:r w:rsidRPr="00267704">
        <w:rPr>
          <w:sz w:val="22"/>
        </w:rPr>
        <w:t xml:space="preserve">Viimastel aastatel on Uuemõisas seoses Tallinna mnt rekonstrueerimise ja Rannarootsi </w:t>
      </w:r>
      <w:r w:rsidR="00B94914">
        <w:rPr>
          <w:sz w:val="22"/>
        </w:rPr>
        <w:t>Ärik</w:t>
      </w:r>
      <w:r w:rsidRPr="00267704">
        <w:rPr>
          <w:sz w:val="22"/>
        </w:rPr>
        <w:t>eskuse ehitamisega rajatud rida uusi sademeveekanalisatsiooni torustikke. Vana ja amortiseerunud sademeveekanalisatsiooni torustikke on Uuemõisa aleviku nn tööstuspiirkonnas.</w:t>
      </w:r>
    </w:p>
    <w:p w:rsidR="00267704" w:rsidRPr="00267704" w:rsidRDefault="00267704" w:rsidP="00267704">
      <w:pPr>
        <w:pStyle w:val="ETPGrupp"/>
        <w:rPr>
          <w:sz w:val="22"/>
        </w:rPr>
      </w:pPr>
      <w:r w:rsidRPr="00267704">
        <w:rPr>
          <w:sz w:val="22"/>
        </w:rPr>
        <w:t>Paralepa-Kiltsi ja Valgevälja piirkonnas ning Herjava suvilapiirkonnas sademeveekanalisatsioon puudub. Pinnase-, sademe-ja lumesulamisveed juhitakse kraavidesse ning kraave pidi edasi juba merre.</w:t>
      </w:r>
    </w:p>
    <w:p w:rsidR="00267704" w:rsidRDefault="00267704" w:rsidP="00267704">
      <w:pPr>
        <w:pStyle w:val="ETPGrupp"/>
        <w:rPr>
          <w:sz w:val="22"/>
        </w:rPr>
      </w:pPr>
    </w:p>
    <w:p w:rsidR="00AD2DCC" w:rsidRPr="00267704" w:rsidRDefault="00AD2DCC" w:rsidP="00267704">
      <w:pPr>
        <w:pStyle w:val="ETPGrupp"/>
        <w:rPr>
          <w:sz w:val="22"/>
        </w:rPr>
      </w:pPr>
    </w:p>
    <w:p w:rsidR="00267704" w:rsidRPr="00267704" w:rsidRDefault="00267704" w:rsidP="00267704">
      <w:pPr>
        <w:pStyle w:val="Heading3"/>
        <w:rPr>
          <w:szCs w:val="22"/>
        </w:rPr>
      </w:pPr>
      <w:bookmarkStart w:id="1107" w:name="_Toc409083892"/>
      <w:bookmarkStart w:id="1108" w:name="_Toc409084018"/>
      <w:bookmarkStart w:id="1109" w:name="_Toc409084106"/>
      <w:bookmarkStart w:id="1110" w:name="_Toc409084211"/>
      <w:bookmarkStart w:id="1111" w:name="_Toc409727006"/>
      <w:bookmarkStart w:id="1112" w:name="_Toc411422871"/>
      <w:bookmarkStart w:id="1113" w:name="_Toc411853024"/>
      <w:bookmarkStart w:id="1114" w:name="_Toc411853295"/>
      <w:bookmarkStart w:id="1115" w:name="_Toc430612620"/>
      <w:r w:rsidRPr="00267704">
        <w:rPr>
          <w:szCs w:val="22"/>
        </w:rPr>
        <w:t>4.2.2</w:t>
      </w:r>
      <w:r w:rsidRPr="00267704">
        <w:rPr>
          <w:szCs w:val="22"/>
        </w:rPr>
        <w:tab/>
        <w:t>Lokaalsed puhastid</w:t>
      </w:r>
      <w:bookmarkEnd w:id="1107"/>
      <w:bookmarkEnd w:id="1108"/>
      <w:bookmarkEnd w:id="1109"/>
      <w:bookmarkEnd w:id="1110"/>
      <w:bookmarkEnd w:id="1111"/>
      <w:bookmarkEnd w:id="1112"/>
      <w:bookmarkEnd w:id="1113"/>
      <w:bookmarkEnd w:id="1114"/>
      <w:bookmarkEnd w:id="1115"/>
    </w:p>
    <w:p w:rsidR="00267704" w:rsidRPr="00267704" w:rsidRDefault="00267704" w:rsidP="00267704">
      <w:pPr>
        <w:pStyle w:val="ETPGrupp"/>
        <w:rPr>
          <w:sz w:val="22"/>
        </w:rPr>
      </w:pPr>
    </w:p>
    <w:p w:rsidR="00267704" w:rsidRPr="00267704" w:rsidRDefault="00267704" w:rsidP="00267704">
      <w:pPr>
        <w:pStyle w:val="ETPGrupp"/>
        <w:rPr>
          <w:sz w:val="22"/>
        </w:rPr>
      </w:pPr>
      <w:r w:rsidRPr="00267704">
        <w:rPr>
          <w:sz w:val="22"/>
        </w:rPr>
        <w:t>Lokaalsed reoveepuhastid on Uuemõisas,</w:t>
      </w:r>
      <w:r w:rsidR="00642533">
        <w:rPr>
          <w:sz w:val="22"/>
        </w:rPr>
        <w:t xml:space="preserve"> </w:t>
      </w:r>
      <w:r w:rsidRPr="00267704">
        <w:rPr>
          <w:sz w:val="22"/>
        </w:rPr>
        <w:t xml:space="preserve">Tallinna mnt ääres paiknevatel Statoil’i ja Lukoil’i </w:t>
      </w:r>
      <w:r w:rsidR="00AD2DCC">
        <w:rPr>
          <w:sz w:val="22"/>
        </w:rPr>
        <w:t>tanklatel</w:t>
      </w:r>
      <w:r w:rsidRPr="00267704">
        <w:rPr>
          <w:sz w:val="22"/>
        </w:rPr>
        <w:t>. Nimetatud puhastid ei kuulu ühiskanalisatsiooni koosseisu, neid haldavad omanikud.</w:t>
      </w:r>
    </w:p>
    <w:p w:rsidR="00267704" w:rsidRPr="00267704" w:rsidRDefault="00267704" w:rsidP="00267704">
      <w:pPr>
        <w:pStyle w:val="ETPGrupp"/>
        <w:rPr>
          <w:sz w:val="22"/>
        </w:rPr>
      </w:pPr>
    </w:p>
    <w:p w:rsidR="00267704" w:rsidRPr="00267704" w:rsidRDefault="00267704" w:rsidP="00267704">
      <w:pPr>
        <w:pStyle w:val="ETPGrupp"/>
        <w:rPr>
          <w:sz w:val="22"/>
        </w:rPr>
      </w:pPr>
    </w:p>
    <w:p w:rsidR="00267704" w:rsidRPr="00267704" w:rsidRDefault="00267704" w:rsidP="00267704">
      <w:pPr>
        <w:pStyle w:val="Heading3"/>
        <w:rPr>
          <w:szCs w:val="22"/>
        </w:rPr>
      </w:pPr>
      <w:bookmarkStart w:id="1116" w:name="_Toc409083893"/>
      <w:bookmarkStart w:id="1117" w:name="_Toc409084019"/>
      <w:bookmarkStart w:id="1118" w:name="_Toc409084107"/>
      <w:bookmarkStart w:id="1119" w:name="_Toc409084212"/>
      <w:bookmarkStart w:id="1120" w:name="_Toc409727007"/>
      <w:bookmarkStart w:id="1121" w:name="_Toc411422872"/>
      <w:bookmarkStart w:id="1122" w:name="_Toc411853025"/>
      <w:bookmarkStart w:id="1123" w:name="_Toc411853296"/>
      <w:bookmarkStart w:id="1124" w:name="_Toc430612621"/>
      <w:r w:rsidRPr="00267704">
        <w:rPr>
          <w:szCs w:val="22"/>
        </w:rPr>
        <w:t>4.2.3</w:t>
      </w:r>
      <w:r w:rsidRPr="00267704">
        <w:rPr>
          <w:szCs w:val="22"/>
        </w:rPr>
        <w:tab/>
        <w:t>Purgimissõlmed</w:t>
      </w:r>
      <w:bookmarkEnd w:id="1116"/>
      <w:bookmarkEnd w:id="1117"/>
      <w:bookmarkEnd w:id="1118"/>
      <w:bookmarkEnd w:id="1119"/>
      <w:bookmarkEnd w:id="1120"/>
      <w:bookmarkEnd w:id="1121"/>
      <w:bookmarkEnd w:id="1122"/>
      <w:bookmarkEnd w:id="1123"/>
      <w:bookmarkEnd w:id="1124"/>
    </w:p>
    <w:p w:rsidR="00267704" w:rsidRPr="00267704" w:rsidRDefault="00267704" w:rsidP="00267704">
      <w:pPr>
        <w:pStyle w:val="ETPGrupp"/>
      </w:pPr>
    </w:p>
    <w:p w:rsidR="00267704" w:rsidRPr="00267704" w:rsidRDefault="00267704" w:rsidP="00267704">
      <w:pPr>
        <w:pStyle w:val="ETPGrupp"/>
        <w:rPr>
          <w:sz w:val="22"/>
          <w:szCs w:val="22"/>
        </w:rPr>
      </w:pPr>
      <w:r w:rsidRPr="00267704">
        <w:rPr>
          <w:sz w:val="22"/>
          <w:szCs w:val="22"/>
        </w:rPr>
        <w:t xml:space="preserve">Ridala vallas Uuemõisas, Paralepa-Kiltsis, Valgeväljal ja Herjavas reovee purgimissõlm puudub. Lähim purgimissõlm asub Haapsalu linna reoveepuhastil, kuhu purgitakse kogu Ridala valla territooriumil väljaspool ühiskanalisatsiooni piirkondasid tekkiv ning kogumismahutitesse kogutav reovesi. </w:t>
      </w:r>
    </w:p>
    <w:p w:rsidR="00267704" w:rsidRPr="00267704" w:rsidRDefault="00267704" w:rsidP="00267704">
      <w:pPr>
        <w:pStyle w:val="ETPGrupp"/>
        <w:rPr>
          <w:sz w:val="22"/>
          <w:szCs w:val="22"/>
        </w:rPr>
      </w:pPr>
      <w:r w:rsidRPr="00267704">
        <w:rPr>
          <w:sz w:val="22"/>
          <w:szCs w:val="22"/>
        </w:rPr>
        <w:t>Purgimissõlm on rajatud 1997. aastal kui reoveepuhasti üks element ja on tehniliselt heas korras.</w:t>
      </w:r>
    </w:p>
    <w:p w:rsidR="00267704" w:rsidRPr="00267704" w:rsidRDefault="00267704" w:rsidP="00267704">
      <w:pPr>
        <w:pStyle w:val="ETPGrupp"/>
        <w:rPr>
          <w:sz w:val="22"/>
          <w:szCs w:val="22"/>
        </w:rPr>
      </w:pPr>
      <w:r w:rsidRPr="00267704">
        <w:rPr>
          <w:sz w:val="22"/>
          <w:szCs w:val="22"/>
        </w:rPr>
        <w:t>Purgimissõlme valdajaks on Haapsalu Veevärk AS.</w:t>
      </w:r>
      <w:r w:rsidR="00AD2DCC">
        <w:rPr>
          <w:sz w:val="22"/>
          <w:szCs w:val="22"/>
        </w:rPr>
        <w:t xml:space="preserve"> </w:t>
      </w:r>
      <w:r w:rsidRPr="00267704">
        <w:rPr>
          <w:sz w:val="22"/>
          <w:szCs w:val="22"/>
        </w:rPr>
        <w:t>Purgimisteenust osutavad Haapsalu Veevärk AS,</w:t>
      </w:r>
      <w:r w:rsidR="0041019B">
        <w:rPr>
          <w:sz w:val="22"/>
          <w:szCs w:val="22"/>
        </w:rPr>
        <w:t xml:space="preserve"> </w:t>
      </w:r>
      <w:r w:rsidRPr="00267704">
        <w:rPr>
          <w:sz w:val="22"/>
          <w:szCs w:val="22"/>
        </w:rPr>
        <w:t>Antoms</w:t>
      </w:r>
      <w:r w:rsidR="0041019B">
        <w:rPr>
          <w:sz w:val="22"/>
          <w:szCs w:val="22"/>
        </w:rPr>
        <w:t xml:space="preserve"> OÜ</w:t>
      </w:r>
      <w:r w:rsidRPr="00267704">
        <w:rPr>
          <w:sz w:val="22"/>
          <w:szCs w:val="22"/>
        </w:rPr>
        <w:t xml:space="preserve">, Lääne Sanservice OÜ, Ragn Sells AS, Soliis OÜ ja </w:t>
      </w:r>
      <w:r w:rsidR="0041019B">
        <w:rPr>
          <w:sz w:val="22"/>
          <w:szCs w:val="22"/>
        </w:rPr>
        <w:t>Toi Toi Eesti OÜ</w:t>
      </w:r>
      <w:r w:rsidRPr="00267704">
        <w:rPr>
          <w:sz w:val="22"/>
          <w:szCs w:val="22"/>
        </w:rPr>
        <w:t>.</w:t>
      </w:r>
    </w:p>
    <w:p w:rsidR="00267704" w:rsidRPr="00267704" w:rsidRDefault="00267704" w:rsidP="00267704">
      <w:pPr>
        <w:pStyle w:val="ETPGrupp"/>
        <w:rPr>
          <w:sz w:val="22"/>
          <w:szCs w:val="22"/>
        </w:rPr>
      </w:pPr>
    </w:p>
    <w:p w:rsidR="00267704" w:rsidRPr="00267704" w:rsidRDefault="00267704" w:rsidP="00267704">
      <w:pPr>
        <w:pStyle w:val="ETPGrupp"/>
        <w:rPr>
          <w:sz w:val="22"/>
          <w:szCs w:val="22"/>
        </w:rPr>
      </w:pPr>
    </w:p>
    <w:p w:rsidR="00267704" w:rsidRPr="00267704" w:rsidRDefault="00267704" w:rsidP="00267704">
      <w:pPr>
        <w:pStyle w:val="Heading3"/>
        <w:rPr>
          <w:szCs w:val="22"/>
        </w:rPr>
      </w:pPr>
      <w:bookmarkStart w:id="1125" w:name="_Toc409083894"/>
      <w:bookmarkStart w:id="1126" w:name="_Toc409084020"/>
      <w:bookmarkStart w:id="1127" w:name="_Toc409084108"/>
      <w:bookmarkStart w:id="1128" w:name="_Toc409084213"/>
      <w:bookmarkStart w:id="1129" w:name="_Toc409727008"/>
      <w:bookmarkStart w:id="1130" w:name="_Toc411422873"/>
      <w:bookmarkStart w:id="1131" w:name="_Toc411853026"/>
      <w:bookmarkStart w:id="1132" w:name="_Toc411853297"/>
      <w:bookmarkStart w:id="1133" w:name="_Toc430612622"/>
      <w:r w:rsidRPr="00267704">
        <w:rPr>
          <w:szCs w:val="22"/>
        </w:rPr>
        <w:t>4.2.4</w:t>
      </w:r>
      <w:r w:rsidRPr="00267704">
        <w:rPr>
          <w:szCs w:val="22"/>
        </w:rPr>
        <w:tab/>
        <w:t>Kanalisatsioonitorustikud</w:t>
      </w:r>
      <w:bookmarkEnd w:id="1125"/>
      <w:bookmarkEnd w:id="1126"/>
      <w:bookmarkEnd w:id="1127"/>
      <w:bookmarkEnd w:id="1128"/>
      <w:bookmarkEnd w:id="1129"/>
      <w:bookmarkEnd w:id="1130"/>
      <w:bookmarkEnd w:id="1131"/>
      <w:bookmarkEnd w:id="1132"/>
      <w:bookmarkEnd w:id="1133"/>
    </w:p>
    <w:p w:rsidR="00267704" w:rsidRPr="00267704" w:rsidRDefault="00267704" w:rsidP="00267704">
      <w:pPr>
        <w:pStyle w:val="ETPGrupp"/>
        <w:rPr>
          <w:sz w:val="22"/>
        </w:rPr>
      </w:pPr>
    </w:p>
    <w:p w:rsidR="00267704" w:rsidRPr="00267704" w:rsidRDefault="00267704" w:rsidP="00267704">
      <w:pPr>
        <w:pStyle w:val="ETPGrupp"/>
        <w:rPr>
          <w:sz w:val="22"/>
        </w:rPr>
      </w:pPr>
      <w:r w:rsidRPr="00267704">
        <w:rPr>
          <w:sz w:val="22"/>
        </w:rPr>
        <w:t>Uuemõisa ja Paralepa-Kiltsi olemasolevate ühiskanalisatsioonitorustike skeemid on esitatud joonistel VVK-002 ja VVK-005.</w:t>
      </w:r>
    </w:p>
    <w:p w:rsidR="00267704" w:rsidRPr="00267704" w:rsidRDefault="00267704" w:rsidP="00267704">
      <w:pPr>
        <w:pStyle w:val="ETPGrupp"/>
        <w:rPr>
          <w:sz w:val="22"/>
          <w:highlight w:val="yellow"/>
        </w:rPr>
      </w:pPr>
    </w:p>
    <w:p w:rsidR="00267704" w:rsidRPr="00267704" w:rsidRDefault="00267704" w:rsidP="00267704">
      <w:pPr>
        <w:pStyle w:val="ETPGrupp"/>
        <w:rPr>
          <w:sz w:val="22"/>
          <w:shd w:val="clear" w:color="auto" w:fill="E5B8B7"/>
        </w:rPr>
      </w:pPr>
      <w:r w:rsidRPr="00267704">
        <w:rPr>
          <w:sz w:val="22"/>
        </w:rPr>
        <w:t>Uuemõisa ja Paralepa-Kiltsi kanalisatsioonivõrgu kogupikkus 18,52 km (H</w:t>
      </w:r>
      <w:r w:rsidR="00AD2DCC">
        <w:rPr>
          <w:sz w:val="22"/>
        </w:rPr>
        <w:t>aapsalu Veevärk AS</w:t>
      </w:r>
      <w:r w:rsidRPr="00267704">
        <w:rPr>
          <w:sz w:val="22"/>
        </w:rPr>
        <w:t xml:space="preserve"> andmed).</w:t>
      </w:r>
    </w:p>
    <w:p w:rsidR="00267704" w:rsidRPr="00267704" w:rsidRDefault="00267704" w:rsidP="00267704">
      <w:pPr>
        <w:pStyle w:val="ETPGrupp"/>
        <w:rPr>
          <w:sz w:val="22"/>
        </w:rPr>
      </w:pPr>
    </w:p>
    <w:p w:rsidR="00267704" w:rsidRPr="00267704" w:rsidRDefault="00267704" w:rsidP="00267704">
      <w:pPr>
        <w:pStyle w:val="ETPGrupp"/>
        <w:rPr>
          <w:sz w:val="22"/>
        </w:rPr>
      </w:pPr>
      <w:r w:rsidRPr="00267704">
        <w:rPr>
          <w:sz w:val="22"/>
        </w:rPr>
        <w:t>H</w:t>
      </w:r>
      <w:r w:rsidR="00B94914">
        <w:rPr>
          <w:sz w:val="22"/>
        </w:rPr>
        <w:t>aapsalu Veevärk AS</w:t>
      </w:r>
      <w:r w:rsidRPr="00267704">
        <w:rPr>
          <w:sz w:val="22"/>
        </w:rPr>
        <w:t xml:space="preserve"> poolt esitatud andmed kanalisatsioonitorustike materjalide, läbimõõtude ja vanuse kohta kehtivad kogu </w:t>
      </w:r>
      <w:r w:rsidR="00AD2DCC">
        <w:rPr>
          <w:sz w:val="22"/>
        </w:rPr>
        <w:t>Haapsalu Veevärk AS</w:t>
      </w:r>
      <w:r w:rsidRPr="00267704">
        <w:rPr>
          <w:sz w:val="22"/>
        </w:rPr>
        <w:t xml:space="preserve"> teeninduspiirkonnale (Haapsalu linn; Ridala vald: Uuemõisa, Paralepa, Kiltsi, Panga, Jõõdre), millest ei ole võimalik eraldada ainult Uuemõisat ja Paralepa-Kiltsit käsitlevaid andmeid.</w:t>
      </w:r>
    </w:p>
    <w:p w:rsidR="00267704" w:rsidRPr="00267704" w:rsidRDefault="00267704" w:rsidP="00267704">
      <w:pPr>
        <w:pStyle w:val="ETPGrupp"/>
        <w:rPr>
          <w:sz w:val="22"/>
        </w:rPr>
      </w:pPr>
    </w:p>
    <w:p w:rsidR="00267704" w:rsidRPr="00267704" w:rsidRDefault="00267704" w:rsidP="00267704">
      <w:pPr>
        <w:pStyle w:val="ETPGrupp"/>
        <w:rPr>
          <w:sz w:val="22"/>
        </w:rPr>
      </w:pPr>
      <w:r w:rsidRPr="00267704">
        <w:rPr>
          <w:sz w:val="22"/>
        </w:rPr>
        <w:t>Kanalisatsioonitorustike pikkused materjalide järgi on alljärgnevad:</w:t>
      </w:r>
    </w:p>
    <w:p w:rsidR="00267704" w:rsidRPr="00267704" w:rsidRDefault="00267704" w:rsidP="00267704">
      <w:pPr>
        <w:pStyle w:val="ETPGrupp"/>
        <w:tabs>
          <w:tab w:val="left" w:pos="567"/>
          <w:tab w:val="right" w:pos="4395"/>
          <w:tab w:val="left" w:pos="4820"/>
          <w:tab w:val="right" w:pos="6237"/>
        </w:tabs>
        <w:rPr>
          <w:sz w:val="22"/>
        </w:rPr>
      </w:pPr>
      <w:r w:rsidRPr="00267704">
        <w:rPr>
          <w:sz w:val="22"/>
        </w:rPr>
        <w:t>-</w:t>
      </w:r>
      <w:r w:rsidRPr="00267704">
        <w:rPr>
          <w:sz w:val="22"/>
        </w:rPr>
        <w:tab/>
        <w:t>keraamilisi torustikke</w:t>
      </w:r>
      <w:r w:rsidRPr="00267704">
        <w:rPr>
          <w:sz w:val="22"/>
        </w:rPr>
        <w:tab/>
        <w:t>0,79 km</w:t>
      </w:r>
    </w:p>
    <w:p w:rsidR="00267704" w:rsidRPr="00267704" w:rsidRDefault="00267704" w:rsidP="00267704">
      <w:pPr>
        <w:pStyle w:val="ETPGrupp"/>
        <w:tabs>
          <w:tab w:val="left" w:pos="567"/>
          <w:tab w:val="right" w:pos="4395"/>
          <w:tab w:val="left" w:pos="4820"/>
          <w:tab w:val="right" w:pos="6237"/>
        </w:tabs>
        <w:rPr>
          <w:sz w:val="22"/>
        </w:rPr>
      </w:pPr>
      <w:r w:rsidRPr="00267704">
        <w:rPr>
          <w:sz w:val="22"/>
        </w:rPr>
        <w:t>-</w:t>
      </w:r>
      <w:r w:rsidRPr="00267704">
        <w:rPr>
          <w:sz w:val="22"/>
        </w:rPr>
        <w:tab/>
        <w:t>asbest-tsement torustikke</w:t>
      </w:r>
      <w:r w:rsidRPr="00267704">
        <w:rPr>
          <w:sz w:val="22"/>
        </w:rPr>
        <w:tab/>
        <w:t>4,62 km</w:t>
      </w:r>
    </w:p>
    <w:p w:rsidR="00267704" w:rsidRPr="00267704" w:rsidRDefault="00267704" w:rsidP="00267704">
      <w:pPr>
        <w:pStyle w:val="ETPGrupp"/>
        <w:tabs>
          <w:tab w:val="left" w:pos="567"/>
          <w:tab w:val="right" w:pos="4395"/>
          <w:tab w:val="left" w:pos="4820"/>
          <w:tab w:val="right" w:pos="6237"/>
        </w:tabs>
        <w:rPr>
          <w:sz w:val="22"/>
        </w:rPr>
      </w:pPr>
      <w:r w:rsidRPr="00267704">
        <w:rPr>
          <w:sz w:val="22"/>
        </w:rPr>
        <w:t>-</w:t>
      </w:r>
      <w:r w:rsidRPr="00267704">
        <w:rPr>
          <w:sz w:val="22"/>
        </w:rPr>
        <w:tab/>
        <w:t>betoon, r/b torustikke</w:t>
      </w:r>
      <w:r w:rsidRPr="00267704">
        <w:rPr>
          <w:sz w:val="22"/>
        </w:rPr>
        <w:tab/>
        <w:t>3,41 km</w:t>
      </w:r>
    </w:p>
    <w:p w:rsidR="00267704" w:rsidRPr="00267704" w:rsidRDefault="00267704" w:rsidP="00267704">
      <w:pPr>
        <w:pStyle w:val="ETPGrupp"/>
        <w:tabs>
          <w:tab w:val="left" w:pos="567"/>
          <w:tab w:val="right" w:pos="4395"/>
          <w:tab w:val="left" w:pos="4820"/>
          <w:tab w:val="right" w:pos="6237"/>
        </w:tabs>
        <w:rPr>
          <w:sz w:val="22"/>
        </w:rPr>
      </w:pPr>
      <w:r w:rsidRPr="00267704">
        <w:rPr>
          <w:sz w:val="22"/>
        </w:rPr>
        <w:t>-</w:t>
      </w:r>
      <w:r w:rsidRPr="00267704">
        <w:rPr>
          <w:sz w:val="22"/>
        </w:rPr>
        <w:tab/>
        <w:t>malm-või terastorustikke</w:t>
      </w:r>
      <w:r w:rsidRPr="00267704">
        <w:rPr>
          <w:sz w:val="22"/>
        </w:rPr>
        <w:tab/>
        <w:t>4,46 km</w:t>
      </w:r>
    </w:p>
    <w:p w:rsidR="00267704" w:rsidRPr="00267704" w:rsidRDefault="00267704" w:rsidP="00267704">
      <w:pPr>
        <w:pStyle w:val="ETPGrupp"/>
        <w:tabs>
          <w:tab w:val="left" w:pos="567"/>
          <w:tab w:val="right" w:pos="4395"/>
          <w:tab w:val="left" w:pos="4820"/>
          <w:tab w:val="right" w:pos="6237"/>
        </w:tabs>
        <w:rPr>
          <w:sz w:val="22"/>
        </w:rPr>
      </w:pPr>
      <w:r w:rsidRPr="00267704">
        <w:rPr>
          <w:sz w:val="22"/>
        </w:rPr>
        <w:t>-</w:t>
      </w:r>
      <w:r w:rsidRPr="00267704">
        <w:rPr>
          <w:sz w:val="22"/>
        </w:rPr>
        <w:tab/>
        <w:t>plastiktorustikke</w:t>
      </w:r>
      <w:r w:rsidRPr="00267704">
        <w:rPr>
          <w:sz w:val="22"/>
        </w:rPr>
        <w:tab/>
        <w:t>94,45 km</w:t>
      </w:r>
    </w:p>
    <w:p w:rsidR="00267704" w:rsidRPr="00267704" w:rsidRDefault="00267704" w:rsidP="00267704">
      <w:pPr>
        <w:pStyle w:val="ETPGrupp"/>
        <w:tabs>
          <w:tab w:val="left" w:pos="567"/>
          <w:tab w:val="right" w:pos="4395"/>
          <w:tab w:val="left" w:pos="4820"/>
          <w:tab w:val="right" w:pos="6237"/>
        </w:tabs>
        <w:rPr>
          <w:sz w:val="22"/>
          <w:u w:val="single"/>
        </w:rPr>
      </w:pPr>
      <w:r w:rsidRPr="00267704">
        <w:rPr>
          <w:sz w:val="22"/>
          <w:u w:val="single"/>
        </w:rPr>
        <w:t>-</w:t>
      </w:r>
      <w:r w:rsidRPr="00267704">
        <w:rPr>
          <w:sz w:val="22"/>
          <w:u w:val="single"/>
        </w:rPr>
        <w:tab/>
        <w:t>muud</w:t>
      </w:r>
      <w:r w:rsidRPr="00267704">
        <w:rPr>
          <w:sz w:val="22"/>
          <w:u w:val="single"/>
        </w:rPr>
        <w:tab/>
        <w:t xml:space="preserve">  1,7 km</w:t>
      </w:r>
    </w:p>
    <w:p w:rsidR="00267704" w:rsidRPr="00267704" w:rsidRDefault="00267704" w:rsidP="00267704">
      <w:pPr>
        <w:pStyle w:val="ETPGrupp"/>
        <w:tabs>
          <w:tab w:val="left" w:pos="567"/>
          <w:tab w:val="right" w:pos="4395"/>
          <w:tab w:val="left" w:pos="4820"/>
          <w:tab w:val="right" w:pos="6237"/>
        </w:tabs>
        <w:rPr>
          <w:sz w:val="22"/>
        </w:rPr>
      </w:pPr>
      <w:r w:rsidRPr="00267704">
        <w:rPr>
          <w:sz w:val="22"/>
        </w:rPr>
        <w:tab/>
        <w:t>Kokku:</w:t>
      </w:r>
      <w:r w:rsidRPr="00267704">
        <w:rPr>
          <w:sz w:val="22"/>
        </w:rPr>
        <w:tab/>
        <w:t>109,47 km</w:t>
      </w:r>
    </w:p>
    <w:p w:rsidR="00267704" w:rsidRPr="00267704" w:rsidRDefault="00267704" w:rsidP="00267704">
      <w:pPr>
        <w:pStyle w:val="ETPGrupp"/>
        <w:rPr>
          <w:sz w:val="22"/>
        </w:rPr>
      </w:pPr>
    </w:p>
    <w:p w:rsidR="00267704" w:rsidRPr="00267704" w:rsidRDefault="00267704" w:rsidP="00267704">
      <w:pPr>
        <w:pStyle w:val="ETPGrupp"/>
        <w:rPr>
          <w:sz w:val="22"/>
        </w:rPr>
      </w:pPr>
      <w:r w:rsidRPr="00267704">
        <w:rPr>
          <w:sz w:val="22"/>
        </w:rPr>
        <w:t>Kanalisatsioonitorustike pikkused vanuse järgi on alljärgnevad:</w:t>
      </w:r>
    </w:p>
    <w:p w:rsidR="00267704" w:rsidRPr="00267704" w:rsidRDefault="00267704" w:rsidP="00267704">
      <w:pPr>
        <w:pStyle w:val="ETPGrupp"/>
        <w:tabs>
          <w:tab w:val="left" w:pos="567"/>
        </w:tabs>
        <w:rPr>
          <w:sz w:val="22"/>
        </w:rPr>
      </w:pPr>
      <w:r w:rsidRPr="00267704">
        <w:rPr>
          <w:sz w:val="22"/>
        </w:rPr>
        <w:t>-</w:t>
      </w:r>
      <w:r w:rsidRPr="00267704">
        <w:rPr>
          <w:sz w:val="22"/>
        </w:rPr>
        <w:tab/>
        <w:t>0...5 aastat</w:t>
      </w:r>
      <w:r w:rsidRPr="00267704">
        <w:rPr>
          <w:sz w:val="22"/>
        </w:rPr>
        <w:tab/>
      </w:r>
      <w:r w:rsidRPr="00267704">
        <w:rPr>
          <w:sz w:val="22"/>
        </w:rPr>
        <w:tab/>
      </w:r>
      <w:r w:rsidRPr="00267704">
        <w:rPr>
          <w:sz w:val="22"/>
        </w:rPr>
        <w:tab/>
        <w:t>52,82 km</w:t>
      </w:r>
    </w:p>
    <w:p w:rsidR="00267704" w:rsidRPr="00267704" w:rsidRDefault="00267704" w:rsidP="00267704">
      <w:pPr>
        <w:pStyle w:val="ETPGrupp"/>
        <w:tabs>
          <w:tab w:val="left" w:pos="567"/>
          <w:tab w:val="left" w:pos="1134"/>
        </w:tabs>
        <w:rPr>
          <w:sz w:val="22"/>
        </w:rPr>
      </w:pPr>
      <w:r w:rsidRPr="00267704">
        <w:rPr>
          <w:sz w:val="22"/>
        </w:rPr>
        <w:t>-</w:t>
      </w:r>
      <w:r w:rsidRPr="00267704">
        <w:rPr>
          <w:sz w:val="22"/>
        </w:rPr>
        <w:tab/>
        <w:t>6...10 aastat</w:t>
      </w:r>
      <w:r w:rsidRPr="00267704">
        <w:rPr>
          <w:sz w:val="22"/>
        </w:rPr>
        <w:tab/>
      </w:r>
      <w:r w:rsidRPr="00267704">
        <w:rPr>
          <w:sz w:val="22"/>
        </w:rPr>
        <w:tab/>
      </w:r>
      <w:r w:rsidRPr="00267704">
        <w:rPr>
          <w:sz w:val="22"/>
        </w:rPr>
        <w:tab/>
        <w:t>11,28 km</w:t>
      </w:r>
    </w:p>
    <w:p w:rsidR="00267704" w:rsidRPr="00267704" w:rsidRDefault="00267704" w:rsidP="00267704">
      <w:pPr>
        <w:pStyle w:val="ETPGrupp"/>
        <w:tabs>
          <w:tab w:val="left" w:pos="567"/>
          <w:tab w:val="left" w:pos="1134"/>
        </w:tabs>
        <w:rPr>
          <w:sz w:val="22"/>
        </w:rPr>
      </w:pPr>
      <w:r w:rsidRPr="00267704">
        <w:rPr>
          <w:sz w:val="22"/>
        </w:rPr>
        <w:t>-</w:t>
      </w:r>
      <w:r w:rsidRPr="00267704">
        <w:rPr>
          <w:sz w:val="22"/>
        </w:rPr>
        <w:tab/>
        <w:t>11...20 aastat</w:t>
      </w:r>
      <w:r w:rsidRPr="00267704">
        <w:rPr>
          <w:sz w:val="22"/>
        </w:rPr>
        <w:tab/>
      </w:r>
      <w:r w:rsidRPr="00267704">
        <w:rPr>
          <w:sz w:val="22"/>
        </w:rPr>
        <w:tab/>
      </w:r>
      <w:r w:rsidRPr="00267704">
        <w:rPr>
          <w:sz w:val="22"/>
        </w:rPr>
        <w:tab/>
        <w:t>32,21 km</w:t>
      </w:r>
    </w:p>
    <w:p w:rsidR="00267704" w:rsidRPr="00267704" w:rsidRDefault="00267704" w:rsidP="00267704">
      <w:pPr>
        <w:pStyle w:val="ETPGrupp"/>
        <w:tabs>
          <w:tab w:val="left" w:pos="567"/>
          <w:tab w:val="left" w:pos="1134"/>
        </w:tabs>
        <w:rPr>
          <w:sz w:val="22"/>
        </w:rPr>
      </w:pPr>
      <w:r w:rsidRPr="00267704">
        <w:rPr>
          <w:sz w:val="22"/>
        </w:rPr>
        <w:t>-</w:t>
      </w:r>
      <w:r w:rsidRPr="00267704">
        <w:rPr>
          <w:sz w:val="22"/>
        </w:rPr>
        <w:tab/>
        <w:t>21...30 aastat</w:t>
      </w:r>
      <w:r w:rsidRPr="00267704">
        <w:rPr>
          <w:sz w:val="22"/>
        </w:rPr>
        <w:tab/>
      </w:r>
      <w:r w:rsidRPr="00267704">
        <w:rPr>
          <w:sz w:val="22"/>
        </w:rPr>
        <w:tab/>
      </w:r>
      <w:r w:rsidRPr="00267704">
        <w:rPr>
          <w:sz w:val="22"/>
        </w:rPr>
        <w:tab/>
        <w:t xml:space="preserve">  6,14 km</w:t>
      </w:r>
    </w:p>
    <w:p w:rsidR="00267704" w:rsidRPr="00267704" w:rsidRDefault="00267704" w:rsidP="00267704">
      <w:pPr>
        <w:pStyle w:val="ETPGrupp"/>
        <w:tabs>
          <w:tab w:val="left" w:pos="567"/>
          <w:tab w:val="left" w:pos="1134"/>
        </w:tabs>
        <w:rPr>
          <w:sz w:val="22"/>
        </w:rPr>
      </w:pPr>
      <w:r w:rsidRPr="00267704">
        <w:rPr>
          <w:sz w:val="22"/>
        </w:rPr>
        <w:t>-</w:t>
      </w:r>
      <w:r w:rsidRPr="00267704">
        <w:rPr>
          <w:sz w:val="22"/>
        </w:rPr>
        <w:tab/>
        <w:t>31...40 aastat</w:t>
      </w:r>
      <w:r w:rsidRPr="00267704">
        <w:rPr>
          <w:sz w:val="22"/>
        </w:rPr>
        <w:tab/>
      </w:r>
      <w:r w:rsidRPr="00267704">
        <w:rPr>
          <w:sz w:val="22"/>
        </w:rPr>
        <w:tab/>
      </w:r>
      <w:r w:rsidRPr="00267704">
        <w:rPr>
          <w:sz w:val="22"/>
        </w:rPr>
        <w:tab/>
        <w:t xml:space="preserve">  2,86 km</w:t>
      </w:r>
    </w:p>
    <w:p w:rsidR="00267704" w:rsidRPr="00267704" w:rsidRDefault="00267704" w:rsidP="00267704">
      <w:pPr>
        <w:pStyle w:val="ETPGrupp"/>
        <w:tabs>
          <w:tab w:val="left" w:pos="567"/>
          <w:tab w:val="left" w:pos="1134"/>
        </w:tabs>
        <w:rPr>
          <w:sz w:val="22"/>
          <w:u w:val="single"/>
        </w:rPr>
      </w:pPr>
      <w:r w:rsidRPr="00267704">
        <w:rPr>
          <w:sz w:val="22"/>
          <w:u w:val="single"/>
        </w:rPr>
        <w:t>-</w:t>
      </w:r>
      <w:r w:rsidRPr="00267704">
        <w:rPr>
          <w:sz w:val="22"/>
          <w:u w:val="single"/>
        </w:rPr>
        <w:tab/>
        <w:t>üle 40 aasta</w:t>
      </w:r>
      <w:r w:rsidRPr="00267704">
        <w:rPr>
          <w:sz w:val="22"/>
          <w:u w:val="single"/>
        </w:rPr>
        <w:tab/>
      </w:r>
      <w:r w:rsidRPr="00267704">
        <w:rPr>
          <w:sz w:val="22"/>
          <w:u w:val="single"/>
        </w:rPr>
        <w:tab/>
      </w:r>
      <w:r w:rsidRPr="00267704">
        <w:rPr>
          <w:sz w:val="22"/>
          <w:u w:val="single"/>
        </w:rPr>
        <w:tab/>
        <w:t xml:space="preserve">  4,15 km</w:t>
      </w:r>
    </w:p>
    <w:p w:rsidR="00267704" w:rsidRPr="00267704" w:rsidRDefault="00267704" w:rsidP="00267704">
      <w:pPr>
        <w:pStyle w:val="ETPGrupp"/>
        <w:tabs>
          <w:tab w:val="left" w:pos="567"/>
          <w:tab w:val="left" w:pos="1134"/>
        </w:tabs>
        <w:rPr>
          <w:sz w:val="22"/>
          <w:u w:val="single"/>
        </w:rPr>
      </w:pPr>
      <w:r w:rsidRPr="00267704">
        <w:rPr>
          <w:sz w:val="22"/>
        </w:rPr>
        <w:tab/>
        <w:t>Kokku:</w:t>
      </w:r>
      <w:r w:rsidRPr="00267704">
        <w:rPr>
          <w:sz w:val="22"/>
        </w:rPr>
        <w:tab/>
      </w:r>
      <w:r w:rsidRPr="00267704">
        <w:rPr>
          <w:sz w:val="22"/>
        </w:rPr>
        <w:tab/>
      </w:r>
      <w:r w:rsidRPr="00267704">
        <w:rPr>
          <w:sz w:val="22"/>
        </w:rPr>
        <w:tab/>
      </w:r>
      <w:r w:rsidRPr="00267704">
        <w:rPr>
          <w:sz w:val="22"/>
        </w:rPr>
        <w:tab/>
        <w:t>109,47 km</w:t>
      </w:r>
    </w:p>
    <w:p w:rsidR="00267704" w:rsidRPr="00267704" w:rsidRDefault="00267704" w:rsidP="00267704">
      <w:pPr>
        <w:pStyle w:val="ETPGrupp"/>
        <w:tabs>
          <w:tab w:val="left" w:pos="567"/>
          <w:tab w:val="left" w:pos="1418"/>
          <w:tab w:val="left" w:pos="3544"/>
          <w:tab w:val="right" w:pos="4395"/>
          <w:tab w:val="left" w:pos="4820"/>
          <w:tab w:val="right" w:pos="6237"/>
        </w:tabs>
        <w:rPr>
          <w:sz w:val="22"/>
        </w:rPr>
      </w:pPr>
    </w:p>
    <w:p w:rsidR="00267704" w:rsidRPr="00267704" w:rsidRDefault="00267704" w:rsidP="00267704">
      <w:pPr>
        <w:pStyle w:val="ETPGrupp"/>
        <w:rPr>
          <w:sz w:val="22"/>
        </w:rPr>
      </w:pPr>
    </w:p>
    <w:p w:rsidR="00267704" w:rsidRPr="00267704" w:rsidRDefault="00267704" w:rsidP="00267704">
      <w:pPr>
        <w:pStyle w:val="ETPGrupp"/>
        <w:rPr>
          <w:sz w:val="22"/>
        </w:rPr>
      </w:pPr>
      <w:r w:rsidRPr="00267704">
        <w:rPr>
          <w:sz w:val="22"/>
        </w:rPr>
        <w:t xml:space="preserve">2009.a. lõpus anti käiku Matsalu alamvesikonna asulate vee-ja kanalisatsioonirajatiste rekonstrueerimise ja laiendamisega rajatud uued kanalisatsioonitorustikud. Lisaks nimetatud projektile rajati uusi kanalisatsioonitorustikke veel Uuemõisas, mis seotud nii Rannarootsi </w:t>
      </w:r>
      <w:r w:rsidR="0041019B">
        <w:rPr>
          <w:sz w:val="22"/>
        </w:rPr>
        <w:t>k</w:t>
      </w:r>
      <w:r w:rsidR="00AD2DCC">
        <w:rPr>
          <w:sz w:val="22"/>
        </w:rPr>
        <w:t>eskuse</w:t>
      </w:r>
      <w:r w:rsidRPr="00267704">
        <w:rPr>
          <w:sz w:val="22"/>
        </w:rPr>
        <w:t xml:space="preserve"> kui </w:t>
      </w:r>
      <w:r w:rsidR="00B94914">
        <w:rPr>
          <w:sz w:val="22"/>
        </w:rPr>
        <w:t>hoolekandekeskuse Haapsalu Kodu rajamisega. 2013.a. ehitati kanalisatsioonitorustikud ehitati</w:t>
      </w:r>
      <w:r w:rsidRPr="00267704">
        <w:rPr>
          <w:sz w:val="22"/>
        </w:rPr>
        <w:t xml:space="preserve"> </w:t>
      </w:r>
      <w:r w:rsidR="00B94914">
        <w:rPr>
          <w:sz w:val="22"/>
        </w:rPr>
        <w:t xml:space="preserve">ka Uuemõisa Kajaka </w:t>
      </w:r>
      <w:r w:rsidR="0041019B">
        <w:rPr>
          <w:sz w:val="22"/>
        </w:rPr>
        <w:t xml:space="preserve">tänava </w:t>
      </w:r>
      <w:r w:rsidR="00B94914">
        <w:rPr>
          <w:sz w:val="22"/>
        </w:rPr>
        <w:t xml:space="preserve">suvilapiirkonda, kus suur hulk suvilaid on rekonstrueeritud aastaringseks elamiseks. </w:t>
      </w:r>
      <w:r w:rsidRPr="00267704">
        <w:rPr>
          <w:sz w:val="22"/>
        </w:rPr>
        <w:t>Võrrelduna varasema ÜVK andmetega, on Uuemõisas ja Paralepa-Kiltsis lisandunud ca 7,2 km uusi kanalisatsioonitorustikke.</w:t>
      </w:r>
    </w:p>
    <w:p w:rsidR="00267704" w:rsidRPr="00267704" w:rsidRDefault="00267704" w:rsidP="00267704">
      <w:pPr>
        <w:pStyle w:val="ETPGrupp"/>
        <w:rPr>
          <w:sz w:val="22"/>
        </w:rPr>
      </w:pPr>
    </w:p>
    <w:p w:rsidR="00267704" w:rsidRPr="00267704" w:rsidRDefault="00267704" w:rsidP="00267704">
      <w:pPr>
        <w:pStyle w:val="ETPGrupp"/>
        <w:rPr>
          <w:sz w:val="22"/>
        </w:rPr>
      </w:pPr>
    </w:p>
    <w:p w:rsidR="00267704" w:rsidRPr="00267704" w:rsidRDefault="00267704" w:rsidP="00267704">
      <w:pPr>
        <w:pStyle w:val="Heading3"/>
        <w:rPr>
          <w:szCs w:val="22"/>
        </w:rPr>
      </w:pPr>
      <w:bookmarkStart w:id="1134" w:name="_Toc409083895"/>
      <w:bookmarkStart w:id="1135" w:name="_Toc409084021"/>
      <w:bookmarkStart w:id="1136" w:name="_Toc409084109"/>
      <w:bookmarkStart w:id="1137" w:name="_Toc409084214"/>
      <w:bookmarkStart w:id="1138" w:name="_Toc409727009"/>
      <w:bookmarkStart w:id="1139" w:name="_Toc411422874"/>
      <w:bookmarkStart w:id="1140" w:name="_Toc411853027"/>
      <w:bookmarkStart w:id="1141" w:name="_Toc411853298"/>
      <w:bookmarkStart w:id="1142" w:name="_Toc430612623"/>
      <w:r w:rsidRPr="00267704">
        <w:rPr>
          <w:szCs w:val="22"/>
        </w:rPr>
        <w:lastRenderedPageBreak/>
        <w:t>4.2.5</w:t>
      </w:r>
      <w:r w:rsidRPr="00267704">
        <w:rPr>
          <w:szCs w:val="22"/>
        </w:rPr>
        <w:tab/>
        <w:t>Reoveepumplad</w:t>
      </w:r>
      <w:bookmarkEnd w:id="1134"/>
      <w:bookmarkEnd w:id="1135"/>
      <w:bookmarkEnd w:id="1136"/>
      <w:bookmarkEnd w:id="1137"/>
      <w:bookmarkEnd w:id="1138"/>
      <w:bookmarkEnd w:id="1139"/>
      <w:bookmarkEnd w:id="1140"/>
      <w:bookmarkEnd w:id="1141"/>
      <w:bookmarkEnd w:id="1142"/>
    </w:p>
    <w:p w:rsidR="00267704" w:rsidRPr="00267704" w:rsidRDefault="00267704" w:rsidP="00267704">
      <w:pPr>
        <w:pStyle w:val="ETPGrupp"/>
        <w:rPr>
          <w:sz w:val="22"/>
        </w:rPr>
      </w:pPr>
    </w:p>
    <w:p w:rsidR="00267704" w:rsidRPr="00267704" w:rsidRDefault="00267704" w:rsidP="00267704">
      <w:pPr>
        <w:pStyle w:val="ETPGrupp"/>
        <w:rPr>
          <w:sz w:val="22"/>
        </w:rPr>
      </w:pPr>
      <w:r w:rsidRPr="00267704">
        <w:rPr>
          <w:sz w:val="22"/>
        </w:rPr>
        <w:t>Alljärgnev tabel iseloomustab olemasolevaid Uuemõisa ja Paralepa alevikes ning Kiltsi külas paiknevaid reoveepumplaid.</w:t>
      </w:r>
    </w:p>
    <w:p w:rsidR="00267704" w:rsidRPr="00267704" w:rsidRDefault="00267704" w:rsidP="00267704">
      <w:pPr>
        <w:pStyle w:val="ETPGrupp"/>
        <w:rPr>
          <w:sz w:val="22"/>
        </w:rPr>
        <w:sectPr w:rsidR="00267704" w:rsidRPr="00267704" w:rsidSect="00B850CA">
          <w:pgSz w:w="11906" w:h="16838" w:code="9"/>
          <w:pgMar w:top="238" w:right="680" w:bottom="1418" w:left="1701" w:header="680" w:footer="680" w:gutter="0"/>
          <w:cols w:space="708"/>
          <w:docGrid w:linePitch="326"/>
        </w:sectPr>
      </w:pPr>
    </w:p>
    <w:p w:rsidR="00267704" w:rsidRPr="00267704" w:rsidRDefault="00267704" w:rsidP="00267704">
      <w:pPr>
        <w:tabs>
          <w:tab w:val="right" w:pos="14742"/>
        </w:tabs>
        <w:jc w:val="both"/>
        <w:rPr>
          <w:rFonts w:ascii="Arial" w:hAnsi="Arial"/>
          <w:b/>
          <w:sz w:val="20"/>
          <w:lang w:val="et-EE"/>
        </w:rPr>
      </w:pPr>
      <w:r w:rsidRPr="00267704">
        <w:rPr>
          <w:rFonts w:ascii="Arial" w:hAnsi="Arial"/>
          <w:b/>
          <w:sz w:val="20"/>
          <w:lang w:val="et-EE"/>
        </w:rPr>
        <w:lastRenderedPageBreak/>
        <w:t>Kanalisatsiooni pumbajaamad</w:t>
      </w:r>
      <w:r w:rsidRPr="00267704">
        <w:rPr>
          <w:rFonts w:ascii="Arial" w:hAnsi="Arial"/>
          <w:b/>
          <w:sz w:val="20"/>
          <w:lang w:val="et-EE"/>
        </w:rPr>
        <w:tab/>
        <w:t>Tabel 4-</w:t>
      </w:r>
      <w:r w:rsidR="00F95ECE">
        <w:rPr>
          <w:rFonts w:ascii="Arial" w:hAnsi="Arial"/>
          <w:b/>
          <w:sz w:val="20"/>
          <w:lang w:val="et-EE"/>
        </w:rPr>
        <w:t>6</w:t>
      </w:r>
    </w:p>
    <w:tbl>
      <w:tblPr>
        <w:tblW w:w="0" w:type="auto"/>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7"/>
        <w:gridCol w:w="3884"/>
        <w:gridCol w:w="1361"/>
        <w:gridCol w:w="1361"/>
        <w:gridCol w:w="3799"/>
        <w:gridCol w:w="1701"/>
        <w:gridCol w:w="2098"/>
      </w:tblGrid>
      <w:tr w:rsidR="00267704" w:rsidRPr="00267704" w:rsidTr="00B850CA">
        <w:tc>
          <w:tcPr>
            <w:tcW w:w="567" w:type="dxa"/>
            <w:shd w:val="clear" w:color="auto" w:fill="FDE9D9"/>
            <w:vAlign w:val="center"/>
          </w:tcPr>
          <w:p w:rsidR="00267704" w:rsidRPr="00267704" w:rsidRDefault="00267704" w:rsidP="00B850CA">
            <w:pPr>
              <w:jc w:val="center"/>
              <w:rPr>
                <w:rFonts w:ascii="Arial" w:hAnsi="Arial" w:cs="Arial"/>
                <w:sz w:val="18"/>
                <w:szCs w:val="18"/>
                <w:lang w:val="et-EE"/>
              </w:rPr>
            </w:pPr>
            <w:r w:rsidRPr="00267704">
              <w:rPr>
                <w:rFonts w:ascii="Arial" w:hAnsi="Arial" w:cs="Arial"/>
                <w:sz w:val="18"/>
                <w:szCs w:val="18"/>
                <w:lang w:val="et-EE"/>
              </w:rPr>
              <w:t>Jrk.</w:t>
            </w:r>
          </w:p>
          <w:p w:rsidR="00267704" w:rsidRPr="00267704" w:rsidRDefault="00267704" w:rsidP="00B850CA">
            <w:pPr>
              <w:jc w:val="center"/>
              <w:rPr>
                <w:rFonts w:ascii="Arial" w:hAnsi="Arial" w:cs="Arial"/>
                <w:sz w:val="18"/>
                <w:szCs w:val="18"/>
                <w:lang w:val="et-EE"/>
              </w:rPr>
            </w:pPr>
            <w:r w:rsidRPr="00267704">
              <w:rPr>
                <w:rFonts w:ascii="Arial" w:hAnsi="Arial" w:cs="Arial"/>
                <w:sz w:val="18"/>
                <w:szCs w:val="18"/>
                <w:lang w:val="et-EE"/>
              </w:rPr>
              <w:t>nr.</w:t>
            </w:r>
          </w:p>
        </w:tc>
        <w:tc>
          <w:tcPr>
            <w:tcW w:w="3884" w:type="dxa"/>
            <w:shd w:val="clear" w:color="auto" w:fill="FDE9D9"/>
            <w:vAlign w:val="center"/>
          </w:tcPr>
          <w:p w:rsidR="00267704" w:rsidRPr="00267704" w:rsidRDefault="00267704" w:rsidP="00B850CA">
            <w:pPr>
              <w:jc w:val="center"/>
              <w:rPr>
                <w:rFonts w:ascii="Arial" w:hAnsi="Arial" w:cs="Arial"/>
                <w:sz w:val="18"/>
                <w:szCs w:val="18"/>
                <w:lang w:val="et-EE"/>
              </w:rPr>
            </w:pPr>
            <w:r w:rsidRPr="00267704">
              <w:rPr>
                <w:rFonts w:ascii="Arial" w:hAnsi="Arial" w:cs="Arial"/>
                <w:sz w:val="18"/>
                <w:szCs w:val="18"/>
                <w:lang w:val="et-EE"/>
              </w:rPr>
              <w:t>Pumpla tähis, number ja</w:t>
            </w:r>
          </w:p>
          <w:p w:rsidR="00267704" w:rsidRPr="00267704" w:rsidRDefault="00267704" w:rsidP="00B850CA">
            <w:pPr>
              <w:jc w:val="center"/>
              <w:rPr>
                <w:rFonts w:ascii="Arial" w:hAnsi="Arial" w:cs="Arial"/>
                <w:sz w:val="18"/>
                <w:szCs w:val="18"/>
                <w:lang w:val="et-EE"/>
              </w:rPr>
            </w:pPr>
            <w:r w:rsidRPr="00267704">
              <w:rPr>
                <w:rFonts w:ascii="Arial" w:hAnsi="Arial" w:cs="Arial"/>
                <w:sz w:val="18"/>
                <w:szCs w:val="18"/>
                <w:lang w:val="et-EE"/>
              </w:rPr>
              <w:t>asukoht</w:t>
            </w:r>
          </w:p>
          <w:p w:rsidR="00267704" w:rsidRPr="00267704" w:rsidRDefault="00267704" w:rsidP="00B850CA">
            <w:pPr>
              <w:jc w:val="center"/>
              <w:rPr>
                <w:rFonts w:ascii="Arial" w:hAnsi="Arial" w:cs="Arial"/>
                <w:sz w:val="18"/>
                <w:szCs w:val="18"/>
                <w:lang w:val="et-EE"/>
              </w:rPr>
            </w:pPr>
          </w:p>
        </w:tc>
        <w:tc>
          <w:tcPr>
            <w:tcW w:w="1361" w:type="dxa"/>
            <w:shd w:val="clear" w:color="auto" w:fill="FDE9D9"/>
            <w:vAlign w:val="center"/>
          </w:tcPr>
          <w:p w:rsidR="00267704" w:rsidRPr="00267704" w:rsidRDefault="00267704" w:rsidP="00B850CA">
            <w:pPr>
              <w:jc w:val="center"/>
              <w:rPr>
                <w:rFonts w:ascii="Arial" w:hAnsi="Arial" w:cs="Arial"/>
                <w:sz w:val="18"/>
                <w:szCs w:val="18"/>
                <w:lang w:val="et-EE"/>
              </w:rPr>
            </w:pPr>
            <w:r w:rsidRPr="00267704">
              <w:rPr>
                <w:rFonts w:ascii="Arial" w:hAnsi="Arial" w:cs="Arial"/>
                <w:sz w:val="18"/>
                <w:szCs w:val="18"/>
                <w:lang w:val="et-EE"/>
              </w:rPr>
              <w:t>Pumpla</w:t>
            </w:r>
          </w:p>
          <w:p w:rsidR="00267704" w:rsidRPr="00267704" w:rsidRDefault="00267704" w:rsidP="00B850CA">
            <w:pPr>
              <w:jc w:val="center"/>
              <w:rPr>
                <w:rFonts w:ascii="Arial" w:hAnsi="Arial" w:cs="Arial"/>
                <w:sz w:val="18"/>
                <w:szCs w:val="18"/>
                <w:lang w:val="et-EE"/>
              </w:rPr>
            </w:pPr>
            <w:r w:rsidRPr="00267704">
              <w:rPr>
                <w:rFonts w:ascii="Arial" w:hAnsi="Arial" w:cs="Arial"/>
                <w:sz w:val="18"/>
                <w:szCs w:val="18"/>
                <w:lang w:val="et-EE"/>
              </w:rPr>
              <w:t>valmimise aasta</w:t>
            </w:r>
          </w:p>
        </w:tc>
        <w:tc>
          <w:tcPr>
            <w:tcW w:w="1361" w:type="dxa"/>
            <w:shd w:val="clear" w:color="auto" w:fill="FDE9D9"/>
            <w:vAlign w:val="center"/>
          </w:tcPr>
          <w:p w:rsidR="00267704" w:rsidRPr="00267704" w:rsidRDefault="00267704" w:rsidP="00B850CA">
            <w:pPr>
              <w:jc w:val="center"/>
              <w:rPr>
                <w:rFonts w:ascii="Arial" w:hAnsi="Arial" w:cs="Arial"/>
                <w:sz w:val="18"/>
                <w:szCs w:val="18"/>
                <w:lang w:val="et-EE"/>
              </w:rPr>
            </w:pPr>
            <w:r w:rsidRPr="00267704">
              <w:rPr>
                <w:rFonts w:ascii="Arial" w:hAnsi="Arial" w:cs="Arial"/>
                <w:sz w:val="18"/>
                <w:szCs w:val="18"/>
                <w:lang w:val="et-EE"/>
              </w:rPr>
              <w:t>Keskmine pumbatav reovee kogus</w:t>
            </w:r>
          </w:p>
          <w:p w:rsidR="00267704" w:rsidRPr="00267704" w:rsidRDefault="00267704" w:rsidP="00B850CA">
            <w:pPr>
              <w:jc w:val="center"/>
              <w:rPr>
                <w:rFonts w:ascii="Arial" w:hAnsi="Arial" w:cs="Arial"/>
                <w:sz w:val="18"/>
                <w:szCs w:val="18"/>
                <w:lang w:val="et-EE"/>
              </w:rPr>
            </w:pPr>
            <w:r w:rsidRPr="00267704">
              <w:rPr>
                <w:rFonts w:ascii="Arial" w:hAnsi="Arial" w:cs="Arial"/>
                <w:sz w:val="18"/>
                <w:szCs w:val="18"/>
                <w:lang w:val="et-EE"/>
              </w:rPr>
              <w:t>Q (m</w:t>
            </w:r>
            <w:r w:rsidRPr="00267704">
              <w:rPr>
                <w:rFonts w:ascii="Arial" w:hAnsi="Arial" w:cs="Arial"/>
                <w:sz w:val="18"/>
                <w:szCs w:val="18"/>
                <w:vertAlign w:val="superscript"/>
                <w:lang w:val="et-EE"/>
              </w:rPr>
              <w:t>3</w:t>
            </w:r>
            <w:r w:rsidRPr="00267704">
              <w:rPr>
                <w:rFonts w:ascii="Arial" w:hAnsi="Arial" w:cs="Arial"/>
                <w:sz w:val="18"/>
                <w:szCs w:val="18"/>
                <w:lang w:val="et-EE"/>
              </w:rPr>
              <w:t>/d)</w:t>
            </w:r>
          </w:p>
        </w:tc>
        <w:tc>
          <w:tcPr>
            <w:tcW w:w="3799" w:type="dxa"/>
            <w:shd w:val="clear" w:color="auto" w:fill="FDE9D9"/>
            <w:vAlign w:val="center"/>
          </w:tcPr>
          <w:p w:rsidR="00267704" w:rsidRPr="00267704" w:rsidRDefault="00267704" w:rsidP="00B850CA">
            <w:pPr>
              <w:jc w:val="center"/>
              <w:rPr>
                <w:rFonts w:ascii="Arial" w:hAnsi="Arial" w:cs="Arial"/>
                <w:sz w:val="18"/>
                <w:szCs w:val="18"/>
                <w:lang w:val="et-EE"/>
              </w:rPr>
            </w:pPr>
            <w:r w:rsidRPr="00267704">
              <w:rPr>
                <w:rFonts w:ascii="Arial" w:hAnsi="Arial" w:cs="Arial"/>
                <w:sz w:val="18"/>
                <w:szCs w:val="18"/>
                <w:lang w:val="et-EE"/>
              </w:rPr>
              <w:t>Kasutusel olevate</w:t>
            </w:r>
          </w:p>
          <w:p w:rsidR="00267704" w:rsidRPr="00267704" w:rsidRDefault="00267704" w:rsidP="00B850CA">
            <w:pPr>
              <w:jc w:val="center"/>
              <w:rPr>
                <w:rFonts w:ascii="Arial" w:hAnsi="Arial" w:cs="Arial"/>
                <w:sz w:val="18"/>
                <w:szCs w:val="18"/>
                <w:lang w:val="et-EE"/>
              </w:rPr>
            </w:pPr>
            <w:r w:rsidRPr="00267704">
              <w:rPr>
                <w:rFonts w:ascii="Arial" w:hAnsi="Arial" w:cs="Arial"/>
                <w:sz w:val="18"/>
                <w:szCs w:val="18"/>
                <w:lang w:val="et-EE"/>
              </w:rPr>
              <w:t>pumpade mark</w:t>
            </w:r>
          </w:p>
          <w:p w:rsidR="00267704" w:rsidRPr="00267704" w:rsidRDefault="00267704" w:rsidP="00B850CA">
            <w:pPr>
              <w:jc w:val="center"/>
              <w:rPr>
                <w:rFonts w:ascii="Arial" w:hAnsi="Arial" w:cs="Arial"/>
                <w:sz w:val="18"/>
                <w:szCs w:val="18"/>
                <w:lang w:val="et-EE"/>
              </w:rPr>
            </w:pPr>
            <w:r w:rsidRPr="00267704">
              <w:rPr>
                <w:rFonts w:ascii="Arial" w:hAnsi="Arial" w:cs="Arial"/>
                <w:sz w:val="18"/>
                <w:szCs w:val="18"/>
                <w:lang w:val="et-EE"/>
              </w:rPr>
              <w:t>Q (m</w:t>
            </w:r>
            <w:r w:rsidRPr="00267704">
              <w:rPr>
                <w:rFonts w:ascii="Arial" w:hAnsi="Arial" w:cs="Arial"/>
                <w:sz w:val="18"/>
                <w:szCs w:val="18"/>
                <w:vertAlign w:val="superscript"/>
                <w:lang w:val="et-EE"/>
              </w:rPr>
              <w:t>3</w:t>
            </w:r>
            <w:r w:rsidRPr="00267704">
              <w:rPr>
                <w:rFonts w:ascii="Arial" w:hAnsi="Arial" w:cs="Arial"/>
                <w:sz w:val="18"/>
                <w:szCs w:val="18"/>
                <w:lang w:val="et-EE"/>
              </w:rPr>
              <w:t>/h); h (m)</w:t>
            </w:r>
          </w:p>
        </w:tc>
        <w:tc>
          <w:tcPr>
            <w:tcW w:w="1701" w:type="dxa"/>
            <w:shd w:val="clear" w:color="auto" w:fill="FDE9D9"/>
            <w:vAlign w:val="center"/>
          </w:tcPr>
          <w:p w:rsidR="00267704" w:rsidRPr="00267704" w:rsidRDefault="00267704" w:rsidP="00B850CA">
            <w:pPr>
              <w:jc w:val="center"/>
              <w:rPr>
                <w:rFonts w:ascii="Arial" w:hAnsi="Arial" w:cs="Arial"/>
                <w:sz w:val="18"/>
                <w:szCs w:val="18"/>
                <w:lang w:val="et-EE"/>
              </w:rPr>
            </w:pPr>
            <w:r w:rsidRPr="00267704">
              <w:rPr>
                <w:rFonts w:ascii="Arial" w:hAnsi="Arial" w:cs="Arial"/>
                <w:sz w:val="18"/>
                <w:szCs w:val="18"/>
                <w:lang w:val="et-EE"/>
              </w:rPr>
              <w:t>Reovee kogumis</w:t>
            </w:r>
            <w:r w:rsidRPr="00267704">
              <w:rPr>
                <w:rFonts w:ascii="Arial" w:hAnsi="Arial" w:cs="Arial"/>
                <w:sz w:val="18"/>
                <w:szCs w:val="18"/>
                <w:lang w:val="et-EE"/>
              </w:rPr>
              <w:softHyphen/>
              <w:t>reservuaaride arv ja kogumaht</w:t>
            </w:r>
          </w:p>
          <w:p w:rsidR="00267704" w:rsidRPr="00267704" w:rsidRDefault="00267704" w:rsidP="00B850CA">
            <w:pPr>
              <w:jc w:val="center"/>
              <w:rPr>
                <w:rFonts w:ascii="Arial" w:hAnsi="Arial" w:cs="Arial"/>
                <w:sz w:val="18"/>
                <w:szCs w:val="18"/>
                <w:lang w:val="et-EE"/>
              </w:rPr>
            </w:pPr>
            <w:r w:rsidRPr="00267704">
              <w:rPr>
                <w:rFonts w:ascii="Arial" w:hAnsi="Arial" w:cs="Arial"/>
                <w:sz w:val="18"/>
                <w:szCs w:val="18"/>
                <w:lang w:val="et-EE"/>
              </w:rPr>
              <w:t>V (m</w:t>
            </w:r>
            <w:r w:rsidRPr="00267704">
              <w:rPr>
                <w:rFonts w:ascii="Arial" w:hAnsi="Arial" w:cs="Arial"/>
                <w:sz w:val="18"/>
                <w:szCs w:val="18"/>
                <w:vertAlign w:val="superscript"/>
                <w:lang w:val="et-EE"/>
              </w:rPr>
              <w:t>3</w:t>
            </w:r>
            <w:r w:rsidRPr="00267704">
              <w:rPr>
                <w:rFonts w:ascii="Arial" w:hAnsi="Arial" w:cs="Arial"/>
                <w:sz w:val="18"/>
                <w:szCs w:val="18"/>
                <w:lang w:val="et-EE"/>
              </w:rPr>
              <w:t>)</w:t>
            </w:r>
          </w:p>
        </w:tc>
        <w:tc>
          <w:tcPr>
            <w:tcW w:w="2098" w:type="dxa"/>
            <w:shd w:val="clear" w:color="auto" w:fill="FDE9D9"/>
            <w:vAlign w:val="center"/>
          </w:tcPr>
          <w:p w:rsidR="00267704" w:rsidRPr="00267704" w:rsidRDefault="00267704" w:rsidP="00B850CA">
            <w:pPr>
              <w:jc w:val="center"/>
              <w:rPr>
                <w:rFonts w:ascii="Arial" w:hAnsi="Arial" w:cs="Arial"/>
                <w:sz w:val="18"/>
                <w:szCs w:val="18"/>
                <w:lang w:val="et-EE"/>
              </w:rPr>
            </w:pPr>
            <w:r w:rsidRPr="00267704">
              <w:rPr>
                <w:rFonts w:ascii="Arial" w:hAnsi="Arial" w:cs="Arial"/>
                <w:sz w:val="18"/>
                <w:szCs w:val="18"/>
                <w:lang w:val="et-EE"/>
              </w:rPr>
              <w:t>Hinnang tehnilise seisukorra kohta</w:t>
            </w:r>
          </w:p>
        </w:tc>
      </w:tr>
      <w:tr w:rsidR="00267704" w:rsidRPr="00267704" w:rsidTr="00B850CA">
        <w:tc>
          <w:tcPr>
            <w:tcW w:w="14771" w:type="dxa"/>
            <w:gridSpan w:val="7"/>
          </w:tcPr>
          <w:p w:rsidR="00267704" w:rsidRPr="00267704" w:rsidRDefault="00267704" w:rsidP="00B850CA">
            <w:pPr>
              <w:rPr>
                <w:rFonts w:ascii="Arial" w:hAnsi="Arial" w:cs="Arial"/>
                <w:b/>
                <w:sz w:val="20"/>
                <w:lang w:val="et-EE"/>
              </w:rPr>
            </w:pPr>
            <w:r w:rsidRPr="00267704">
              <w:rPr>
                <w:rFonts w:ascii="Arial" w:hAnsi="Arial" w:cs="Arial"/>
                <w:b/>
                <w:sz w:val="20"/>
                <w:lang w:val="et-EE"/>
              </w:rPr>
              <w:t>Omanik: HAAPSALU VEEVÄRK AS</w:t>
            </w:r>
          </w:p>
        </w:tc>
      </w:tr>
      <w:tr w:rsidR="00267704" w:rsidRPr="00267704" w:rsidTr="00B850CA">
        <w:tc>
          <w:tcPr>
            <w:tcW w:w="567" w:type="dxa"/>
          </w:tcPr>
          <w:p w:rsidR="00267704" w:rsidRPr="00267704" w:rsidRDefault="00267704" w:rsidP="00B850CA">
            <w:pPr>
              <w:jc w:val="center"/>
              <w:rPr>
                <w:rFonts w:ascii="Arial" w:hAnsi="Arial" w:cs="Arial"/>
                <w:sz w:val="20"/>
                <w:lang w:val="et-EE"/>
              </w:rPr>
            </w:pPr>
            <w:r w:rsidRPr="00267704">
              <w:rPr>
                <w:rFonts w:ascii="Arial" w:hAnsi="Arial" w:cs="Arial"/>
                <w:sz w:val="20"/>
                <w:lang w:val="et-EE"/>
              </w:rPr>
              <w:t>1.</w:t>
            </w:r>
          </w:p>
        </w:tc>
        <w:tc>
          <w:tcPr>
            <w:tcW w:w="3884" w:type="dxa"/>
          </w:tcPr>
          <w:p w:rsidR="00267704" w:rsidRPr="00267704" w:rsidRDefault="00267704" w:rsidP="00B850CA">
            <w:pPr>
              <w:pStyle w:val="Header"/>
              <w:tabs>
                <w:tab w:val="left" w:pos="823"/>
              </w:tabs>
              <w:rPr>
                <w:rFonts w:cs="Arial"/>
                <w:sz w:val="20"/>
                <w:lang w:val="et-EE"/>
              </w:rPr>
            </w:pPr>
            <w:r w:rsidRPr="00267704">
              <w:rPr>
                <w:rFonts w:cs="Arial"/>
                <w:sz w:val="20"/>
                <w:lang w:val="et-EE"/>
              </w:rPr>
              <w:t>KPJ-8</w:t>
            </w:r>
            <w:r w:rsidRPr="00267704">
              <w:rPr>
                <w:rFonts w:cs="Arial"/>
                <w:sz w:val="20"/>
                <w:lang w:val="et-EE"/>
              </w:rPr>
              <w:tab/>
              <w:t>Linnu tee 4, Uuemõisa</w:t>
            </w:r>
          </w:p>
        </w:tc>
        <w:tc>
          <w:tcPr>
            <w:tcW w:w="1361" w:type="dxa"/>
            <w:vAlign w:val="center"/>
          </w:tcPr>
          <w:p w:rsidR="00267704" w:rsidRPr="00267704" w:rsidRDefault="00267704" w:rsidP="00B850CA">
            <w:pPr>
              <w:jc w:val="center"/>
              <w:rPr>
                <w:rFonts w:ascii="Arial" w:hAnsi="Arial" w:cs="Arial"/>
                <w:sz w:val="20"/>
                <w:lang w:val="et-EE"/>
              </w:rPr>
            </w:pPr>
            <w:r w:rsidRPr="00267704">
              <w:rPr>
                <w:rFonts w:ascii="Arial" w:hAnsi="Arial" w:cs="Arial"/>
                <w:sz w:val="20"/>
                <w:lang w:val="et-EE"/>
              </w:rPr>
              <w:t>1990</w:t>
            </w:r>
          </w:p>
        </w:tc>
        <w:tc>
          <w:tcPr>
            <w:tcW w:w="1361" w:type="dxa"/>
            <w:vAlign w:val="center"/>
          </w:tcPr>
          <w:p w:rsidR="00267704" w:rsidRPr="00267704" w:rsidRDefault="00267704" w:rsidP="00B850CA">
            <w:pPr>
              <w:jc w:val="center"/>
              <w:rPr>
                <w:rFonts w:ascii="Arial" w:hAnsi="Arial" w:cs="Arial"/>
                <w:sz w:val="20"/>
                <w:lang w:val="et-EE"/>
              </w:rPr>
            </w:pPr>
            <w:r w:rsidRPr="00267704">
              <w:rPr>
                <w:rFonts w:ascii="Arial" w:hAnsi="Arial" w:cs="Arial"/>
                <w:sz w:val="20"/>
                <w:lang w:val="et-EE"/>
              </w:rPr>
              <w:t>1000</w:t>
            </w:r>
          </w:p>
        </w:tc>
        <w:tc>
          <w:tcPr>
            <w:tcW w:w="3799" w:type="dxa"/>
          </w:tcPr>
          <w:p w:rsidR="00267704" w:rsidRPr="00267704" w:rsidRDefault="00267704" w:rsidP="00B850CA">
            <w:pPr>
              <w:pStyle w:val="Header"/>
              <w:tabs>
                <w:tab w:val="left" w:pos="2552"/>
                <w:tab w:val="left" w:pos="3119"/>
              </w:tabs>
              <w:rPr>
                <w:rFonts w:cs="Arial"/>
                <w:sz w:val="20"/>
                <w:lang w:val="et-EE"/>
              </w:rPr>
            </w:pPr>
            <w:r w:rsidRPr="00267704">
              <w:rPr>
                <w:rFonts w:cs="Arial"/>
                <w:sz w:val="20"/>
                <w:lang w:val="et-EE"/>
              </w:rPr>
              <w:t>3 x Pumpex K102/4245</w:t>
            </w:r>
            <w:r w:rsidRPr="00267704">
              <w:rPr>
                <w:rFonts w:cs="Arial"/>
                <w:sz w:val="20"/>
                <w:lang w:val="et-EE"/>
              </w:rPr>
              <w:tab/>
              <w:t>90</w:t>
            </w:r>
            <w:r w:rsidRPr="00267704">
              <w:rPr>
                <w:rFonts w:cs="Arial"/>
                <w:sz w:val="20"/>
                <w:lang w:val="et-EE"/>
              </w:rPr>
              <w:tab/>
              <w:t>9.5</w:t>
            </w:r>
          </w:p>
        </w:tc>
        <w:tc>
          <w:tcPr>
            <w:tcW w:w="1701" w:type="dxa"/>
            <w:vAlign w:val="center"/>
          </w:tcPr>
          <w:p w:rsidR="00267704" w:rsidRPr="00267704" w:rsidRDefault="00267704" w:rsidP="00B850CA">
            <w:pPr>
              <w:jc w:val="center"/>
              <w:rPr>
                <w:rFonts w:ascii="Arial" w:hAnsi="Arial" w:cs="Arial"/>
                <w:sz w:val="20"/>
                <w:lang w:val="et-EE"/>
              </w:rPr>
            </w:pPr>
            <w:r w:rsidRPr="00267704">
              <w:rPr>
                <w:rFonts w:ascii="Arial" w:hAnsi="Arial" w:cs="Arial"/>
                <w:sz w:val="20"/>
                <w:lang w:val="et-EE"/>
              </w:rPr>
              <w:t>1 x 38</w:t>
            </w:r>
          </w:p>
        </w:tc>
        <w:tc>
          <w:tcPr>
            <w:tcW w:w="2098" w:type="dxa"/>
          </w:tcPr>
          <w:p w:rsidR="00267704" w:rsidRPr="00267704" w:rsidRDefault="00267704" w:rsidP="00B850CA">
            <w:pPr>
              <w:rPr>
                <w:rFonts w:ascii="Arial" w:hAnsi="Arial" w:cs="Arial"/>
                <w:sz w:val="20"/>
                <w:lang w:val="et-EE"/>
              </w:rPr>
            </w:pPr>
            <w:r w:rsidRPr="00267704">
              <w:rPr>
                <w:rFonts w:ascii="Arial" w:hAnsi="Arial" w:cs="Arial"/>
                <w:sz w:val="20"/>
                <w:lang w:val="et-EE"/>
              </w:rPr>
              <w:t>hea</w:t>
            </w:r>
          </w:p>
        </w:tc>
      </w:tr>
      <w:tr w:rsidR="00267704" w:rsidRPr="00267704" w:rsidTr="00B850CA">
        <w:tc>
          <w:tcPr>
            <w:tcW w:w="567" w:type="dxa"/>
          </w:tcPr>
          <w:p w:rsidR="00267704" w:rsidRPr="00267704" w:rsidRDefault="00267704" w:rsidP="00B850CA">
            <w:pPr>
              <w:jc w:val="center"/>
              <w:rPr>
                <w:rFonts w:ascii="Arial" w:hAnsi="Arial" w:cs="Arial"/>
                <w:sz w:val="20"/>
                <w:lang w:val="et-EE"/>
              </w:rPr>
            </w:pPr>
            <w:r w:rsidRPr="00267704">
              <w:rPr>
                <w:rFonts w:ascii="Arial" w:hAnsi="Arial" w:cs="Arial"/>
                <w:sz w:val="20"/>
                <w:lang w:val="et-EE"/>
              </w:rPr>
              <w:t>2.</w:t>
            </w:r>
          </w:p>
        </w:tc>
        <w:tc>
          <w:tcPr>
            <w:tcW w:w="3884" w:type="dxa"/>
          </w:tcPr>
          <w:p w:rsidR="00267704" w:rsidRPr="00267704" w:rsidRDefault="00267704" w:rsidP="00B850CA">
            <w:pPr>
              <w:pStyle w:val="Header"/>
              <w:tabs>
                <w:tab w:val="left" w:pos="823"/>
              </w:tabs>
              <w:rPr>
                <w:rFonts w:cs="Arial"/>
                <w:sz w:val="20"/>
                <w:lang w:val="et-EE"/>
              </w:rPr>
            </w:pPr>
            <w:r w:rsidRPr="00267704">
              <w:rPr>
                <w:rFonts w:cs="Arial"/>
                <w:sz w:val="20"/>
                <w:lang w:val="et-EE"/>
              </w:rPr>
              <w:t>KPJ-10</w:t>
            </w:r>
            <w:r w:rsidRPr="00267704">
              <w:rPr>
                <w:rFonts w:cs="Arial"/>
                <w:sz w:val="20"/>
                <w:lang w:val="et-EE"/>
              </w:rPr>
              <w:tab/>
              <w:t>Rohuküla mnt 4, Kiltsi</w:t>
            </w:r>
          </w:p>
        </w:tc>
        <w:tc>
          <w:tcPr>
            <w:tcW w:w="1361" w:type="dxa"/>
            <w:vAlign w:val="center"/>
          </w:tcPr>
          <w:p w:rsidR="00267704" w:rsidRPr="00267704" w:rsidRDefault="00267704" w:rsidP="00B850CA">
            <w:pPr>
              <w:jc w:val="center"/>
              <w:rPr>
                <w:rFonts w:ascii="Arial" w:hAnsi="Arial" w:cs="Arial"/>
                <w:sz w:val="20"/>
                <w:lang w:val="et-EE"/>
              </w:rPr>
            </w:pPr>
            <w:r w:rsidRPr="00267704">
              <w:rPr>
                <w:rFonts w:ascii="Arial" w:hAnsi="Arial" w:cs="Arial"/>
                <w:sz w:val="20"/>
                <w:lang w:val="et-EE"/>
              </w:rPr>
              <w:t>2009</w:t>
            </w:r>
          </w:p>
        </w:tc>
        <w:tc>
          <w:tcPr>
            <w:tcW w:w="1361" w:type="dxa"/>
            <w:shd w:val="clear" w:color="auto" w:fill="auto"/>
            <w:vAlign w:val="center"/>
          </w:tcPr>
          <w:p w:rsidR="00267704" w:rsidRPr="00267704" w:rsidRDefault="00267704" w:rsidP="00B850CA">
            <w:pPr>
              <w:jc w:val="center"/>
              <w:rPr>
                <w:rFonts w:ascii="Arial" w:hAnsi="Arial" w:cs="Arial"/>
                <w:sz w:val="20"/>
                <w:lang w:val="et-EE"/>
              </w:rPr>
            </w:pPr>
            <w:r w:rsidRPr="00267704">
              <w:rPr>
                <w:rFonts w:ascii="Arial" w:hAnsi="Arial" w:cs="Arial"/>
                <w:sz w:val="20"/>
                <w:lang w:val="et-EE"/>
              </w:rPr>
              <w:t>100</w:t>
            </w:r>
          </w:p>
        </w:tc>
        <w:tc>
          <w:tcPr>
            <w:tcW w:w="3799" w:type="dxa"/>
          </w:tcPr>
          <w:p w:rsidR="00267704" w:rsidRPr="00267704" w:rsidRDefault="00267704" w:rsidP="00B850CA">
            <w:pPr>
              <w:pStyle w:val="Header"/>
              <w:tabs>
                <w:tab w:val="left" w:pos="2552"/>
                <w:tab w:val="left" w:pos="3119"/>
              </w:tabs>
              <w:rPr>
                <w:rFonts w:cs="Arial"/>
                <w:sz w:val="20"/>
                <w:lang w:val="et-EE"/>
              </w:rPr>
            </w:pPr>
            <w:r w:rsidRPr="00267704">
              <w:rPr>
                <w:rFonts w:cs="Arial"/>
                <w:sz w:val="20"/>
                <w:lang w:val="et-EE"/>
              </w:rPr>
              <w:t>2 x Flygt CP 3085</w:t>
            </w:r>
            <w:r w:rsidRPr="00267704">
              <w:rPr>
                <w:rFonts w:cs="Arial"/>
                <w:sz w:val="20"/>
                <w:lang w:val="et-EE"/>
              </w:rPr>
              <w:tab/>
              <w:t>30</w:t>
            </w:r>
            <w:r w:rsidRPr="00267704">
              <w:rPr>
                <w:rFonts w:cs="Arial"/>
                <w:sz w:val="20"/>
                <w:lang w:val="et-EE"/>
              </w:rPr>
              <w:tab/>
              <w:t>10</w:t>
            </w:r>
          </w:p>
        </w:tc>
        <w:tc>
          <w:tcPr>
            <w:tcW w:w="1701" w:type="dxa"/>
            <w:vAlign w:val="center"/>
          </w:tcPr>
          <w:p w:rsidR="00267704" w:rsidRPr="00267704" w:rsidRDefault="00267704" w:rsidP="00B850CA">
            <w:pPr>
              <w:jc w:val="center"/>
              <w:rPr>
                <w:rFonts w:ascii="Arial" w:hAnsi="Arial" w:cs="Arial"/>
                <w:sz w:val="20"/>
                <w:lang w:val="et-EE"/>
              </w:rPr>
            </w:pPr>
            <w:r w:rsidRPr="00267704">
              <w:rPr>
                <w:rFonts w:ascii="Arial" w:hAnsi="Arial" w:cs="Arial"/>
                <w:sz w:val="20"/>
                <w:lang w:val="et-EE"/>
              </w:rPr>
              <w:t>1 x 5</w:t>
            </w:r>
          </w:p>
        </w:tc>
        <w:tc>
          <w:tcPr>
            <w:tcW w:w="2098" w:type="dxa"/>
          </w:tcPr>
          <w:p w:rsidR="00267704" w:rsidRPr="00267704" w:rsidRDefault="00267704" w:rsidP="00B850CA">
            <w:pPr>
              <w:rPr>
                <w:rFonts w:ascii="Arial" w:hAnsi="Arial" w:cs="Arial"/>
                <w:sz w:val="20"/>
                <w:lang w:val="et-EE"/>
              </w:rPr>
            </w:pPr>
            <w:r w:rsidRPr="00267704">
              <w:rPr>
                <w:rFonts w:ascii="Arial" w:hAnsi="Arial" w:cs="Arial"/>
                <w:sz w:val="20"/>
                <w:lang w:val="et-EE"/>
              </w:rPr>
              <w:t>hea</w:t>
            </w:r>
          </w:p>
        </w:tc>
      </w:tr>
      <w:tr w:rsidR="00267704" w:rsidRPr="00267704" w:rsidTr="00B850CA">
        <w:tc>
          <w:tcPr>
            <w:tcW w:w="567" w:type="dxa"/>
          </w:tcPr>
          <w:p w:rsidR="00267704" w:rsidRPr="00267704" w:rsidRDefault="00267704" w:rsidP="00B850CA">
            <w:pPr>
              <w:jc w:val="center"/>
              <w:rPr>
                <w:rFonts w:ascii="Arial" w:hAnsi="Arial" w:cs="Arial"/>
                <w:sz w:val="20"/>
                <w:lang w:val="et-EE"/>
              </w:rPr>
            </w:pPr>
            <w:r w:rsidRPr="00267704">
              <w:rPr>
                <w:rFonts w:ascii="Arial" w:hAnsi="Arial" w:cs="Arial"/>
                <w:sz w:val="20"/>
                <w:lang w:val="et-EE"/>
              </w:rPr>
              <w:t>3.</w:t>
            </w:r>
          </w:p>
        </w:tc>
        <w:tc>
          <w:tcPr>
            <w:tcW w:w="3884" w:type="dxa"/>
          </w:tcPr>
          <w:p w:rsidR="00267704" w:rsidRPr="00267704" w:rsidRDefault="00267704" w:rsidP="00B850CA">
            <w:pPr>
              <w:pStyle w:val="Header"/>
              <w:tabs>
                <w:tab w:val="left" w:pos="823"/>
              </w:tabs>
              <w:rPr>
                <w:rFonts w:cs="Arial"/>
                <w:sz w:val="20"/>
                <w:lang w:val="et-EE"/>
              </w:rPr>
            </w:pPr>
            <w:r w:rsidRPr="00267704">
              <w:rPr>
                <w:rFonts w:cs="Arial"/>
                <w:sz w:val="20"/>
                <w:lang w:val="et-EE"/>
              </w:rPr>
              <w:t>KPJ-14</w:t>
            </w:r>
            <w:r w:rsidRPr="00267704">
              <w:rPr>
                <w:rFonts w:cs="Arial"/>
                <w:sz w:val="20"/>
                <w:lang w:val="et-EE"/>
              </w:rPr>
              <w:tab/>
              <w:t>Aia tn, Uuemõisa</w:t>
            </w:r>
          </w:p>
        </w:tc>
        <w:tc>
          <w:tcPr>
            <w:tcW w:w="1361" w:type="dxa"/>
            <w:vAlign w:val="center"/>
          </w:tcPr>
          <w:p w:rsidR="00267704" w:rsidRPr="00267704" w:rsidRDefault="00267704" w:rsidP="00B850CA">
            <w:pPr>
              <w:jc w:val="center"/>
              <w:rPr>
                <w:rFonts w:ascii="Arial" w:hAnsi="Arial" w:cs="Arial"/>
                <w:sz w:val="20"/>
                <w:lang w:val="et-EE"/>
              </w:rPr>
            </w:pPr>
            <w:r w:rsidRPr="00267704">
              <w:rPr>
                <w:rFonts w:ascii="Arial" w:hAnsi="Arial" w:cs="Arial"/>
                <w:sz w:val="20"/>
                <w:lang w:val="et-EE"/>
              </w:rPr>
              <w:t>2008</w:t>
            </w:r>
          </w:p>
        </w:tc>
        <w:tc>
          <w:tcPr>
            <w:tcW w:w="1361" w:type="dxa"/>
            <w:vAlign w:val="center"/>
          </w:tcPr>
          <w:p w:rsidR="00267704" w:rsidRPr="00267704" w:rsidRDefault="00267704" w:rsidP="00B850CA">
            <w:pPr>
              <w:jc w:val="center"/>
              <w:rPr>
                <w:rFonts w:ascii="Arial" w:hAnsi="Arial" w:cs="Arial"/>
                <w:sz w:val="20"/>
                <w:lang w:val="et-EE"/>
              </w:rPr>
            </w:pPr>
            <w:r w:rsidRPr="00267704">
              <w:rPr>
                <w:rFonts w:ascii="Arial" w:hAnsi="Arial" w:cs="Arial"/>
                <w:sz w:val="20"/>
                <w:lang w:val="et-EE"/>
              </w:rPr>
              <w:t>50</w:t>
            </w:r>
          </w:p>
        </w:tc>
        <w:tc>
          <w:tcPr>
            <w:tcW w:w="3799" w:type="dxa"/>
          </w:tcPr>
          <w:p w:rsidR="00267704" w:rsidRPr="00267704" w:rsidRDefault="00267704" w:rsidP="00B850CA">
            <w:pPr>
              <w:pStyle w:val="Header"/>
              <w:tabs>
                <w:tab w:val="left" w:pos="2552"/>
                <w:tab w:val="left" w:pos="3119"/>
              </w:tabs>
              <w:rPr>
                <w:rFonts w:cs="Arial"/>
                <w:sz w:val="20"/>
                <w:lang w:val="et-EE"/>
              </w:rPr>
            </w:pPr>
            <w:r w:rsidRPr="00267704">
              <w:rPr>
                <w:rFonts w:cs="Arial"/>
                <w:sz w:val="20"/>
                <w:lang w:val="et-EE"/>
              </w:rPr>
              <w:t xml:space="preserve">2 x Flygt </w:t>
            </w:r>
            <w:r w:rsidRPr="00267704">
              <w:rPr>
                <w:rFonts w:cs="Arial"/>
                <w:sz w:val="20"/>
                <w:lang w:val="et-EE"/>
              </w:rPr>
              <w:tab/>
              <w:t>20</w:t>
            </w:r>
            <w:r w:rsidRPr="00267704">
              <w:rPr>
                <w:rFonts w:cs="Arial"/>
                <w:sz w:val="20"/>
                <w:lang w:val="et-EE"/>
              </w:rPr>
              <w:tab/>
              <w:t>7</w:t>
            </w:r>
          </w:p>
        </w:tc>
        <w:tc>
          <w:tcPr>
            <w:tcW w:w="1701" w:type="dxa"/>
            <w:vAlign w:val="center"/>
          </w:tcPr>
          <w:p w:rsidR="00267704" w:rsidRPr="00267704" w:rsidRDefault="00267704" w:rsidP="00B850CA">
            <w:pPr>
              <w:jc w:val="center"/>
              <w:rPr>
                <w:rFonts w:ascii="Arial" w:hAnsi="Arial" w:cs="Arial"/>
                <w:sz w:val="20"/>
                <w:lang w:val="et-EE"/>
              </w:rPr>
            </w:pPr>
            <w:r w:rsidRPr="00267704">
              <w:rPr>
                <w:rFonts w:ascii="Arial" w:hAnsi="Arial" w:cs="Arial"/>
                <w:sz w:val="20"/>
                <w:lang w:val="et-EE"/>
              </w:rPr>
              <w:t>1 x 5</w:t>
            </w:r>
          </w:p>
        </w:tc>
        <w:tc>
          <w:tcPr>
            <w:tcW w:w="2098" w:type="dxa"/>
          </w:tcPr>
          <w:p w:rsidR="00267704" w:rsidRPr="00267704" w:rsidRDefault="00267704" w:rsidP="00B850CA">
            <w:pPr>
              <w:rPr>
                <w:rFonts w:ascii="Arial" w:hAnsi="Arial" w:cs="Arial"/>
                <w:sz w:val="20"/>
                <w:lang w:val="et-EE"/>
              </w:rPr>
            </w:pPr>
            <w:r w:rsidRPr="00267704">
              <w:rPr>
                <w:rFonts w:ascii="Arial" w:hAnsi="Arial" w:cs="Arial"/>
                <w:sz w:val="20"/>
                <w:lang w:val="et-EE"/>
              </w:rPr>
              <w:t>hea</w:t>
            </w:r>
          </w:p>
        </w:tc>
      </w:tr>
      <w:tr w:rsidR="00267704" w:rsidRPr="00267704" w:rsidTr="00B850CA">
        <w:tc>
          <w:tcPr>
            <w:tcW w:w="567" w:type="dxa"/>
          </w:tcPr>
          <w:p w:rsidR="00267704" w:rsidRPr="00267704" w:rsidRDefault="00267704" w:rsidP="00B850CA">
            <w:pPr>
              <w:jc w:val="center"/>
              <w:rPr>
                <w:rFonts w:ascii="Arial" w:hAnsi="Arial" w:cs="Arial"/>
                <w:sz w:val="20"/>
                <w:lang w:val="et-EE"/>
              </w:rPr>
            </w:pPr>
            <w:r w:rsidRPr="00267704">
              <w:rPr>
                <w:rFonts w:ascii="Arial" w:hAnsi="Arial" w:cs="Arial"/>
                <w:sz w:val="20"/>
                <w:lang w:val="et-EE"/>
              </w:rPr>
              <w:t>4.</w:t>
            </w:r>
          </w:p>
        </w:tc>
        <w:tc>
          <w:tcPr>
            <w:tcW w:w="3884" w:type="dxa"/>
          </w:tcPr>
          <w:p w:rsidR="00267704" w:rsidRPr="00267704" w:rsidRDefault="00267704" w:rsidP="00B850CA">
            <w:pPr>
              <w:pStyle w:val="Header"/>
              <w:tabs>
                <w:tab w:val="left" w:pos="823"/>
              </w:tabs>
              <w:rPr>
                <w:rFonts w:cs="Arial"/>
                <w:sz w:val="20"/>
                <w:lang w:val="et-EE"/>
              </w:rPr>
            </w:pPr>
            <w:r w:rsidRPr="00267704">
              <w:rPr>
                <w:rFonts w:cs="Arial"/>
                <w:sz w:val="20"/>
                <w:lang w:val="et-EE"/>
              </w:rPr>
              <w:t>KPJ-15</w:t>
            </w:r>
            <w:r w:rsidRPr="00267704">
              <w:rPr>
                <w:rFonts w:cs="Arial"/>
                <w:sz w:val="20"/>
                <w:lang w:val="et-EE"/>
              </w:rPr>
              <w:tab/>
              <w:t>Tehnika tn 2, Uuemõisa</w:t>
            </w:r>
          </w:p>
        </w:tc>
        <w:tc>
          <w:tcPr>
            <w:tcW w:w="1361" w:type="dxa"/>
            <w:vAlign w:val="center"/>
          </w:tcPr>
          <w:p w:rsidR="00267704" w:rsidRPr="00267704" w:rsidRDefault="00267704" w:rsidP="00B850CA">
            <w:pPr>
              <w:jc w:val="center"/>
              <w:rPr>
                <w:rFonts w:ascii="Arial" w:hAnsi="Arial" w:cs="Arial"/>
                <w:sz w:val="20"/>
                <w:lang w:val="et-EE"/>
              </w:rPr>
            </w:pPr>
            <w:r w:rsidRPr="00267704">
              <w:rPr>
                <w:rFonts w:ascii="Arial" w:hAnsi="Arial" w:cs="Arial"/>
                <w:sz w:val="20"/>
                <w:lang w:val="et-EE"/>
              </w:rPr>
              <w:t>1973</w:t>
            </w:r>
          </w:p>
        </w:tc>
        <w:tc>
          <w:tcPr>
            <w:tcW w:w="1361" w:type="dxa"/>
            <w:vAlign w:val="center"/>
          </w:tcPr>
          <w:p w:rsidR="00267704" w:rsidRPr="00267704" w:rsidRDefault="00267704" w:rsidP="00B850CA">
            <w:pPr>
              <w:jc w:val="center"/>
              <w:rPr>
                <w:rFonts w:ascii="Arial" w:hAnsi="Arial" w:cs="Arial"/>
                <w:sz w:val="20"/>
                <w:lang w:val="et-EE"/>
              </w:rPr>
            </w:pPr>
            <w:r w:rsidRPr="00267704">
              <w:rPr>
                <w:rFonts w:ascii="Arial" w:hAnsi="Arial" w:cs="Arial"/>
                <w:sz w:val="20"/>
                <w:lang w:val="et-EE"/>
              </w:rPr>
              <w:t>500</w:t>
            </w:r>
          </w:p>
        </w:tc>
        <w:tc>
          <w:tcPr>
            <w:tcW w:w="3799" w:type="dxa"/>
          </w:tcPr>
          <w:p w:rsidR="00267704" w:rsidRPr="00267704" w:rsidRDefault="00267704" w:rsidP="00B850CA">
            <w:pPr>
              <w:pStyle w:val="Header"/>
              <w:tabs>
                <w:tab w:val="left" w:pos="2552"/>
                <w:tab w:val="left" w:pos="3119"/>
              </w:tabs>
              <w:rPr>
                <w:rFonts w:cs="Arial"/>
                <w:sz w:val="20"/>
                <w:lang w:val="et-EE"/>
              </w:rPr>
            </w:pPr>
            <w:r w:rsidRPr="00267704">
              <w:rPr>
                <w:rFonts w:cs="Arial"/>
                <w:sz w:val="20"/>
                <w:lang w:val="et-EE"/>
              </w:rPr>
              <w:t>2 x ABS AFP 1M30/4</w:t>
            </w:r>
            <w:r w:rsidRPr="00267704">
              <w:rPr>
                <w:rFonts w:cs="Arial"/>
                <w:sz w:val="20"/>
                <w:lang w:val="et-EE"/>
              </w:rPr>
              <w:tab/>
              <w:t>126</w:t>
            </w:r>
            <w:r w:rsidRPr="00267704">
              <w:rPr>
                <w:rFonts w:cs="Arial"/>
                <w:sz w:val="20"/>
                <w:lang w:val="et-EE"/>
              </w:rPr>
              <w:tab/>
              <w:t>4.5</w:t>
            </w:r>
          </w:p>
        </w:tc>
        <w:tc>
          <w:tcPr>
            <w:tcW w:w="1701" w:type="dxa"/>
            <w:vAlign w:val="center"/>
          </w:tcPr>
          <w:p w:rsidR="00267704" w:rsidRPr="00267704" w:rsidRDefault="00267704" w:rsidP="00B850CA">
            <w:pPr>
              <w:jc w:val="center"/>
              <w:rPr>
                <w:rFonts w:ascii="Arial" w:hAnsi="Arial" w:cs="Arial"/>
                <w:sz w:val="20"/>
                <w:lang w:val="et-EE"/>
              </w:rPr>
            </w:pPr>
            <w:r w:rsidRPr="00267704">
              <w:rPr>
                <w:rFonts w:ascii="Arial" w:hAnsi="Arial" w:cs="Arial"/>
                <w:sz w:val="20"/>
                <w:lang w:val="et-EE"/>
              </w:rPr>
              <w:t>1 x 3</w:t>
            </w:r>
          </w:p>
        </w:tc>
        <w:tc>
          <w:tcPr>
            <w:tcW w:w="2098" w:type="dxa"/>
          </w:tcPr>
          <w:p w:rsidR="00267704" w:rsidRPr="00267704" w:rsidRDefault="00267704" w:rsidP="00B850CA">
            <w:pPr>
              <w:rPr>
                <w:rFonts w:ascii="Arial" w:hAnsi="Arial" w:cs="Arial"/>
                <w:sz w:val="20"/>
                <w:lang w:val="et-EE"/>
              </w:rPr>
            </w:pPr>
            <w:r w:rsidRPr="00267704">
              <w:rPr>
                <w:rFonts w:ascii="Arial" w:hAnsi="Arial" w:cs="Arial"/>
                <w:sz w:val="20"/>
                <w:lang w:val="et-EE"/>
              </w:rPr>
              <w:t xml:space="preserve">hea </w:t>
            </w:r>
          </w:p>
        </w:tc>
      </w:tr>
      <w:tr w:rsidR="00267704" w:rsidRPr="00267704" w:rsidTr="00B850CA">
        <w:tc>
          <w:tcPr>
            <w:tcW w:w="567" w:type="dxa"/>
          </w:tcPr>
          <w:p w:rsidR="00267704" w:rsidRPr="00267704" w:rsidRDefault="00267704" w:rsidP="00B850CA">
            <w:pPr>
              <w:jc w:val="center"/>
              <w:rPr>
                <w:rFonts w:ascii="Arial" w:hAnsi="Arial" w:cs="Arial"/>
                <w:sz w:val="20"/>
                <w:lang w:val="et-EE"/>
              </w:rPr>
            </w:pPr>
            <w:r w:rsidRPr="00267704">
              <w:rPr>
                <w:rFonts w:ascii="Arial" w:hAnsi="Arial" w:cs="Arial"/>
                <w:sz w:val="20"/>
                <w:lang w:val="et-EE"/>
              </w:rPr>
              <w:t>5.</w:t>
            </w:r>
          </w:p>
        </w:tc>
        <w:tc>
          <w:tcPr>
            <w:tcW w:w="3884" w:type="dxa"/>
          </w:tcPr>
          <w:p w:rsidR="00267704" w:rsidRPr="00267704" w:rsidRDefault="00267704" w:rsidP="00B850CA">
            <w:pPr>
              <w:pStyle w:val="Header"/>
              <w:tabs>
                <w:tab w:val="left" w:pos="823"/>
              </w:tabs>
              <w:rPr>
                <w:rFonts w:cs="Arial"/>
                <w:sz w:val="20"/>
                <w:lang w:val="et-EE"/>
              </w:rPr>
            </w:pPr>
            <w:r w:rsidRPr="00267704">
              <w:rPr>
                <w:rFonts w:cs="Arial"/>
                <w:sz w:val="20"/>
                <w:lang w:val="et-EE"/>
              </w:rPr>
              <w:t>KPJ-16</w:t>
            </w:r>
            <w:r w:rsidRPr="00267704">
              <w:rPr>
                <w:rFonts w:cs="Arial"/>
                <w:sz w:val="20"/>
                <w:lang w:val="et-EE"/>
              </w:rPr>
              <w:tab/>
              <w:t>Ehitajate 15A, Uuemõisa</w:t>
            </w:r>
          </w:p>
        </w:tc>
        <w:tc>
          <w:tcPr>
            <w:tcW w:w="1361" w:type="dxa"/>
            <w:vAlign w:val="center"/>
          </w:tcPr>
          <w:p w:rsidR="00267704" w:rsidRPr="00267704" w:rsidRDefault="00267704" w:rsidP="00B850CA">
            <w:pPr>
              <w:jc w:val="center"/>
              <w:rPr>
                <w:rFonts w:ascii="Arial" w:hAnsi="Arial" w:cs="Arial"/>
                <w:sz w:val="20"/>
                <w:lang w:val="et-EE"/>
              </w:rPr>
            </w:pPr>
            <w:r w:rsidRPr="00267704">
              <w:rPr>
                <w:rFonts w:ascii="Arial" w:hAnsi="Arial" w:cs="Arial"/>
                <w:sz w:val="20"/>
                <w:lang w:val="et-EE"/>
              </w:rPr>
              <w:t>1981</w:t>
            </w:r>
          </w:p>
        </w:tc>
        <w:tc>
          <w:tcPr>
            <w:tcW w:w="1361" w:type="dxa"/>
            <w:vAlign w:val="center"/>
          </w:tcPr>
          <w:p w:rsidR="00267704" w:rsidRPr="00267704" w:rsidRDefault="00267704" w:rsidP="00B850CA">
            <w:pPr>
              <w:jc w:val="center"/>
              <w:rPr>
                <w:rFonts w:ascii="Arial" w:hAnsi="Arial" w:cs="Arial"/>
                <w:sz w:val="20"/>
                <w:lang w:val="et-EE"/>
              </w:rPr>
            </w:pPr>
            <w:r w:rsidRPr="00267704">
              <w:rPr>
                <w:rFonts w:ascii="Arial" w:hAnsi="Arial" w:cs="Arial"/>
                <w:sz w:val="20"/>
                <w:lang w:val="et-EE"/>
              </w:rPr>
              <w:t>300</w:t>
            </w:r>
          </w:p>
        </w:tc>
        <w:tc>
          <w:tcPr>
            <w:tcW w:w="3799" w:type="dxa"/>
          </w:tcPr>
          <w:p w:rsidR="00267704" w:rsidRPr="00267704" w:rsidRDefault="00267704" w:rsidP="00B850CA">
            <w:pPr>
              <w:pStyle w:val="Header"/>
              <w:tabs>
                <w:tab w:val="left" w:pos="2552"/>
                <w:tab w:val="left" w:pos="3119"/>
              </w:tabs>
              <w:rPr>
                <w:rFonts w:cs="Arial"/>
                <w:sz w:val="20"/>
                <w:lang w:val="et-EE"/>
              </w:rPr>
            </w:pPr>
            <w:r w:rsidRPr="00267704">
              <w:rPr>
                <w:rFonts w:cs="Arial"/>
                <w:sz w:val="20"/>
                <w:lang w:val="et-EE"/>
              </w:rPr>
              <w:t>2 x Sarlin SV034C</w:t>
            </w:r>
            <w:r w:rsidRPr="00267704">
              <w:rPr>
                <w:rFonts w:cs="Arial"/>
                <w:sz w:val="20"/>
                <w:lang w:val="et-EE"/>
              </w:rPr>
              <w:tab/>
              <w:t>54</w:t>
            </w:r>
            <w:r w:rsidRPr="00267704">
              <w:rPr>
                <w:rFonts w:cs="Arial"/>
                <w:sz w:val="20"/>
                <w:lang w:val="et-EE"/>
              </w:rPr>
              <w:tab/>
              <w:t>7.0</w:t>
            </w:r>
          </w:p>
        </w:tc>
        <w:tc>
          <w:tcPr>
            <w:tcW w:w="1701" w:type="dxa"/>
            <w:vAlign w:val="center"/>
          </w:tcPr>
          <w:p w:rsidR="00267704" w:rsidRPr="00267704" w:rsidRDefault="00267704" w:rsidP="00B850CA">
            <w:pPr>
              <w:jc w:val="center"/>
              <w:rPr>
                <w:rFonts w:ascii="Arial" w:hAnsi="Arial" w:cs="Arial"/>
                <w:sz w:val="20"/>
                <w:lang w:val="et-EE"/>
              </w:rPr>
            </w:pPr>
            <w:r w:rsidRPr="00267704">
              <w:rPr>
                <w:rFonts w:ascii="Arial" w:hAnsi="Arial" w:cs="Arial"/>
                <w:sz w:val="20"/>
                <w:lang w:val="et-EE"/>
              </w:rPr>
              <w:t>1 x 7</w:t>
            </w:r>
          </w:p>
        </w:tc>
        <w:tc>
          <w:tcPr>
            <w:tcW w:w="2098" w:type="dxa"/>
          </w:tcPr>
          <w:p w:rsidR="00267704" w:rsidRPr="00267704" w:rsidRDefault="00267704" w:rsidP="00B850CA">
            <w:pPr>
              <w:rPr>
                <w:rFonts w:ascii="Arial" w:hAnsi="Arial" w:cs="Arial"/>
                <w:sz w:val="20"/>
                <w:lang w:val="et-EE"/>
              </w:rPr>
            </w:pPr>
            <w:r w:rsidRPr="00267704">
              <w:rPr>
                <w:rFonts w:ascii="Arial" w:hAnsi="Arial" w:cs="Arial"/>
                <w:sz w:val="20"/>
                <w:lang w:val="et-EE"/>
              </w:rPr>
              <w:t>hea</w:t>
            </w:r>
          </w:p>
        </w:tc>
      </w:tr>
      <w:tr w:rsidR="00267704" w:rsidRPr="00267704" w:rsidTr="00B850CA">
        <w:tc>
          <w:tcPr>
            <w:tcW w:w="567" w:type="dxa"/>
          </w:tcPr>
          <w:p w:rsidR="00267704" w:rsidRPr="00267704" w:rsidRDefault="00267704" w:rsidP="00B850CA">
            <w:pPr>
              <w:jc w:val="center"/>
              <w:rPr>
                <w:rFonts w:ascii="Arial" w:hAnsi="Arial" w:cs="Arial"/>
                <w:sz w:val="20"/>
                <w:lang w:val="et-EE"/>
              </w:rPr>
            </w:pPr>
            <w:r w:rsidRPr="00267704">
              <w:rPr>
                <w:rFonts w:ascii="Arial" w:hAnsi="Arial" w:cs="Arial"/>
                <w:sz w:val="20"/>
                <w:lang w:val="et-EE"/>
              </w:rPr>
              <w:t>6.</w:t>
            </w:r>
          </w:p>
        </w:tc>
        <w:tc>
          <w:tcPr>
            <w:tcW w:w="3884" w:type="dxa"/>
          </w:tcPr>
          <w:p w:rsidR="00267704" w:rsidRPr="00267704" w:rsidRDefault="00267704" w:rsidP="00B850CA">
            <w:pPr>
              <w:pStyle w:val="Header"/>
              <w:tabs>
                <w:tab w:val="left" w:pos="823"/>
              </w:tabs>
              <w:rPr>
                <w:rFonts w:cs="Arial"/>
                <w:sz w:val="20"/>
                <w:lang w:val="et-EE"/>
              </w:rPr>
            </w:pPr>
            <w:r w:rsidRPr="00267704">
              <w:rPr>
                <w:rFonts w:cs="Arial"/>
                <w:sz w:val="20"/>
                <w:lang w:val="et-EE"/>
              </w:rPr>
              <w:t>KPJ-17</w:t>
            </w:r>
            <w:r w:rsidRPr="00267704">
              <w:rPr>
                <w:rFonts w:cs="Arial"/>
                <w:sz w:val="20"/>
                <w:lang w:val="et-EE"/>
              </w:rPr>
              <w:tab/>
              <w:t>Masti tn 7, Uuemõisa</w:t>
            </w:r>
          </w:p>
        </w:tc>
        <w:tc>
          <w:tcPr>
            <w:tcW w:w="1361" w:type="dxa"/>
            <w:vAlign w:val="center"/>
          </w:tcPr>
          <w:p w:rsidR="00267704" w:rsidRPr="00267704" w:rsidRDefault="00267704" w:rsidP="00B850CA">
            <w:pPr>
              <w:jc w:val="center"/>
              <w:rPr>
                <w:rFonts w:ascii="Arial" w:hAnsi="Arial" w:cs="Arial"/>
                <w:sz w:val="20"/>
                <w:lang w:val="et-EE"/>
              </w:rPr>
            </w:pPr>
            <w:r w:rsidRPr="00267704">
              <w:rPr>
                <w:rFonts w:ascii="Arial" w:hAnsi="Arial" w:cs="Arial"/>
                <w:sz w:val="20"/>
                <w:lang w:val="et-EE"/>
              </w:rPr>
              <w:t>1990</w:t>
            </w:r>
          </w:p>
        </w:tc>
        <w:tc>
          <w:tcPr>
            <w:tcW w:w="1361" w:type="dxa"/>
            <w:vAlign w:val="center"/>
          </w:tcPr>
          <w:p w:rsidR="00267704" w:rsidRPr="00267704" w:rsidRDefault="00267704" w:rsidP="00B850CA">
            <w:pPr>
              <w:jc w:val="center"/>
              <w:rPr>
                <w:rFonts w:ascii="Arial" w:hAnsi="Arial" w:cs="Arial"/>
                <w:sz w:val="20"/>
                <w:lang w:val="et-EE"/>
              </w:rPr>
            </w:pPr>
            <w:r w:rsidRPr="00267704">
              <w:rPr>
                <w:rFonts w:ascii="Arial" w:hAnsi="Arial" w:cs="Arial"/>
                <w:sz w:val="20"/>
                <w:lang w:val="et-EE"/>
              </w:rPr>
              <w:t>100</w:t>
            </w:r>
          </w:p>
        </w:tc>
        <w:tc>
          <w:tcPr>
            <w:tcW w:w="3799" w:type="dxa"/>
          </w:tcPr>
          <w:p w:rsidR="00267704" w:rsidRPr="00267704" w:rsidRDefault="00267704" w:rsidP="00B850CA">
            <w:pPr>
              <w:pStyle w:val="Header"/>
              <w:tabs>
                <w:tab w:val="left" w:pos="2552"/>
                <w:tab w:val="left" w:pos="3119"/>
              </w:tabs>
              <w:rPr>
                <w:rFonts w:cs="Arial"/>
                <w:sz w:val="20"/>
                <w:lang w:val="et-EE"/>
              </w:rPr>
            </w:pPr>
            <w:r w:rsidRPr="00267704">
              <w:rPr>
                <w:rFonts w:cs="Arial"/>
                <w:sz w:val="20"/>
                <w:lang w:val="et-EE"/>
              </w:rPr>
              <w:t>2 x Sarlin SV024C1</w:t>
            </w:r>
            <w:r w:rsidRPr="00267704">
              <w:rPr>
                <w:rFonts w:cs="Arial"/>
                <w:sz w:val="20"/>
                <w:lang w:val="et-EE"/>
              </w:rPr>
              <w:tab/>
              <w:t>40</w:t>
            </w:r>
            <w:r w:rsidRPr="00267704">
              <w:rPr>
                <w:rFonts w:cs="Arial"/>
                <w:sz w:val="20"/>
                <w:lang w:val="et-EE"/>
              </w:rPr>
              <w:tab/>
              <w:t>1.5</w:t>
            </w:r>
          </w:p>
        </w:tc>
        <w:tc>
          <w:tcPr>
            <w:tcW w:w="1701" w:type="dxa"/>
            <w:vAlign w:val="center"/>
          </w:tcPr>
          <w:p w:rsidR="00267704" w:rsidRPr="00267704" w:rsidRDefault="00267704" w:rsidP="00B850CA">
            <w:pPr>
              <w:jc w:val="center"/>
              <w:rPr>
                <w:rFonts w:ascii="Arial" w:hAnsi="Arial" w:cs="Arial"/>
                <w:sz w:val="20"/>
                <w:lang w:val="et-EE"/>
              </w:rPr>
            </w:pPr>
            <w:r w:rsidRPr="00267704">
              <w:rPr>
                <w:rFonts w:ascii="Arial" w:hAnsi="Arial" w:cs="Arial"/>
                <w:sz w:val="20"/>
                <w:lang w:val="et-EE"/>
              </w:rPr>
              <w:t>1 x 7</w:t>
            </w:r>
          </w:p>
        </w:tc>
        <w:tc>
          <w:tcPr>
            <w:tcW w:w="2098" w:type="dxa"/>
          </w:tcPr>
          <w:p w:rsidR="00267704" w:rsidRPr="00267704" w:rsidRDefault="00267704" w:rsidP="00B850CA">
            <w:pPr>
              <w:rPr>
                <w:rFonts w:ascii="Arial" w:hAnsi="Arial" w:cs="Arial"/>
                <w:sz w:val="20"/>
                <w:lang w:val="et-EE"/>
              </w:rPr>
            </w:pPr>
            <w:r w:rsidRPr="00267704">
              <w:rPr>
                <w:rFonts w:ascii="Arial" w:hAnsi="Arial" w:cs="Arial"/>
                <w:sz w:val="20"/>
                <w:lang w:val="et-EE"/>
              </w:rPr>
              <w:t>hea</w:t>
            </w:r>
          </w:p>
        </w:tc>
      </w:tr>
      <w:tr w:rsidR="00267704" w:rsidRPr="00267704" w:rsidTr="00B850CA">
        <w:tc>
          <w:tcPr>
            <w:tcW w:w="567" w:type="dxa"/>
          </w:tcPr>
          <w:p w:rsidR="00267704" w:rsidRPr="00267704" w:rsidRDefault="00267704" w:rsidP="00B850CA">
            <w:pPr>
              <w:jc w:val="center"/>
              <w:rPr>
                <w:rFonts w:ascii="Arial" w:hAnsi="Arial" w:cs="Arial"/>
                <w:sz w:val="20"/>
                <w:lang w:val="et-EE"/>
              </w:rPr>
            </w:pPr>
            <w:r w:rsidRPr="00267704">
              <w:rPr>
                <w:rFonts w:ascii="Arial" w:hAnsi="Arial" w:cs="Arial"/>
                <w:sz w:val="20"/>
                <w:lang w:val="et-EE"/>
              </w:rPr>
              <w:t>7.</w:t>
            </w:r>
          </w:p>
        </w:tc>
        <w:tc>
          <w:tcPr>
            <w:tcW w:w="3884" w:type="dxa"/>
          </w:tcPr>
          <w:p w:rsidR="00267704" w:rsidRPr="00267704" w:rsidRDefault="00267704" w:rsidP="00B850CA">
            <w:pPr>
              <w:pStyle w:val="Header"/>
              <w:tabs>
                <w:tab w:val="left" w:pos="823"/>
              </w:tabs>
              <w:rPr>
                <w:rFonts w:cs="Arial"/>
                <w:sz w:val="20"/>
                <w:lang w:val="et-EE"/>
              </w:rPr>
            </w:pPr>
            <w:r w:rsidRPr="00267704">
              <w:rPr>
                <w:rFonts w:cs="Arial"/>
                <w:sz w:val="20"/>
                <w:lang w:val="et-EE"/>
              </w:rPr>
              <w:t>KPJ-18</w:t>
            </w:r>
            <w:r w:rsidRPr="00267704">
              <w:rPr>
                <w:rFonts w:cs="Arial"/>
                <w:sz w:val="20"/>
                <w:lang w:val="et-EE"/>
              </w:rPr>
              <w:tab/>
              <w:t>Linna tee 10, Uuemõisa</w:t>
            </w:r>
          </w:p>
        </w:tc>
        <w:tc>
          <w:tcPr>
            <w:tcW w:w="1361" w:type="dxa"/>
            <w:vAlign w:val="center"/>
          </w:tcPr>
          <w:p w:rsidR="00267704" w:rsidRPr="00267704" w:rsidRDefault="00267704" w:rsidP="00B850CA">
            <w:pPr>
              <w:jc w:val="center"/>
              <w:rPr>
                <w:rFonts w:ascii="Arial" w:hAnsi="Arial" w:cs="Arial"/>
                <w:sz w:val="20"/>
                <w:lang w:val="et-EE"/>
              </w:rPr>
            </w:pPr>
            <w:r w:rsidRPr="00267704">
              <w:rPr>
                <w:rFonts w:ascii="Arial" w:hAnsi="Arial" w:cs="Arial"/>
                <w:sz w:val="20"/>
                <w:lang w:val="et-EE"/>
              </w:rPr>
              <w:t>1992</w:t>
            </w:r>
          </w:p>
        </w:tc>
        <w:tc>
          <w:tcPr>
            <w:tcW w:w="1361" w:type="dxa"/>
            <w:vAlign w:val="center"/>
          </w:tcPr>
          <w:p w:rsidR="00267704" w:rsidRPr="00267704" w:rsidRDefault="00267704" w:rsidP="00B850CA">
            <w:pPr>
              <w:jc w:val="center"/>
              <w:rPr>
                <w:rFonts w:ascii="Arial" w:hAnsi="Arial" w:cs="Arial"/>
                <w:sz w:val="20"/>
                <w:lang w:val="et-EE"/>
              </w:rPr>
            </w:pPr>
            <w:r w:rsidRPr="00267704">
              <w:rPr>
                <w:rFonts w:ascii="Arial" w:hAnsi="Arial" w:cs="Arial"/>
                <w:sz w:val="20"/>
                <w:lang w:val="et-EE"/>
              </w:rPr>
              <w:t>600</w:t>
            </w:r>
          </w:p>
        </w:tc>
        <w:tc>
          <w:tcPr>
            <w:tcW w:w="3799" w:type="dxa"/>
          </w:tcPr>
          <w:p w:rsidR="00267704" w:rsidRPr="00267704" w:rsidRDefault="00267704" w:rsidP="00B850CA">
            <w:pPr>
              <w:pStyle w:val="Header"/>
              <w:tabs>
                <w:tab w:val="left" w:pos="2552"/>
                <w:tab w:val="left" w:pos="3119"/>
              </w:tabs>
              <w:rPr>
                <w:rFonts w:cs="Arial"/>
                <w:sz w:val="20"/>
                <w:lang w:val="et-EE"/>
              </w:rPr>
            </w:pPr>
            <w:r w:rsidRPr="00267704">
              <w:rPr>
                <w:rFonts w:cs="Arial"/>
                <w:sz w:val="20"/>
                <w:lang w:val="et-EE"/>
              </w:rPr>
              <w:t>2 x Flygt 2102</w:t>
            </w:r>
            <w:r w:rsidRPr="00267704">
              <w:rPr>
                <w:rFonts w:cs="Arial"/>
                <w:sz w:val="20"/>
                <w:lang w:val="et-EE"/>
              </w:rPr>
              <w:tab/>
              <w:t>57</w:t>
            </w:r>
            <w:r w:rsidRPr="00267704">
              <w:rPr>
                <w:rFonts w:cs="Arial"/>
                <w:sz w:val="20"/>
                <w:lang w:val="et-EE"/>
              </w:rPr>
              <w:tab/>
              <w:t>4.0</w:t>
            </w:r>
          </w:p>
        </w:tc>
        <w:tc>
          <w:tcPr>
            <w:tcW w:w="1701" w:type="dxa"/>
            <w:vAlign w:val="center"/>
          </w:tcPr>
          <w:p w:rsidR="00267704" w:rsidRPr="00267704" w:rsidRDefault="00267704" w:rsidP="00B850CA">
            <w:pPr>
              <w:jc w:val="center"/>
              <w:rPr>
                <w:rFonts w:ascii="Arial" w:hAnsi="Arial" w:cs="Arial"/>
                <w:sz w:val="20"/>
                <w:lang w:val="et-EE"/>
              </w:rPr>
            </w:pPr>
            <w:r w:rsidRPr="00267704">
              <w:rPr>
                <w:rFonts w:ascii="Arial" w:hAnsi="Arial" w:cs="Arial"/>
                <w:sz w:val="20"/>
                <w:lang w:val="et-EE"/>
              </w:rPr>
              <w:t>1 x 3</w:t>
            </w:r>
          </w:p>
        </w:tc>
        <w:tc>
          <w:tcPr>
            <w:tcW w:w="2098" w:type="dxa"/>
          </w:tcPr>
          <w:p w:rsidR="00267704" w:rsidRPr="00267704" w:rsidRDefault="00267704" w:rsidP="00B850CA">
            <w:pPr>
              <w:rPr>
                <w:rFonts w:ascii="Arial" w:hAnsi="Arial" w:cs="Arial"/>
                <w:sz w:val="20"/>
                <w:lang w:val="et-EE"/>
              </w:rPr>
            </w:pPr>
            <w:r w:rsidRPr="00267704">
              <w:rPr>
                <w:rFonts w:ascii="Arial" w:hAnsi="Arial" w:cs="Arial"/>
                <w:sz w:val="20"/>
                <w:lang w:val="et-EE"/>
              </w:rPr>
              <w:t>hea</w:t>
            </w:r>
          </w:p>
        </w:tc>
      </w:tr>
      <w:tr w:rsidR="00267704" w:rsidRPr="00267704" w:rsidTr="00B850CA">
        <w:tc>
          <w:tcPr>
            <w:tcW w:w="567" w:type="dxa"/>
          </w:tcPr>
          <w:p w:rsidR="00267704" w:rsidRPr="00267704" w:rsidRDefault="00267704" w:rsidP="00B850CA">
            <w:pPr>
              <w:jc w:val="center"/>
              <w:rPr>
                <w:rFonts w:ascii="Arial" w:hAnsi="Arial" w:cs="Arial"/>
                <w:sz w:val="20"/>
                <w:lang w:val="et-EE"/>
              </w:rPr>
            </w:pPr>
            <w:r w:rsidRPr="00267704">
              <w:rPr>
                <w:rFonts w:ascii="Arial" w:hAnsi="Arial" w:cs="Arial"/>
                <w:sz w:val="20"/>
                <w:lang w:val="et-EE"/>
              </w:rPr>
              <w:t>8.</w:t>
            </w:r>
          </w:p>
        </w:tc>
        <w:tc>
          <w:tcPr>
            <w:tcW w:w="3884" w:type="dxa"/>
          </w:tcPr>
          <w:p w:rsidR="00267704" w:rsidRPr="00267704" w:rsidRDefault="00267704" w:rsidP="00B850CA">
            <w:pPr>
              <w:pStyle w:val="CommentText"/>
              <w:tabs>
                <w:tab w:val="left" w:pos="823"/>
              </w:tabs>
              <w:rPr>
                <w:rFonts w:ascii="Arial" w:hAnsi="Arial" w:cs="Arial"/>
              </w:rPr>
            </w:pPr>
            <w:r w:rsidRPr="00267704">
              <w:rPr>
                <w:rFonts w:ascii="Arial" w:hAnsi="Arial" w:cs="Arial"/>
              </w:rPr>
              <w:t>KPJ-27</w:t>
            </w:r>
            <w:r w:rsidRPr="00267704">
              <w:rPr>
                <w:rFonts w:ascii="Arial" w:hAnsi="Arial" w:cs="Arial"/>
              </w:rPr>
              <w:tab/>
              <w:t>Vase tn, Paralepa</w:t>
            </w:r>
          </w:p>
        </w:tc>
        <w:tc>
          <w:tcPr>
            <w:tcW w:w="1361" w:type="dxa"/>
            <w:vAlign w:val="center"/>
          </w:tcPr>
          <w:p w:rsidR="00267704" w:rsidRPr="00267704" w:rsidRDefault="00267704" w:rsidP="00B850CA">
            <w:pPr>
              <w:jc w:val="center"/>
              <w:rPr>
                <w:rFonts w:ascii="Arial" w:hAnsi="Arial" w:cs="Arial"/>
                <w:sz w:val="20"/>
                <w:lang w:val="et-EE"/>
              </w:rPr>
            </w:pPr>
            <w:r w:rsidRPr="00267704">
              <w:rPr>
                <w:rFonts w:ascii="Arial" w:hAnsi="Arial" w:cs="Arial"/>
                <w:sz w:val="20"/>
                <w:lang w:val="et-EE"/>
              </w:rPr>
              <w:t>2006</w:t>
            </w:r>
          </w:p>
        </w:tc>
        <w:tc>
          <w:tcPr>
            <w:tcW w:w="1361" w:type="dxa"/>
            <w:vAlign w:val="center"/>
          </w:tcPr>
          <w:p w:rsidR="00267704" w:rsidRPr="00267704" w:rsidRDefault="00267704" w:rsidP="00B850CA">
            <w:pPr>
              <w:jc w:val="center"/>
              <w:rPr>
                <w:rFonts w:ascii="Arial" w:hAnsi="Arial" w:cs="Arial"/>
                <w:sz w:val="20"/>
                <w:lang w:val="et-EE"/>
              </w:rPr>
            </w:pPr>
            <w:r w:rsidRPr="00267704">
              <w:rPr>
                <w:rFonts w:ascii="Arial" w:hAnsi="Arial" w:cs="Arial"/>
                <w:sz w:val="20"/>
                <w:lang w:val="et-EE"/>
              </w:rPr>
              <w:t>100</w:t>
            </w:r>
          </w:p>
        </w:tc>
        <w:tc>
          <w:tcPr>
            <w:tcW w:w="3799" w:type="dxa"/>
          </w:tcPr>
          <w:p w:rsidR="00267704" w:rsidRPr="00267704" w:rsidRDefault="00267704" w:rsidP="00B850CA">
            <w:pPr>
              <w:rPr>
                <w:rFonts w:ascii="Arial" w:hAnsi="Arial" w:cs="Arial"/>
                <w:sz w:val="20"/>
                <w:lang w:val="et-EE"/>
              </w:rPr>
            </w:pPr>
            <w:r w:rsidRPr="00267704">
              <w:rPr>
                <w:rFonts w:ascii="Arial" w:hAnsi="Arial"/>
                <w:sz w:val="20"/>
                <w:lang w:val="et-EE"/>
              </w:rPr>
              <w:t>2 x Grundfos</w:t>
            </w:r>
            <w:r w:rsidRPr="00267704">
              <w:rPr>
                <w:rFonts w:ascii="Arial" w:hAnsi="Arial"/>
                <w:sz w:val="20"/>
                <w:lang w:val="et-EE"/>
              </w:rPr>
              <w:tab/>
            </w:r>
            <w:r w:rsidRPr="00267704">
              <w:rPr>
                <w:rFonts w:ascii="Arial" w:hAnsi="Arial"/>
                <w:sz w:val="20"/>
                <w:lang w:val="et-EE"/>
              </w:rPr>
              <w:tab/>
              <w:t>30</w:t>
            </w:r>
            <w:r w:rsidRPr="00267704">
              <w:rPr>
                <w:rFonts w:ascii="Arial" w:hAnsi="Arial"/>
                <w:sz w:val="20"/>
                <w:lang w:val="et-EE"/>
              </w:rPr>
              <w:tab/>
              <w:t>5</w:t>
            </w:r>
          </w:p>
        </w:tc>
        <w:tc>
          <w:tcPr>
            <w:tcW w:w="1701" w:type="dxa"/>
            <w:vAlign w:val="center"/>
          </w:tcPr>
          <w:p w:rsidR="00267704" w:rsidRPr="00267704" w:rsidRDefault="00267704" w:rsidP="00B850CA">
            <w:pPr>
              <w:jc w:val="center"/>
              <w:rPr>
                <w:rFonts w:ascii="Arial" w:hAnsi="Arial" w:cs="Arial"/>
                <w:sz w:val="20"/>
                <w:lang w:val="et-EE"/>
              </w:rPr>
            </w:pPr>
            <w:r w:rsidRPr="00267704">
              <w:rPr>
                <w:rFonts w:ascii="Arial" w:hAnsi="Arial" w:cs="Arial"/>
                <w:sz w:val="20"/>
                <w:lang w:val="et-EE"/>
              </w:rPr>
              <w:t>1 x 5</w:t>
            </w:r>
          </w:p>
        </w:tc>
        <w:tc>
          <w:tcPr>
            <w:tcW w:w="2098" w:type="dxa"/>
          </w:tcPr>
          <w:p w:rsidR="00267704" w:rsidRPr="00267704" w:rsidRDefault="00267704" w:rsidP="00B850CA">
            <w:pPr>
              <w:rPr>
                <w:rFonts w:ascii="Arial" w:hAnsi="Arial" w:cs="Arial"/>
                <w:sz w:val="20"/>
                <w:lang w:val="et-EE"/>
              </w:rPr>
            </w:pPr>
            <w:r w:rsidRPr="00267704">
              <w:rPr>
                <w:rFonts w:ascii="Arial" w:hAnsi="Arial" w:cs="Arial"/>
                <w:sz w:val="20"/>
                <w:lang w:val="et-EE"/>
              </w:rPr>
              <w:t>hea</w:t>
            </w:r>
          </w:p>
        </w:tc>
      </w:tr>
      <w:tr w:rsidR="00267704" w:rsidRPr="00267704" w:rsidTr="00B850CA">
        <w:tc>
          <w:tcPr>
            <w:tcW w:w="567" w:type="dxa"/>
          </w:tcPr>
          <w:p w:rsidR="00267704" w:rsidRPr="00267704" w:rsidRDefault="00267704" w:rsidP="00B850CA">
            <w:pPr>
              <w:jc w:val="center"/>
              <w:rPr>
                <w:rFonts w:ascii="Arial" w:hAnsi="Arial" w:cs="Arial"/>
                <w:sz w:val="20"/>
                <w:lang w:val="et-EE"/>
              </w:rPr>
            </w:pPr>
            <w:r w:rsidRPr="00267704">
              <w:rPr>
                <w:rFonts w:ascii="Arial" w:hAnsi="Arial" w:cs="Arial"/>
                <w:sz w:val="20"/>
                <w:lang w:val="et-EE"/>
              </w:rPr>
              <w:t>9.</w:t>
            </w:r>
          </w:p>
        </w:tc>
        <w:tc>
          <w:tcPr>
            <w:tcW w:w="3884" w:type="dxa"/>
          </w:tcPr>
          <w:p w:rsidR="00267704" w:rsidRPr="00267704" w:rsidRDefault="00267704" w:rsidP="00B850CA">
            <w:pPr>
              <w:pStyle w:val="CommentText"/>
              <w:tabs>
                <w:tab w:val="left" w:pos="823"/>
              </w:tabs>
              <w:rPr>
                <w:rFonts w:ascii="Arial" w:hAnsi="Arial" w:cs="Arial"/>
              </w:rPr>
            </w:pPr>
            <w:r w:rsidRPr="00267704">
              <w:rPr>
                <w:rFonts w:ascii="Arial" w:hAnsi="Arial" w:cs="Arial"/>
              </w:rPr>
              <w:t>KPJ-28</w:t>
            </w:r>
            <w:r w:rsidRPr="00267704">
              <w:rPr>
                <w:rFonts w:ascii="Arial" w:hAnsi="Arial" w:cs="Arial"/>
              </w:rPr>
              <w:tab/>
              <w:t>Tulika tn, Paralepa</w:t>
            </w:r>
          </w:p>
        </w:tc>
        <w:tc>
          <w:tcPr>
            <w:tcW w:w="1361" w:type="dxa"/>
            <w:vAlign w:val="center"/>
          </w:tcPr>
          <w:p w:rsidR="00267704" w:rsidRPr="00267704" w:rsidRDefault="00267704" w:rsidP="00B850CA">
            <w:pPr>
              <w:jc w:val="center"/>
              <w:rPr>
                <w:rFonts w:ascii="Arial" w:hAnsi="Arial" w:cs="Arial"/>
                <w:sz w:val="20"/>
                <w:lang w:val="et-EE"/>
              </w:rPr>
            </w:pPr>
            <w:r w:rsidRPr="00267704">
              <w:rPr>
                <w:rFonts w:ascii="Arial" w:hAnsi="Arial" w:cs="Arial"/>
                <w:sz w:val="20"/>
                <w:lang w:val="et-EE"/>
              </w:rPr>
              <w:t>2003</w:t>
            </w:r>
          </w:p>
        </w:tc>
        <w:tc>
          <w:tcPr>
            <w:tcW w:w="1361" w:type="dxa"/>
            <w:vAlign w:val="center"/>
          </w:tcPr>
          <w:p w:rsidR="00267704" w:rsidRPr="00267704" w:rsidRDefault="00267704" w:rsidP="00B850CA">
            <w:pPr>
              <w:jc w:val="center"/>
              <w:rPr>
                <w:rFonts w:ascii="Arial" w:hAnsi="Arial" w:cs="Arial"/>
                <w:sz w:val="20"/>
                <w:lang w:val="et-EE"/>
              </w:rPr>
            </w:pPr>
            <w:r w:rsidRPr="00267704">
              <w:rPr>
                <w:rFonts w:ascii="Arial" w:hAnsi="Arial" w:cs="Arial"/>
                <w:sz w:val="20"/>
                <w:lang w:val="et-EE"/>
              </w:rPr>
              <w:t>200</w:t>
            </w:r>
          </w:p>
        </w:tc>
        <w:tc>
          <w:tcPr>
            <w:tcW w:w="3799" w:type="dxa"/>
          </w:tcPr>
          <w:p w:rsidR="00267704" w:rsidRPr="00267704" w:rsidRDefault="00267704" w:rsidP="00B850CA">
            <w:pPr>
              <w:tabs>
                <w:tab w:val="left" w:pos="2580"/>
                <w:tab w:val="left" w:pos="3134"/>
              </w:tabs>
              <w:rPr>
                <w:rFonts w:ascii="Arial" w:hAnsi="Arial" w:cs="Arial"/>
                <w:sz w:val="20"/>
                <w:lang w:val="et-EE"/>
              </w:rPr>
            </w:pPr>
            <w:r w:rsidRPr="00267704">
              <w:rPr>
                <w:rFonts w:ascii="Arial" w:hAnsi="Arial" w:cs="Arial"/>
                <w:sz w:val="20"/>
                <w:lang w:val="et-EE"/>
              </w:rPr>
              <w:t>2 x Grundfos SV 014</w:t>
            </w:r>
            <w:r w:rsidRPr="00267704">
              <w:rPr>
                <w:rFonts w:ascii="Arial" w:hAnsi="Arial" w:cs="Arial"/>
                <w:sz w:val="20"/>
                <w:lang w:val="et-EE"/>
              </w:rPr>
              <w:tab/>
              <w:t>30</w:t>
            </w:r>
            <w:r w:rsidRPr="00267704">
              <w:rPr>
                <w:rFonts w:ascii="Arial" w:hAnsi="Arial" w:cs="Arial"/>
                <w:sz w:val="20"/>
                <w:lang w:val="et-EE"/>
              </w:rPr>
              <w:tab/>
              <w:t>5.0</w:t>
            </w:r>
          </w:p>
        </w:tc>
        <w:tc>
          <w:tcPr>
            <w:tcW w:w="1701" w:type="dxa"/>
            <w:vAlign w:val="center"/>
          </w:tcPr>
          <w:p w:rsidR="00267704" w:rsidRPr="00267704" w:rsidRDefault="00267704" w:rsidP="00B850CA">
            <w:pPr>
              <w:jc w:val="center"/>
              <w:rPr>
                <w:rFonts w:ascii="Arial" w:hAnsi="Arial" w:cs="Arial"/>
                <w:sz w:val="20"/>
                <w:lang w:val="et-EE"/>
              </w:rPr>
            </w:pPr>
            <w:r w:rsidRPr="00267704">
              <w:rPr>
                <w:rFonts w:ascii="Arial" w:hAnsi="Arial" w:cs="Arial"/>
                <w:sz w:val="20"/>
                <w:lang w:val="et-EE"/>
              </w:rPr>
              <w:t>1 x 5</w:t>
            </w:r>
          </w:p>
        </w:tc>
        <w:tc>
          <w:tcPr>
            <w:tcW w:w="2098" w:type="dxa"/>
          </w:tcPr>
          <w:p w:rsidR="00267704" w:rsidRPr="00267704" w:rsidRDefault="00267704" w:rsidP="00B850CA">
            <w:pPr>
              <w:rPr>
                <w:rFonts w:ascii="Arial" w:hAnsi="Arial" w:cs="Arial"/>
                <w:sz w:val="20"/>
                <w:lang w:val="et-EE"/>
              </w:rPr>
            </w:pPr>
            <w:r w:rsidRPr="00267704">
              <w:rPr>
                <w:rFonts w:ascii="Arial" w:hAnsi="Arial" w:cs="Arial"/>
                <w:sz w:val="20"/>
                <w:lang w:val="et-EE"/>
              </w:rPr>
              <w:t>hea</w:t>
            </w:r>
          </w:p>
        </w:tc>
      </w:tr>
      <w:tr w:rsidR="00267704" w:rsidRPr="00267704" w:rsidTr="00B850CA">
        <w:tc>
          <w:tcPr>
            <w:tcW w:w="567" w:type="dxa"/>
          </w:tcPr>
          <w:p w:rsidR="00267704" w:rsidRPr="00267704" w:rsidRDefault="00267704" w:rsidP="00B850CA">
            <w:pPr>
              <w:jc w:val="center"/>
              <w:rPr>
                <w:rFonts w:ascii="Arial" w:hAnsi="Arial" w:cs="Arial"/>
                <w:sz w:val="20"/>
                <w:highlight w:val="yellow"/>
                <w:lang w:val="et-EE"/>
              </w:rPr>
            </w:pPr>
            <w:r w:rsidRPr="00267704">
              <w:rPr>
                <w:rFonts w:ascii="Arial" w:hAnsi="Arial" w:cs="Arial"/>
                <w:sz w:val="20"/>
                <w:lang w:val="et-EE"/>
              </w:rPr>
              <w:t>10.</w:t>
            </w:r>
          </w:p>
        </w:tc>
        <w:tc>
          <w:tcPr>
            <w:tcW w:w="3884" w:type="dxa"/>
          </w:tcPr>
          <w:p w:rsidR="00267704" w:rsidRPr="00267704" w:rsidRDefault="00267704" w:rsidP="00AD2DCC">
            <w:pPr>
              <w:pStyle w:val="CommentText"/>
              <w:tabs>
                <w:tab w:val="left" w:pos="823"/>
              </w:tabs>
              <w:rPr>
                <w:rFonts w:ascii="Arial" w:hAnsi="Arial" w:cs="Arial"/>
              </w:rPr>
            </w:pPr>
            <w:r w:rsidRPr="00267704">
              <w:rPr>
                <w:rFonts w:ascii="Arial" w:hAnsi="Arial" w:cs="Arial"/>
              </w:rPr>
              <w:t>KPJ-30</w:t>
            </w:r>
            <w:r w:rsidRPr="00267704">
              <w:rPr>
                <w:rFonts w:ascii="Arial" w:hAnsi="Arial" w:cs="Arial"/>
              </w:rPr>
              <w:tab/>
              <w:t xml:space="preserve">Hiie tn, </w:t>
            </w:r>
            <w:r w:rsidR="00AD2DCC">
              <w:rPr>
                <w:rFonts w:ascii="Arial" w:hAnsi="Arial" w:cs="Arial"/>
              </w:rPr>
              <w:t>Paralepa (Valgevälja)</w:t>
            </w:r>
          </w:p>
        </w:tc>
        <w:tc>
          <w:tcPr>
            <w:tcW w:w="1361" w:type="dxa"/>
            <w:vAlign w:val="center"/>
          </w:tcPr>
          <w:p w:rsidR="00267704" w:rsidRPr="00267704" w:rsidRDefault="00267704" w:rsidP="00B850CA">
            <w:pPr>
              <w:jc w:val="center"/>
              <w:rPr>
                <w:rFonts w:ascii="Arial" w:hAnsi="Arial" w:cs="Arial"/>
                <w:sz w:val="20"/>
                <w:lang w:val="et-EE"/>
              </w:rPr>
            </w:pPr>
            <w:r w:rsidRPr="00267704">
              <w:rPr>
                <w:rFonts w:ascii="Arial" w:hAnsi="Arial" w:cs="Arial"/>
                <w:sz w:val="20"/>
                <w:lang w:val="et-EE"/>
              </w:rPr>
              <w:t>2009</w:t>
            </w:r>
          </w:p>
        </w:tc>
        <w:tc>
          <w:tcPr>
            <w:tcW w:w="1361" w:type="dxa"/>
            <w:vAlign w:val="center"/>
          </w:tcPr>
          <w:p w:rsidR="00267704" w:rsidRPr="00267704" w:rsidRDefault="00267704" w:rsidP="00B850CA">
            <w:pPr>
              <w:jc w:val="center"/>
              <w:rPr>
                <w:rFonts w:ascii="Arial" w:hAnsi="Arial" w:cs="Arial"/>
                <w:sz w:val="20"/>
                <w:lang w:val="et-EE"/>
              </w:rPr>
            </w:pPr>
            <w:r w:rsidRPr="00267704">
              <w:rPr>
                <w:rFonts w:ascii="Arial" w:hAnsi="Arial" w:cs="Arial"/>
                <w:sz w:val="20"/>
                <w:lang w:val="et-EE"/>
              </w:rPr>
              <w:t>100</w:t>
            </w:r>
          </w:p>
        </w:tc>
        <w:tc>
          <w:tcPr>
            <w:tcW w:w="3799" w:type="dxa"/>
          </w:tcPr>
          <w:p w:rsidR="00267704" w:rsidRPr="00267704" w:rsidRDefault="00267704" w:rsidP="00B850CA">
            <w:pPr>
              <w:rPr>
                <w:rFonts w:ascii="Arial" w:hAnsi="Arial" w:cs="Arial"/>
                <w:sz w:val="20"/>
                <w:lang w:val="et-EE"/>
              </w:rPr>
            </w:pPr>
            <w:r w:rsidRPr="00267704">
              <w:rPr>
                <w:rFonts w:ascii="Arial" w:hAnsi="Arial" w:cs="Arial"/>
                <w:sz w:val="20"/>
                <w:lang w:val="et-EE"/>
              </w:rPr>
              <w:t>2 x Flygt CP3085</w:t>
            </w:r>
            <w:r w:rsidRPr="00267704">
              <w:rPr>
                <w:rFonts w:ascii="Arial" w:hAnsi="Arial" w:cs="Arial"/>
                <w:sz w:val="20"/>
                <w:lang w:val="et-EE"/>
              </w:rPr>
              <w:tab/>
              <w:t>30</w:t>
            </w:r>
            <w:r w:rsidRPr="00267704">
              <w:rPr>
                <w:rFonts w:ascii="Arial" w:hAnsi="Arial" w:cs="Arial"/>
                <w:sz w:val="20"/>
                <w:lang w:val="et-EE"/>
              </w:rPr>
              <w:tab/>
              <w:t>8</w:t>
            </w:r>
          </w:p>
        </w:tc>
        <w:tc>
          <w:tcPr>
            <w:tcW w:w="1701" w:type="dxa"/>
            <w:vAlign w:val="center"/>
          </w:tcPr>
          <w:p w:rsidR="00267704" w:rsidRPr="00267704" w:rsidRDefault="00267704" w:rsidP="00B850CA">
            <w:pPr>
              <w:jc w:val="center"/>
              <w:rPr>
                <w:rFonts w:ascii="Arial" w:hAnsi="Arial" w:cs="Arial"/>
                <w:sz w:val="20"/>
                <w:lang w:val="et-EE"/>
              </w:rPr>
            </w:pPr>
            <w:r w:rsidRPr="00267704">
              <w:rPr>
                <w:rFonts w:ascii="Arial" w:hAnsi="Arial" w:cs="Arial"/>
                <w:sz w:val="20"/>
                <w:lang w:val="et-EE"/>
              </w:rPr>
              <w:t>1 x 5</w:t>
            </w:r>
          </w:p>
        </w:tc>
        <w:tc>
          <w:tcPr>
            <w:tcW w:w="2098" w:type="dxa"/>
          </w:tcPr>
          <w:p w:rsidR="00267704" w:rsidRPr="00267704" w:rsidRDefault="00267704" w:rsidP="00B850CA">
            <w:pPr>
              <w:rPr>
                <w:rFonts w:ascii="Arial" w:hAnsi="Arial" w:cs="Arial"/>
                <w:sz w:val="20"/>
                <w:lang w:val="et-EE"/>
              </w:rPr>
            </w:pPr>
            <w:r w:rsidRPr="00267704">
              <w:rPr>
                <w:rFonts w:ascii="Arial" w:hAnsi="Arial" w:cs="Arial"/>
                <w:sz w:val="20"/>
                <w:lang w:val="et-EE"/>
              </w:rPr>
              <w:t>hea</w:t>
            </w:r>
          </w:p>
        </w:tc>
      </w:tr>
      <w:tr w:rsidR="00267704" w:rsidRPr="00267704" w:rsidTr="00B850CA">
        <w:tc>
          <w:tcPr>
            <w:tcW w:w="567" w:type="dxa"/>
          </w:tcPr>
          <w:p w:rsidR="00267704" w:rsidRPr="00267704" w:rsidRDefault="00267704" w:rsidP="00B850CA">
            <w:pPr>
              <w:jc w:val="center"/>
              <w:rPr>
                <w:rFonts w:ascii="Arial" w:hAnsi="Arial" w:cs="Arial"/>
                <w:sz w:val="20"/>
                <w:lang w:val="et-EE"/>
              </w:rPr>
            </w:pPr>
            <w:r w:rsidRPr="00267704">
              <w:rPr>
                <w:rFonts w:ascii="Arial" w:hAnsi="Arial" w:cs="Arial"/>
                <w:sz w:val="20"/>
                <w:lang w:val="et-EE"/>
              </w:rPr>
              <w:t>11.</w:t>
            </w:r>
          </w:p>
        </w:tc>
        <w:tc>
          <w:tcPr>
            <w:tcW w:w="3884" w:type="dxa"/>
          </w:tcPr>
          <w:p w:rsidR="00267704" w:rsidRPr="00267704" w:rsidRDefault="00267704" w:rsidP="00B850CA">
            <w:pPr>
              <w:pStyle w:val="CommentText"/>
              <w:tabs>
                <w:tab w:val="left" w:pos="823"/>
              </w:tabs>
              <w:rPr>
                <w:rFonts w:ascii="Arial" w:hAnsi="Arial" w:cs="Arial"/>
              </w:rPr>
            </w:pPr>
            <w:r w:rsidRPr="00267704">
              <w:rPr>
                <w:rFonts w:ascii="Arial" w:hAnsi="Arial" w:cs="Arial"/>
              </w:rPr>
              <w:t>KPJ-31</w:t>
            </w:r>
            <w:r w:rsidRPr="00267704">
              <w:rPr>
                <w:rFonts w:ascii="Arial" w:hAnsi="Arial" w:cs="Arial"/>
              </w:rPr>
              <w:tab/>
              <w:t>Pirni tn, Uuemõisa</w:t>
            </w:r>
          </w:p>
        </w:tc>
        <w:tc>
          <w:tcPr>
            <w:tcW w:w="1361" w:type="dxa"/>
            <w:vAlign w:val="center"/>
          </w:tcPr>
          <w:p w:rsidR="00267704" w:rsidRPr="00267704" w:rsidRDefault="00267704" w:rsidP="00B850CA">
            <w:pPr>
              <w:jc w:val="center"/>
              <w:rPr>
                <w:rFonts w:ascii="Arial" w:hAnsi="Arial" w:cs="Arial"/>
                <w:sz w:val="20"/>
                <w:lang w:val="et-EE"/>
              </w:rPr>
            </w:pPr>
            <w:r w:rsidRPr="00267704">
              <w:rPr>
                <w:rFonts w:ascii="Arial" w:hAnsi="Arial" w:cs="Arial"/>
                <w:sz w:val="20"/>
                <w:lang w:val="et-EE"/>
              </w:rPr>
              <w:t>2009</w:t>
            </w:r>
          </w:p>
        </w:tc>
        <w:tc>
          <w:tcPr>
            <w:tcW w:w="1361" w:type="dxa"/>
            <w:vAlign w:val="center"/>
          </w:tcPr>
          <w:p w:rsidR="00267704" w:rsidRPr="00267704" w:rsidRDefault="00267704" w:rsidP="00B850CA">
            <w:pPr>
              <w:jc w:val="center"/>
              <w:rPr>
                <w:rFonts w:ascii="Arial" w:hAnsi="Arial" w:cs="Arial"/>
                <w:sz w:val="20"/>
                <w:lang w:val="et-EE"/>
              </w:rPr>
            </w:pPr>
            <w:r w:rsidRPr="00267704">
              <w:rPr>
                <w:rFonts w:ascii="Arial" w:hAnsi="Arial" w:cs="Arial"/>
                <w:sz w:val="20"/>
                <w:lang w:val="et-EE"/>
              </w:rPr>
              <w:t>100</w:t>
            </w:r>
          </w:p>
        </w:tc>
        <w:tc>
          <w:tcPr>
            <w:tcW w:w="3799" w:type="dxa"/>
          </w:tcPr>
          <w:p w:rsidR="00267704" w:rsidRPr="00267704" w:rsidRDefault="00267704" w:rsidP="00B850CA">
            <w:pPr>
              <w:rPr>
                <w:rFonts w:ascii="Arial" w:hAnsi="Arial" w:cs="Arial"/>
                <w:sz w:val="20"/>
                <w:lang w:val="et-EE"/>
              </w:rPr>
            </w:pPr>
            <w:r w:rsidRPr="00267704">
              <w:rPr>
                <w:rFonts w:ascii="Arial" w:hAnsi="Arial" w:cs="Arial"/>
                <w:sz w:val="20"/>
                <w:lang w:val="et-EE"/>
              </w:rPr>
              <w:t>2 x Flygt CP3085</w:t>
            </w:r>
            <w:r w:rsidRPr="00267704">
              <w:rPr>
                <w:rFonts w:ascii="Arial" w:hAnsi="Arial" w:cs="Arial"/>
                <w:sz w:val="20"/>
                <w:lang w:val="et-EE"/>
              </w:rPr>
              <w:tab/>
              <w:t>30</w:t>
            </w:r>
            <w:r w:rsidRPr="00267704">
              <w:rPr>
                <w:rFonts w:ascii="Arial" w:hAnsi="Arial" w:cs="Arial"/>
                <w:sz w:val="20"/>
                <w:lang w:val="et-EE"/>
              </w:rPr>
              <w:tab/>
              <w:t>8</w:t>
            </w:r>
          </w:p>
        </w:tc>
        <w:tc>
          <w:tcPr>
            <w:tcW w:w="1701" w:type="dxa"/>
            <w:vAlign w:val="center"/>
          </w:tcPr>
          <w:p w:rsidR="00267704" w:rsidRPr="00267704" w:rsidRDefault="00267704" w:rsidP="00B850CA">
            <w:pPr>
              <w:jc w:val="center"/>
              <w:rPr>
                <w:rFonts w:ascii="Arial" w:hAnsi="Arial" w:cs="Arial"/>
                <w:sz w:val="20"/>
                <w:lang w:val="et-EE"/>
              </w:rPr>
            </w:pPr>
            <w:r w:rsidRPr="00267704">
              <w:rPr>
                <w:rFonts w:ascii="Arial" w:hAnsi="Arial" w:cs="Arial"/>
                <w:sz w:val="20"/>
                <w:lang w:val="et-EE"/>
              </w:rPr>
              <w:t>1 x 5</w:t>
            </w:r>
          </w:p>
        </w:tc>
        <w:tc>
          <w:tcPr>
            <w:tcW w:w="2098" w:type="dxa"/>
          </w:tcPr>
          <w:p w:rsidR="00267704" w:rsidRPr="00267704" w:rsidRDefault="00267704" w:rsidP="00B850CA">
            <w:pPr>
              <w:rPr>
                <w:rFonts w:ascii="Arial" w:hAnsi="Arial" w:cs="Arial"/>
                <w:sz w:val="20"/>
                <w:lang w:val="et-EE"/>
              </w:rPr>
            </w:pPr>
            <w:r w:rsidRPr="00267704">
              <w:rPr>
                <w:rFonts w:ascii="Arial" w:hAnsi="Arial" w:cs="Arial"/>
                <w:sz w:val="20"/>
                <w:lang w:val="et-EE"/>
              </w:rPr>
              <w:t>hea</w:t>
            </w:r>
          </w:p>
        </w:tc>
      </w:tr>
    </w:tbl>
    <w:p w:rsidR="00267704" w:rsidRPr="00267704" w:rsidRDefault="00267704" w:rsidP="00267704">
      <w:pPr>
        <w:pStyle w:val="ETPGrupp"/>
        <w:rPr>
          <w:sz w:val="22"/>
        </w:rPr>
      </w:pPr>
    </w:p>
    <w:p w:rsidR="00267704" w:rsidRPr="00267704" w:rsidRDefault="00267704" w:rsidP="00267704">
      <w:pPr>
        <w:pStyle w:val="ETPGrupp"/>
        <w:rPr>
          <w:sz w:val="22"/>
        </w:rPr>
      </w:pPr>
    </w:p>
    <w:p w:rsidR="00267704" w:rsidRPr="00267704" w:rsidRDefault="00267704" w:rsidP="00267704">
      <w:pPr>
        <w:pStyle w:val="ETPGrupp"/>
        <w:rPr>
          <w:sz w:val="22"/>
        </w:rPr>
      </w:pPr>
    </w:p>
    <w:p w:rsidR="00267704" w:rsidRPr="00267704" w:rsidRDefault="00267704" w:rsidP="00267704">
      <w:pPr>
        <w:pStyle w:val="ETPGrupp"/>
        <w:rPr>
          <w:sz w:val="22"/>
        </w:rPr>
      </w:pPr>
    </w:p>
    <w:p w:rsidR="00267704" w:rsidRPr="00267704" w:rsidRDefault="00267704" w:rsidP="00267704">
      <w:pPr>
        <w:pStyle w:val="ETPGrupp"/>
        <w:rPr>
          <w:sz w:val="22"/>
        </w:rPr>
        <w:sectPr w:rsidR="00267704" w:rsidRPr="00267704" w:rsidSect="00B850CA">
          <w:headerReference w:type="default" r:id="rId17"/>
          <w:footerReference w:type="default" r:id="rId18"/>
          <w:pgSz w:w="16838" w:h="11906" w:orient="landscape" w:code="9"/>
          <w:pgMar w:top="1701" w:right="238" w:bottom="680" w:left="1418" w:header="680" w:footer="680" w:gutter="0"/>
          <w:cols w:space="708"/>
          <w:docGrid w:linePitch="326"/>
        </w:sectPr>
      </w:pPr>
    </w:p>
    <w:p w:rsidR="00267704" w:rsidRPr="00267704" w:rsidRDefault="00267704" w:rsidP="00267704">
      <w:pPr>
        <w:pStyle w:val="ETPGrupp"/>
        <w:rPr>
          <w:sz w:val="22"/>
          <w:szCs w:val="22"/>
        </w:rPr>
      </w:pPr>
      <w:r w:rsidRPr="00267704">
        <w:rPr>
          <w:sz w:val="22"/>
          <w:szCs w:val="22"/>
        </w:rPr>
        <w:lastRenderedPageBreak/>
        <w:t>Kõik Uuemõisas ja Paralepa-Kiltsis asuvad ühiskanalisatsioonisüsteemi kuuluvad reoveepumplad on tehniliselt heas seisukorras.</w:t>
      </w:r>
    </w:p>
    <w:p w:rsidR="00267704" w:rsidRPr="00267704" w:rsidRDefault="00267704" w:rsidP="00267704">
      <w:pPr>
        <w:pStyle w:val="ETPGrupp"/>
        <w:rPr>
          <w:sz w:val="22"/>
          <w:szCs w:val="22"/>
        </w:rPr>
      </w:pPr>
      <w:r w:rsidRPr="00267704">
        <w:rPr>
          <w:sz w:val="22"/>
          <w:szCs w:val="22"/>
        </w:rPr>
        <w:t>2011.a. käivitunud Läänemaa veemajandusprojekti raames rekonstrueeriti kolm Uuemõisas asuvat reoveepumplat (KPJ-8, KPJ-16 ja KPJ-18).</w:t>
      </w:r>
    </w:p>
    <w:p w:rsidR="00267704" w:rsidRPr="00267704" w:rsidRDefault="00267704" w:rsidP="00267704">
      <w:pPr>
        <w:pStyle w:val="ETPGrupp"/>
        <w:rPr>
          <w:sz w:val="22"/>
          <w:szCs w:val="22"/>
        </w:rPr>
      </w:pPr>
      <w:r w:rsidRPr="00267704">
        <w:rPr>
          <w:sz w:val="22"/>
          <w:szCs w:val="22"/>
        </w:rPr>
        <w:t>Rahaliste vahendite nappuse tõttu jäi osa planeeritud töödest reoveepumplas KPJ-8 siiski tegemata. Renoveerimist vajavad nii kütte-</w:t>
      </w:r>
      <w:r w:rsidR="0041019B">
        <w:rPr>
          <w:sz w:val="22"/>
          <w:szCs w:val="22"/>
        </w:rPr>
        <w:t xml:space="preserve"> ja </w:t>
      </w:r>
      <w:r w:rsidRPr="00267704">
        <w:rPr>
          <w:sz w:val="22"/>
          <w:szCs w:val="22"/>
        </w:rPr>
        <w:t>ventilatsioonisüsteem kui ka pumpla sisemine elektrivarustus-automaatika. Vajalik on korrastada juurdepääsutee ning rajada korrektne piirdeaed.</w:t>
      </w:r>
    </w:p>
    <w:p w:rsidR="00267704" w:rsidRPr="00267704" w:rsidRDefault="00267704" w:rsidP="00267704">
      <w:pPr>
        <w:pStyle w:val="ETPGrupp"/>
        <w:rPr>
          <w:sz w:val="22"/>
          <w:szCs w:val="22"/>
        </w:rPr>
      </w:pPr>
    </w:p>
    <w:p w:rsidR="00267704" w:rsidRPr="00267704" w:rsidRDefault="00267704" w:rsidP="00267704">
      <w:pPr>
        <w:pStyle w:val="ETPGrupp"/>
        <w:rPr>
          <w:sz w:val="22"/>
          <w:szCs w:val="22"/>
        </w:rPr>
      </w:pPr>
    </w:p>
    <w:p w:rsidR="00267704" w:rsidRPr="00267704" w:rsidRDefault="00267704" w:rsidP="00267704">
      <w:pPr>
        <w:pStyle w:val="Heading3"/>
        <w:rPr>
          <w:szCs w:val="22"/>
        </w:rPr>
      </w:pPr>
      <w:bookmarkStart w:id="1143" w:name="_Toc409083896"/>
      <w:bookmarkStart w:id="1144" w:name="_Toc409084022"/>
      <w:bookmarkStart w:id="1145" w:name="_Toc409084110"/>
      <w:bookmarkStart w:id="1146" w:name="_Toc409084215"/>
      <w:bookmarkStart w:id="1147" w:name="_Toc409727010"/>
      <w:bookmarkStart w:id="1148" w:name="_Toc411422875"/>
      <w:bookmarkStart w:id="1149" w:name="_Toc411853028"/>
      <w:bookmarkStart w:id="1150" w:name="_Toc411853299"/>
      <w:bookmarkStart w:id="1151" w:name="_Toc430612624"/>
      <w:r w:rsidRPr="00267704">
        <w:rPr>
          <w:szCs w:val="22"/>
        </w:rPr>
        <w:t>4.2.6</w:t>
      </w:r>
      <w:r w:rsidRPr="00267704">
        <w:rPr>
          <w:szCs w:val="22"/>
        </w:rPr>
        <w:tab/>
        <w:t>Reoveepuhasti</w:t>
      </w:r>
      <w:bookmarkEnd w:id="1143"/>
      <w:bookmarkEnd w:id="1144"/>
      <w:bookmarkEnd w:id="1145"/>
      <w:bookmarkEnd w:id="1146"/>
      <w:bookmarkEnd w:id="1147"/>
      <w:bookmarkEnd w:id="1148"/>
      <w:bookmarkEnd w:id="1149"/>
      <w:bookmarkEnd w:id="1150"/>
      <w:bookmarkEnd w:id="1151"/>
    </w:p>
    <w:p w:rsidR="00267704" w:rsidRPr="00267704" w:rsidRDefault="00267704" w:rsidP="00267704">
      <w:pPr>
        <w:pStyle w:val="ETPGrupp"/>
        <w:rPr>
          <w:sz w:val="22"/>
          <w:szCs w:val="22"/>
        </w:rPr>
      </w:pPr>
    </w:p>
    <w:p w:rsidR="00267704" w:rsidRPr="00267704" w:rsidRDefault="00267704" w:rsidP="00267704">
      <w:pPr>
        <w:pStyle w:val="ETPGrupp"/>
        <w:rPr>
          <w:sz w:val="22"/>
          <w:szCs w:val="22"/>
        </w:rPr>
      </w:pPr>
      <w:r w:rsidRPr="00267704">
        <w:rPr>
          <w:sz w:val="22"/>
          <w:szCs w:val="22"/>
        </w:rPr>
        <w:t>Uuemõisa, Paralepa</w:t>
      </w:r>
      <w:r w:rsidR="00B94914">
        <w:rPr>
          <w:sz w:val="22"/>
          <w:szCs w:val="22"/>
        </w:rPr>
        <w:t>,</w:t>
      </w:r>
      <w:r w:rsidRPr="00267704">
        <w:rPr>
          <w:sz w:val="22"/>
          <w:szCs w:val="22"/>
        </w:rPr>
        <w:t xml:space="preserve"> Kiltsi</w:t>
      </w:r>
      <w:r w:rsidR="00B94914">
        <w:rPr>
          <w:sz w:val="22"/>
          <w:szCs w:val="22"/>
        </w:rPr>
        <w:t xml:space="preserve"> ja Valgevälja</w:t>
      </w:r>
      <w:r w:rsidRPr="00267704">
        <w:rPr>
          <w:sz w:val="22"/>
          <w:szCs w:val="22"/>
        </w:rPr>
        <w:t xml:space="preserve"> piirkondadest kogutav reovesi suunatakse Haapsalu linna ühiskanalisatsiooni ja sealt edasi Haapsalu reoveepuhastile, mille valdajaks on Haapsalu Veevärk AS.</w:t>
      </w:r>
    </w:p>
    <w:p w:rsidR="00267704" w:rsidRPr="00267704" w:rsidRDefault="00267704" w:rsidP="00267704">
      <w:pPr>
        <w:pStyle w:val="ETPGrupp"/>
        <w:rPr>
          <w:sz w:val="22"/>
        </w:rPr>
      </w:pPr>
      <w:r w:rsidRPr="00267704">
        <w:rPr>
          <w:sz w:val="22"/>
        </w:rPr>
        <w:t>Reoveepuhasti asub Haapsalu linnas selle ehitise tarbeks eraldatud ja aiaga piiratud territooriumil Haapsalu Tagalahe ääres. Heitvee eelvooluks on Haapsalu Tagalaht.</w:t>
      </w:r>
    </w:p>
    <w:p w:rsidR="00267704" w:rsidRPr="00267704" w:rsidRDefault="00267704" w:rsidP="00267704">
      <w:pPr>
        <w:pStyle w:val="ETPGrupp"/>
        <w:rPr>
          <w:sz w:val="22"/>
        </w:rPr>
      </w:pPr>
    </w:p>
    <w:p w:rsidR="00267704" w:rsidRPr="00267704" w:rsidRDefault="00267704" w:rsidP="00267704">
      <w:pPr>
        <w:pStyle w:val="ETPGrupp"/>
        <w:rPr>
          <w:sz w:val="22"/>
        </w:rPr>
      </w:pPr>
      <w:r w:rsidRPr="00267704">
        <w:rPr>
          <w:sz w:val="22"/>
        </w:rPr>
        <w:t>Haapsalu reoveepuhasti projekteeriti Haapsalu linnast ning Uuemõisast ja Paralepast-Kiltsist lähtuva reovee mehaanilis-bioloogilis-keemiliseks puhastamiseks. Haapsalu reoveepuhasti valmis 1997.a. detsembris.</w:t>
      </w:r>
    </w:p>
    <w:p w:rsidR="00267704" w:rsidRPr="00267704" w:rsidRDefault="00267704" w:rsidP="00267704">
      <w:pPr>
        <w:pStyle w:val="ETPGrupp"/>
        <w:rPr>
          <w:sz w:val="22"/>
        </w:rPr>
      </w:pPr>
    </w:p>
    <w:p w:rsidR="00267704" w:rsidRPr="00267704" w:rsidRDefault="00267704" w:rsidP="00267704">
      <w:pPr>
        <w:pStyle w:val="ETPGrupp"/>
        <w:rPr>
          <w:i/>
          <w:sz w:val="22"/>
        </w:rPr>
      </w:pPr>
      <w:r w:rsidRPr="00267704">
        <w:rPr>
          <w:i/>
          <w:sz w:val="22"/>
        </w:rPr>
        <w:t>Puhastusprotsess:</w:t>
      </w:r>
    </w:p>
    <w:p w:rsidR="00267704" w:rsidRPr="00267704" w:rsidRDefault="00267704" w:rsidP="00267704">
      <w:pPr>
        <w:pStyle w:val="ETPGrupp"/>
        <w:rPr>
          <w:sz w:val="22"/>
        </w:rPr>
      </w:pPr>
    </w:p>
    <w:p w:rsidR="00267704" w:rsidRPr="00267704" w:rsidRDefault="00267704" w:rsidP="00267704">
      <w:pPr>
        <w:pStyle w:val="ETPGrupp"/>
        <w:rPr>
          <w:sz w:val="22"/>
        </w:rPr>
      </w:pPr>
      <w:r w:rsidRPr="00267704">
        <w:rPr>
          <w:sz w:val="22"/>
        </w:rPr>
        <w:t>Reoveed juhitakse puhastile kahe pumpla kaudu:</w:t>
      </w:r>
    </w:p>
    <w:p w:rsidR="00267704" w:rsidRPr="00267704" w:rsidRDefault="00267704" w:rsidP="00267704">
      <w:pPr>
        <w:pStyle w:val="ETPGrupp"/>
        <w:rPr>
          <w:sz w:val="22"/>
        </w:rPr>
      </w:pPr>
      <w:r w:rsidRPr="00267704">
        <w:rPr>
          <w:sz w:val="22"/>
        </w:rPr>
        <w:t>-</w:t>
      </w:r>
      <w:r w:rsidRPr="00267704">
        <w:rPr>
          <w:sz w:val="22"/>
        </w:rPr>
        <w:tab/>
        <w:t>KPJ-1</w:t>
      </w:r>
      <w:r w:rsidRPr="00267704">
        <w:rPr>
          <w:sz w:val="22"/>
        </w:rPr>
        <w:tab/>
        <w:t>- Haapsalust, Paralepast</w:t>
      </w:r>
      <w:r w:rsidR="00B94914">
        <w:rPr>
          <w:sz w:val="22"/>
        </w:rPr>
        <w:t>, Kiltsist, Valgeväljalt</w:t>
      </w:r>
      <w:r w:rsidRPr="00267704">
        <w:rPr>
          <w:sz w:val="22"/>
        </w:rPr>
        <w:t>;</w:t>
      </w:r>
    </w:p>
    <w:p w:rsidR="00267704" w:rsidRPr="00267704" w:rsidRDefault="00267704" w:rsidP="00267704">
      <w:pPr>
        <w:pStyle w:val="ETPGrupp"/>
        <w:rPr>
          <w:sz w:val="22"/>
        </w:rPr>
      </w:pPr>
      <w:r w:rsidRPr="00267704">
        <w:rPr>
          <w:sz w:val="22"/>
        </w:rPr>
        <w:t>-</w:t>
      </w:r>
      <w:r w:rsidRPr="00267704">
        <w:rPr>
          <w:sz w:val="22"/>
        </w:rPr>
        <w:tab/>
        <w:t>KPJ-8</w:t>
      </w:r>
      <w:r w:rsidRPr="00267704">
        <w:rPr>
          <w:sz w:val="22"/>
        </w:rPr>
        <w:tab/>
        <w:t>- Haapsalust, Uuemõisast.</w:t>
      </w:r>
    </w:p>
    <w:p w:rsidR="00267704" w:rsidRPr="00267704" w:rsidRDefault="00267704" w:rsidP="00267704">
      <w:pPr>
        <w:pStyle w:val="ETPGrupp"/>
        <w:rPr>
          <w:sz w:val="22"/>
        </w:rPr>
      </w:pPr>
    </w:p>
    <w:p w:rsidR="00267704" w:rsidRPr="00267704" w:rsidRDefault="00267704" w:rsidP="00267704">
      <w:pPr>
        <w:pStyle w:val="ETPGrupp"/>
        <w:rPr>
          <w:sz w:val="22"/>
        </w:rPr>
      </w:pPr>
      <w:r w:rsidRPr="00267704">
        <w:rPr>
          <w:sz w:val="22"/>
        </w:rPr>
        <w:t>Reoveepuhastusjaamas on kasutusel mehaaniline-, keemiline- ja bioloogiline puhastus</w:t>
      </w:r>
      <w:r w:rsidRPr="00267704">
        <w:rPr>
          <w:sz w:val="22"/>
        </w:rPr>
        <w:softHyphen/>
        <w:t>tehnoloogia. Mudatöötlemiseks on ette nähtud mudatihendid, muda veetustamine ning järgnev komposteerimine.</w:t>
      </w:r>
    </w:p>
    <w:p w:rsidR="00267704" w:rsidRPr="00267704" w:rsidRDefault="00267704" w:rsidP="00267704">
      <w:pPr>
        <w:pStyle w:val="ETPGrupp"/>
        <w:rPr>
          <w:sz w:val="22"/>
        </w:rPr>
      </w:pPr>
    </w:p>
    <w:p w:rsidR="00267704" w:rsidRPr="00267704" w:rsidRDefault="00267704" w:rsidP="00267704">
      <w:pPr>
        <w:pStyle w:val="ETPGrupp"/>
        <w:rPr>
          <w:sz w:val="22"/>
        </w:rPr>
      </w:pPr>
      <w:r w:rsidRPr="00267704">
        <w:rPr>
          <w:sz w:val="22"/>
        </w:rPr>
        <w:t>Detailsemat informatsiooni reoveepuhasti kohta leiab Haapsalu linna ühisveevärgi ja-kanalisatsiooni arengukavast aastateks 2014...2025.</w:t>
      </w:r>
    </w:p>
    <w:p w:rsidR="00267704" w:rsidRPr="00267704" w:rsidRDefault="00267704" w:rsidP="00267704">
      <w:pPr>
        <w:pStyle w:val="ETPGrupp"/>
        <w:rPr>
          <w:sz w:val="22"/>
        </w:rPr>
      </w:pPr>
    </w:p>
    <w:p w:rsidR="00267704" w:rsidRDefault="00267704" w:rsidP="00267704">
      <w:pPr>
        <w:pStyle w:val="ETPGrupp"/>
        <w:rPr>
          <w:sz w:val="22"/>
        </w:rPr>
      </w:pPr>
    </w:p>
    <w:p w:rsidR="00E60AEC" w:rsidRPr="00E60AEC" w:rsidRDefault="00E60AEC" w:rsidP="00E60AEC">
      <w:pPr>
        <w:pStyle w:val="Heading3"/>
        <w:rPr>
          <w:szCs w:val="22"/>
        </w:rPr>
      </w:pPr>
      <w:bookmarkStart w:id="1152" w:name="_Toc409083897"/>
      <w:bookmarkStart w:id="1153" w:name="_Toc409084023"/>
      <w:bookmarkStart w:id="1154" w:name="_Toc409084111"/>
      <w:bookmarkStart w:id="1155" w:name="_Toc409084216"/>
      <w:bookmarkStart w:id="1156" w:name="_Toc409727011"/>
      <w:bookmarkStart w:id="1157" w:name="_Toc411422876"/>
      <w:bookmarkStart w:id="1158" w:name="_Toc411853029"/>
      <w:bookmarkStart w:id="1159" w:name="_Toc411853300"/>
      <w:bookmarkStart w:id="1160" w:name="_Toc430612625"/>
      <w:r w:rsidRPr="00E60AEC">
        <w:rPr>
          <w:szCs w:val="22"/>
        </w:rPr>
        <w:t>4.2.7</w:t>
      </w:r>
      <w:r w:rsidRPr="00E60AEC">
        <w:rPr>
          <w:szCs w:val="22"/>
        </w:rPr>
        <w:tab/>
        <w:t>Kanalisatsiooni põhiprobleemid</w:t>
      </w:r>
      <w:bookmarkEnd w:id="1152"/>
      <w:bookmarkEnd w:id="1153"/>
      <w:bookmarkEnd w:id="1154"/>
      <w:bookmarkEnd w:id="1155"/>
      <w:bookmarkEnd w:id="1156"/>
      <w:bookmarkEnd w:id="1157"/>
      <w:bookmarkEnd w:id="1158"/>
      <w:bookmarkEnd w:id="1159"/>
      <w:bookmarkEnd w:id="1160"/>
    </w:p>
    <w:p w:rsidR="00E60AEC" w:rsidRDefault="00E60AEC" w:rsidP="00267704">
      <w:pPr>
        <w:pStyle w:val="ETPGrupp"/>
        <w:rPr>
          <w:sz w:val="22"/>
        </w:rPr>
      </w:pPr>
    </w:p>
    <w:p w:rsidR="00E60AEC" w:rsidRDefault="00E60AEC" w:rsidP="00267704">
      <w:pPr>
        <w:pStyle w:val="ETPGrupp"/>
        <w:rPr>
          <w:sz w:val="22"/>
        </w:rPr>
      </w:pPr>
      <w:r>
        <w:rPr>
          <w:sz w:val="22"/>
        </w:rPr>
        <w:t>Olemasoleva ühiskanalisatsiooni põhiprobleemid on alljärgnevad:</w:t>
      </w:r>
    </w:p>
    <w:p w:rsidR="00E60AEC" w:rsidRDefault="00E60AEC" w:rsidP="00E60AEC">
      <w:pPr>
        <w:pStyle w:val="ETPGrupp"/>
        <w:ind w:left="709" w:hanging="709"/>
        <w:rPr>
          <w:sz w:val="22"/>
        </w:rPr>
      </w:pPr>
      <w:r>
        <w:rPr>
          <w:sz w:val="22"/>
        </w:rPr>
        <w:t>-</w:t>
      </w:r>
      <w:r>
        <w:rPr>
          <w:sz w:val="22"/>
        </w:rPr>
        <w:tab/>
        <w:t xml:space="preserve">Osa </w:t>
      </w:r>
      <w:r w:rsidR="0041019B">
        <w:rPr>
          <w:sz w:val="22"/>
        </w:rPr>
        <w:t>Uuemõisa</w:t>
      </w:r>
      <w:r w:rsidR="00B50B11">
        <w:rPr>
          <w:sz w:val="22"/>
        </w:rPr>
        <w:t xml:space="preserve"> (Kajaka piirkond)</w:t>
      </w:r>
      <w:r w:rsidR="0041019B">
        <w:rPr>
          <w:sz w:val="22"/>
        </w:rPr>
        <w:t xml:space="preserve"> ja Paralepa alevike ja Kiltsi küla keskuse </w:t>
      </w:r>
      <w:r>
        <w:rPr>
          <w:sz w:val="22"/>
        </w:rPr>
        <w:t>elanikke ei ole liitunud ühiskanalisatsiooniga;</w:t>
      </w:r>
    </w:p>
    <w:p w:rsidR="0069258D" w:rsidRDefault="00E60AEC" w:rsidP="00E60AEC">
      <w:pPr>
        <w:pStyle w:val="ETPGrupp"/>
        <w:ind w:left="709" w:hanging="709"/>
        <w:rPr>
          <w:sz w:val="22"/>
        </w:rPr>
      </w:pPr>
      <w:r>
        <w:rPr>
          <w:sz w:val="22"/>
        </w:rPr>
        <w:t>-</w:t>
      </w:r>
      <w:r>
        <w:rPr>
          <w:sz w:val="22"/>
        </w:rPr>
        <w:tab/>
      </w:r>
      <w:r w:rsidR="0069258D">
        <w:rPr>
          <w:sz w:val="22"/>
        </w:rPr>
        <w:t>Osa Uuemõisa piirkonna ühiskanalisatsioonitorustikest on vananenud ja vajavad rekonstrueerimist;</w:t>
      </w:r>
    </w:p>
    <w:p w:rsidR="0069258D" w:rsidRDefault="0069258D" w:rsidP="00E60AEC">
      <w:pPr>
        <w:pStyle w:val="ETPGrupp"/>
        <w:ind w:left="709" w:hanging="709"/>
        <w:rPr>
          <w:sz w:val="22"/>
        </w:rPr>
      </w:pPr>
      <w:r>
        <w:rPr>
          <w:sz w:val="22"/>
        </w:rPr>
        <w:t>-</w:t>
      </w:r>
      <w:r>
        <w:rPr>
          <w:sz w:val="22"/>
        </w:rPr>
        <w:tab/>
        <w:t>Mitmed vanemad olemasolevad kanalisatsioonitorustikud kulgevad erakinnistutel, kinnistutel puuduvad korrektsed liitumiskaevud;</w:t>
      </w:r>
    </w:p>
    <w:p w:rsidR="00E60AEC" w:rsidRDefault="0069258D" w:rsidP="00E60AEC">
      <w:pPr>
        <w:pStyle w:val="ETPGrupp"/>
        <w:ind w:left="709" w:hanging="709"/>
        <w:rPr>
          <w:sz w:val="22"/>
        </w:rPr>
      </w:pPr>
      <w:r>
        <w:rPr>
          <w:sz w:val="22"/>
        </w:rPr>
        <w:t>-</w:t>
      </w:r>
      <w:r>
        <w:rPr>
          <w:sz w:val="22"/>
        </w:rPr>
        <w:tab/>
        <w:t>Uuemõisa kanalisatsioonisüsteemis on suured infiltratsiooni vooluhulgad.</w:t>
      </w:r>
    </w:p>
    <w:p w:rsidR="00E60AEC" w:rsidRDefault="00E60AEC" w:rsidP="00267704">
      <w:pPr>
        <w:pStyle w:val="ETPGrupp"/>
        <w:rPr>
          <w:sz w:val="22"/>
        </w:rPr>
      </w:pPr>
    </w:p>
    <w:p w:rsidR="0069258D" w:rsidRDefault="0069258D" w:rsidP="00267704">
      <w:pPr>
        <w:pStyle w:val="ETPGrupp"/>
        <w:rPr>
          <w:sz w:val="22"/>
        </w:rPr>
      </w:pPr>
    </w:p>
    <w:p w:rsidR="00327571" w:rsidRDefault="00327571" w:rsidP="00267704">
      <w:pPr>
        <w:pStyle w:val="ETPGrupp"/>
        <w:rPr>
          <w:sz w:val="22"/>
        </w:rPr>
      </w:pPr>
    </w:p>
    <w:p w:rsidR="00327571" w:rsidRDefault="00327571" w:rsidP="00267704">
      <w:pPr>
        <w:pStyle w:val="ETPGrupp"/>
        <w:rPr>
          <w:sz w:val="22"/>
        </w:rPr>
      </w:pPr>
    </w:p>
    <w:p w:rsidR="00327571" w:rsidRPr="00267704" w:rsidRDefault="00327571" w:rsidP="00267704">
      <w:pPr>
        <w:pStyle w:val="ETPGrupp"/>
        <w:rPr>
          <w:sz w:val="22"/>
        </w:rPr>
      </w:pPr>
    </w:p>
    <w:p w:rsidR="00267704" w:rsidRPr="00267704" w:rsidRDefault="00267704" w:rsidP="00267704">
      <w:pPr>
        <w:pStyle w:val="Heading2"/>
      </w:pPr>
      <w:bookmarkStart w:id="1161" w:name="_Toc192294182"/>
      <w:bookmarkStart w:id="1162" w:name="_Toc193265275"/>
      <w:bookmarkStart w:id="1163" w:name="_Toc202771077"/>
      <w:bookmarkStart w:id="1164" w:name="_Toc202843405"/>
      <w:bookmarkStart w:id="1165" w:name="_Toc217696816"/>
      <w:bookmarkStart w:id="1166" w:name="_Toc220724226"/>
      <w:bookmarkStart w:id="1167" w:name="_Toc220724293"/>
      <w:bookmarkStart w:id="1168" w:name="_Toc221962673"/>
      <w:bookmarkStart w:id="1169" w:name="_Toc223357380"/>
      <w:bookmarkStart w:id="1170" w:name="_Toc223357488"/>
      <w:bookmarkStart w:id="1171" w:name="_Toc223399296"/>
      <w:bookmarkStart w:id="1172" w:name="_Toc241572532"/>
      <w:bookmarkStart w:id="1173" w:name="_Toc242070125"/>
      <w:bookmarkStart w:id="1174" w:name="_Toc244338322"/>
      <w:bookmarkStart w:id="1175" w:name="_Toc244338690"/>
      <w:bookmarkStart w:id="1176" w:name="_Toc249933418"/>
      <w:bookmarkStart w:id="1177" w:name="_Toc249937522"/>
      <w:bookmarkStart w:id="1178" w:name="_Toc409083898"/>
      <w:bookmarkStart w:id="1179" w:name="_Toc409084024"/>
      <w:bookmarkStart w:id="1180" w:name="_Toc409084112"/>
      <w:bookmarkStart w:id="1181" w:name="_Toc409084217"/>
      <w:bookmarkStart w:id="1182" w:name="_Toc409727012"/>
      <w:bookmarkStart w:id="1183" w:name="_Toc411422877"/>
      <w:bookmarkStart w:id="1184" w:name="_Toc411853030"/>
      <w:bookmarkStart w:id="1185" w:name="_Toc411853301"/>
      <w:bookmarkStart w:id="1186" w:name="_Toc430612626"/>
      <w:r w:rsidRPr="00267704">
        <w:lastRenderedPageBreak/>
        <w:t>4.3</w:t>
      </w:r>
      <w:r w:rsidRPr="00267704">
        <w:tab/>
      </w:r>
      <w:bookmarkEnd w:id="1161"/>
      <w:bookmarkEnd w:id="1162"/>
      <w:bookmarkEnd w:id="1163"/>
      <w:bookmarkEnd w:id="1164"/>
      <w:bookmarkEnd w:id="1165"/>
      <w:r w:rsidRPr="00267704">
        <w:t>Sademeveekanalisatsioon</w:t>
      </w:r>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p>
    <w:p w:rsidR="00267704" w:rsidRPr="00327571" w:rsidRDefault="00327571" w:rsidP="00327571">
      <w:pPr>
        <w:pStyle w:val="Heading3"/>
        <w:rPr>
          <w:szCs w:val="22"/>
        </w:rPr>
      </w:pPr>
      <w:bookmarkStart w:id="1187" w:name="_Toc411422878"/>
      <w:bookmarkStart w:id="1188" w:name="_Toc411853031"/>
      <w:bookmarkStart w:id="1189" w:name="_Toc411853302"/>
      <w:bookmarkStart w:id="1190" w:name="_Toc430612627"/>
      <w:r w:rsidRPr="00327571">
        <w:rPr>
          <w:szCs w:val="22"/>
        </w:rPr>
        <w:t>4.3.1</w:t>
      </w:r>
      <w:r w:rsidRPr="00327571">
        <w:rPr>
          <w:szCs w:val="22"/>
        </w:rPr>
        <w:tab/>
        <w:t>Olemasolev olukord</w:t>
      </w:r>
      <w:bookmarkEnd w:id="1187"/>
      <w:bookmarkEnd w:id="1188"/>
      <w:bookmarkEnd w:id="1189"/>
      <w:bookmarkEnd w:id="1190"/>
    </w:p>
    <w:p w:rsidR="00327571" w:rsidRDefault="00327571" w:rsidP="00267704">
      <w:pPr>
        <w:jc w:val="both"/>
        <w:rPr>
          <w:rFonts w:ascii="Arial" w:hAnsi="Arial"/>
          <w:sz w:val="22"/>
          <w:lang w:val="et-EE"/>
        </w:rPr>
      </w:pPr>
    </w:p>
    <w:p w:rsidR="00267704" w:rsidRPr="00267704" w:rsidRDefault="00267704" w:rsidP="00267704">
      <w:pPr>
        <w:jc w:val="both"/>
        <w:rPr>
          <w:rFonts w:ascii="Arial" w:hAnsi="Arial"/>
          <w:sz w:val="22"/>
          <w:lang w:val="et-EE"/>
        </w:rPr>
      </w:pPr>
      <w:r w:rsidRPr="00267704">
        <w:rPr>
          <w:rFonts w:ascii="Arial" w:hAnsi="Arial"/>
          <w:sz w:val="22"/>
          <w:lang w:val="et-EE"/>
        </w:rPr>
        <w:t>Valgevälja ja Kiltsi külades ning Paralepa alevikus sademeveekanalisatsioon puudub. Liigvee (sademe-lumesulamisvee) ärajuhtimiseks kasutatakse olemasolevaid kraavidesüsteeme, millede kaudu juhitakse liigveed Ungru oja pidi merre.</w:t>
      </w:r>
    </w:p>
    <w:p w:rsidR="00267704" w:rsidRPr="00267704" w:rsidRDefault="00267704" w:rsidP="00267704">
      <w:pPr>
        <w:pStyle w:val="ETPGrupp"/>
        <w:rPr>
          <w:sz w:val="22"/>
        </w:rPr>
      </w:pPr>
      <w:r w:rsidRPr="00267704">
        <w:rPr>
          <w:sz w:val="22"/>
        </w:rPr>
        <w:t>Probleemseks kohaks Kiltsi külas oli varasematel aastatel Ääsmäe-Haapsalu-Rohuküla mnt ristumine Ungru ojaga. Tänaseks on ojja suubuvad kraavid puhastatud ja süvendatud, kraavikaldad on võsast puhastatud, maantee alla on rajatud uus truup.</w:t>
      </w:r>
    </w:p>
    <w:p w:rsidR="00267704" w:rsidRPr="00267704" w:rsidRDefault="00267704" w:rsidP="00267704">
      <w:pPr>
        <w:pStyle w:val="ETPGrupp"/>
        <w:rPr>
          <w:sz w:val="22"/>
        </w:rPr>
      </w:pPr>
    </w:p>
    <w:p w:rsidR="00267704" w:rsidRPr="00267704" w:rsidRDefault="00267704" w:rsidP="00267704">
      <w:pPr>
        <w:jc w:val="both"/>
        <w:rPr>
          <w:rFonts w:ascii="Arial" w:hAnsi="Arial"/>
          <w:sz w:val="22"/>
          <w:lang w:val="et-EE"/>
        </w:rPr>
      </w:pPr>
      <w:r w:rsidRPr="00267704">
        <w:rPr>
          <w:rFonts w:ascii="Arial" w:hAnsi="Arial"/>
          <w:sz w:val="22"/>
          <w:lang w:val="et-EE"/>
        </w:rPr>
        <w:t xml:space="preserve">Uuemõisa alevikus on meil tegemist lahkvoolse kanalisatsiooniga, so sademeveed juhitakse sademevee kanalisatsiooni pidi suublatesse, milleks on Kaevaniidu peakraav (keskkonnaregistri kood 110530; kasutusel ka nimetus Randsalu oja) ja Haapsalu Tagalaht. </w:t>
      </w:r>
    </w:p>
    <w:p w:rsidR="00267704" w:rsidRPr="00267704" w:rsidRDefault="00267704" w:rsidP="00267704">
      <w:pPr>
        <w:jc w:val="both"/>
        <w:rPr>
          <w:rFonts w:ascii="Arial" w:hAnsi="Arial"/>
          <w:sz w:val="22"/>
          <w:lang w:val="et-EE"/>
        </w:rPr>
      </w:pPr>
      <w:r w:rsidRPr="00267704">
        <w:rPr>
          <w:rFonts w:ascii="Arial" w:hAnsi="Arial"/>
          <w:sz w:val="22"/>
          <w:lang w:val="et-EE"/>
        </w:rPr>
        <w:t>Uuemõisa alevikus, Nõmme kinnistu UM Components AS kinnistust lõunas, korrastati vee-ja kanalisatsioonitorustike rajamisega samaaegselt ka sademetevee äravoolu – rajati uus sademeveetorustik, mis lahendas nimetatud piirkonnas esinenud uputused.</w:t>
      </w:r>
    </w:p>
    <w:p w:rsidR="0080250A" w:rsidRDefault="00267704" w:rsidP="00267704">
      <w:pPr>
        <w:jc w:val="both"/>
        <w:rPr>
          <w:rFonts w:ascii="Arial" w:hAnsi="Arial"/>
          <w:sz w:val="22"/>
          <w:lang w:val="et-EE"/>
        </w:rPr>
      </w:pPr>
      <w:r w:rsidRPr="00267704">
        <w:rPr>
          <w:rFonts w:ascii="Arial" w:hAnsi="Arial"/>
          <w:sz w:val="22"/>
          <w:lang w:val="et-EE"/>
        </w:rPr>
        <w:t xml:space="preserve">Seoses Rannarootsi </w:t>
      </w:r>
      <w:r w:rsidR="0080250A">
        <w:rPr>
          <w:rFonts w:ascii="Arial" w:hAnsi="Arial"/>
          <w:sz w:val="22"/>
          <w:lang w:val="et-EE"/>
        </w:rPr>
        <w:t>keskuse</w:t>
      </w:r>
      <w:r w:rsidRPr="00267704">
        <w:rPr>
          <w:rFonts w:ascii="Arial" w:hAnsi="Arial"/>
          <w:sz w:val="22"/>
          <w:lang w:val="et-EE"/>
        </w:rPr>
        <w:t xml:space="preserve"> rajamise ja Tallinna mnt rekonstrueerimisega rajati </w:t>
      </w:r>
      <w:r w:rsidR="0080250A">
        <w:rPr>
          <w:rFonts w:ascii="Arial" w:hAnsi="Arial"/>
          <w:sz w:val="22"/>
          <w:lang w:val="et-EE"/>
        </w:rPr>
        <w:t xml:space="preserve">nii ärikeskuse territooriumile ja </w:t>
      </w:r>
      <w:r w:rsidRPr="00267704">
        <w:rPr>
          <w:rFonts w:ascii="Arial" w:hAnsi="Arial"/>
          <w:sz w:val="22"/>
          <w:lang w:val="et-EE"/>
        </w:rPr>
        <w:t xml:space="preserve">Tallinna maanteele sademeveekanalisatsioon, mis suubub </w:t>
      </w:r>
      <w:r w:rsidR="00254515">
        <w:rPr>
          <w:rFonts w:ascii="Arial" w:hAnsi="Arial"/>
          <w:sz w:val="22"/>
          <w:lang w:val="et-EE"/>
        </w:rPr>
        <w:t>Kaevaniidu peakraavi</w:t>
      </w:r>
      <w:r w:rsidR="0080250A">
        <w:rPr>
          <w:rFonts w:ascii="Arial" w:hAnsi="Arial"/>
          <w:sz w:val="22"/>
          <w:lang w:val="et-EE"/>
        </w:rPr>
        <w:t xml:space="preserve"> ehk rahvakeeli </w:t>
      </w:r>
      <w:r w:rsidRPr="00267704">
        <w:rPr>
          <w:rFonts w:ascii="Arial" w:hAnsi="Arial"/>
          <w:sz w:val="22"/>
          <w:lang w:val="et-EE"/>
        </w:rPr>
        <w:t xml:space="preserve">Randsalu ojja. </w:t>
      </w:r>
      <w:r w:rsidR="0080250A">
        <w:rPr>
          <w:rFonts w:ascii="Arial" w:hAnsi="Arial"/>
          <w:sz w:val="22"/>
          <w:lang w:val="et-EE"/>
        </w:rPr>
        <w:t xml:space="preserve">Rannarootsi </w:t>
      </w:r>
      <w:r w:rsidR="00254515">
        <w:rPr>
          <w:rFonts w:ascii="Arial" w:hAnsi="Arial"/>
          <w:sz w:val="22"/>
          <w:lang w:val="et-EE"/>
        </w:rPr>
        <w:t>Ärik</w:t>
      </w:r>
      <w:r w:rsidR="0080250A">
        <w:rPr>
          <w:rFonts w:ascii="Arial" w:hAnsi="Arial"/>
          <w:sz w:val="22"/>
          <w:lang w:val="et-EE"/>
        </w:rPr>
        <w:t xml:space="preserve">eskuse territooriumi planeerimisel korrastati ka keskuse tagune kraav, mis suubub Kaevaniidu peakraavi. </w:t>
      </w:r>
    </w:p>
    <w:p w:rsidR="00267704" w:rsidRPr="00267704" w:rsidRDefault="0080250A" w:rsidP="00267704">
      <w:pPr>
        <w:jc w:val="both"/>
        <w:rPr>
          <w:rFonts w:ascii="Arial" w:hAnsi="Arial"/>
          <w:sz w:val="22"/>
          <w:lang w:val="et-EE"/>
        </w:rPr>
      </w:pPr>
      <w:r>
        <w:rPr>
          <w:rFonts w:ascii="Arial" w:hAnsi="Arial"/>
          <w:sz w:val="22"/>
          <w:lang w:val="et-EE"/>
        </w:rPr>
        <w:t>Kaevaniidu peakraavi korrastamse tööd alates ärikeskusest kuni mereni tehti maaparandajate poolt eraldi rahastatud projekti raames.</w:t>
      </w:r>
    </w:p>
    <w:p w:rsidR="00267704" w:rsidRPr="00267704" w:rsidRDefault="00267704" w:rsidP="00267704">
      <w:pPr>
        <w:jc w:val="both"/>
        <w:rPr>
          <w:rFonts w:ascii="Arial" w:hAnsi="Arial"/>
          <w:sz w:val="22"/>
          <w:lang w:val="et-EE"/>
        </w:rPr>
      </w:pPr>
      <w:r w:rsidRPr="00267704">
        <w:rPr>
          <w:rFonts w:ascii="Arial" w:hAnsi="Arial"/>
          <w:sz w:val="22"/>
          <w:lang w:val="et-EE"/>
        </w:rPr>
        <w:t xml:space="preserve">Sademevee puhastamist üldjuhul ei toimu, suuremate parklate, </w:t>
      </w:r>
      <w:r w:rsidR="0080250A">
        <w:rPr>
          <w:rFonts w:ascii="Arial" w:hAnsi="Arial"/>
          <w:sz w:val="22"/>
          <w:lang w:val="et-EE"/>
        </w:rPr>
        <w:t xml:space="preserve">tanklate </w:t>
      </w:r>
      <w:r w:rsidRPr="00267704">
        <w:rPr>
          <w:rFonts w:ascii="Arial" w:hAnsi="Arial"/>
          <w:sz w:val="22"/>
          <w:lang w:val="et-EE"/>
        </w:rPr>
        <w:t>ja asfalt/kivi/betoonkattega alade juurde rajatud liiva-õlipüünised ning kott-</w:t>
      </w:r>
      <w:r w:rsidR="0041019B">
        <w:rPr>
          <w:rFonts w:ascii="Arial" w:hAnsi="Arial"/>
          <w:sz w:val="22"/>
          <w:lang w:val="et-EE"/>
        </w:rPr>
        <w:t xml:space="preserve"> </w:t>
      </w:r>
      <w:r w:rsidRPr="00267704">
        <w:rPr>
          <w:rFonts w:ascii="Arial" w:hAnsi="Arial"/>
          <w:sz w:val="22"/>
          <w:lang w:val="et-EE"/>
        </w:rPr>
        <w:t>ja settekaevud püüavad kinni võimalikud õlireostuse jäägid ja teedelt/parklatest sademeveega kaasa haaratud tolmu ja liiva. Kui tänavad, teed, kõnniteed ja haljasalad on pidevas hoolduses, siis kandub sademeveekanalisatsiooni ja sealt edasi kraavidesse ja merre võrdlemisi väike kogus tolmu, liiva, prahti.</w:t>
      </w:r>
    </w:p>
    <w:p w:rsidR="00267704" w:rsidRPr="00267704" w:rsidRDefault="00267704" w:rsidP="00267704">
      <w:pPr>
        <w:jc w:val="both"/>
        <w:rPr>
          <w:rFonts w:ascii="Arial" w:hAnsi="Arial" w:cs="Arial"/>
          <w:sz w:val="22"/>
          <w:lang w:val="et-EE"/>
        </w:rPr>
      </w:pPr>
      <w:r w:rsidRPr="00267704">
        <w:rPr>
          <w:rFonts w:ascii="Arial" w:hAnsi="Arial"/>
          <w:sz w:val="22"/>
          <w:lang w:val="et-EE"/>
        </w:rPr>
        <w:t xml:space="preserve">Kokkuvõtteks võib öelda, et Uuemõisa sademeveesüsteemid on nõrgalt välja arendatud, torustikke on rajatud vaid koos tänavate renoveerimise ja uute hoonestatud alade planeerimisega. </w:t>
      </w:r>
      <w:r w:rsidRPr="00267704">
        <w:rPr>
          <w:rFonts w:ascii="Arial" w:hAnsi="Arial" w:cs="Arial"/>
          <w:sz w:val="22"/>
          <w:lang w:val="et-EE"/>
        </w:rPr>
        <w:t xml:space="preserve">Olemasolevad </w:t>
      </w:r>
      <w:r w:rsidR="00583DE0">
        <w:rPr>
          <w:rFonts w:ascii="Arial" w:hAnsi="Arial" w:cs="Arial"/>
          <w:sz w:val="22"/>
          <w:lang w:val="et-EE"/>
        </w:rPr>
        <w:t xml:space="preserve">väiksemad </w:t>
      </w:r>
      <w:r w:rsidRPr="00267704">
        <w:rPr>
          <w:rFonts w:ascii="Arial" w:hAnsi="Arial" w:cs="Arial"/>
          <w:sz w:val="22"/>
          <w:lang w:val="et-EE"/>
        </w:rPr>
        <w:t>kraavid on suures osas täis kasvanud ja vajavad puhastamist: kraavide põhjadele kallete andmist, kraavikallaste puhastamist võsast, jne.</w:t>
      </w:r>
    </w:p>
    <w:p w:rsidR="00267704" w:rsidRPr="00267704" w:rsidRDefault="00267704" w:rsidP="00267704">
      <w:pPr>
        <w:pStyle w:val="ETPGrupp"/>
        <w:rPr>
          <w:rFonts w:cs="Arial"/>
        </w:rPr>
      </w:pPr>
    </w:p>
    <w:p w:rsidR="00267704" w:rsidRPr="00267704" w:rsidRDefault="00267704" w:rsidP="00267704">
      <w:pPr>
        <w:pStyle w:val="ETPGrupp"/>
        <w:rPr>
          <w:rFonts w:cs="Arial"/>
          <w:sz w:val="22"/>
          <w:szCs w:val="22"/>
        </w:rPr>
      </w:pPr>
      <w:r w:rsidRPr="00267704">
        <w:rPr>
          <w:rFonts w:cs="Arial"/>
          <w:sz w:val="22"/>
          <w:szCs w:val="22"/>
        </w:rPr>
        <w:t>Herjava suvilapiirkondades on liigvee ärajuhtimiseks rajatud hulgaliselt kraave</w:t>
      </w:r>
      <w:r w:rsidR="00254515">
        <w:rPr>
          <w:rFonts w:cs="Arial"/>
          <w:sz w:val="22"/>
          <w:szCs w:val="22"/>
        </w:rPr>
        <w:t xml:space="preserve"> ning vähesel määral ka drenaa</w:t>
      </w:r>
      <w:r w:rsidR="00BA24A5">
        <w:rPr>
          <w:rFonts w:ascii="Times New Roman" w:hAnsi="Times New Roman"/>
          <w:sz w:val="22"/>
          <w:szCs w:val="22"/>
        </w:rPr>
        <w:t>ž</w:t>
      </w:r>
      <w:r w:rsidR="00254515">
        <w:rPr>
          <w:rFonts w:cs="Arial"/>
          <w:sz w:val="22"/>
          <w:szCs w:val="22"/>
        </w:rPr>
        <w:t>torustikke</w:t>
      </w:r>
      <w:r w:rsidRPr="00267704">
        <w:rPr>
          <w:rFonts w:cs="Arial"/>
          <w:sz w:val="22"/>
          <w:szCs w:val="22"/>
        </w:rPr>
        <w:t xml:space="preserve">, millede kaudu suunatakse vesi kas otse merre või piki kraave Võnnu ojja ning edasi merre. Kui suvilatevaheliste teede äärsed kraavid on veel korrastatud, siis magistraalkraavid, mis suunaks vee Võnnu ojja, on suures osas kinni kasvanud. </w:t>
      </w:r>
    </w:p>
    <w:p w:rsidR="00267704" w:rsidRPr="00267704" w:rsidRDefault="00583DE0" w:rsidP="00267704">
      <w:pPr>
        <w:pStyle w:val="ETPGrupp"/>
        <w:rPr>
          <w:rFonts w:cs="Arial"/>
          <w:sz w:val="22"/>
          <w:szCs w:val="22"/>
        </w:rPr>
      </w:pPr>
      <w:r>
        <w:rPr>
          <w:rFonts w:cs="Arial"/>
          <w:sz w:val="22"/>
          <w:szCs w:val="22"/>
        </w:rPr>
        <w:t>Ridala vald omab rajatud drenaa</w:t>
      </w:r>
      <w:r w:rsidR="00BA24A5">
        <w:rPr>
          <w:rFonts w:ascii="Times New Roman" w:hAnsi="Times New Roman"/>
          <w:sz w:val="22"/>
          <w:szCs w:val="22"/>
        </w:rPr>
        <w:t>ž</w:t>
      </w:r>
      <w:r w:rsidR="006379E2">
        <w:rPr>
          <w:rFonts w:cs="Arial"/>
          <w:sz w:val="22"/>
          <w:szCs w:val="22"/>
        </w:rPr>
        <w:t xml:space="preserve">vee </w:t>
      </w:r>
      <w:r>
        <w:rPr>
          <w:rFonts w:cs="Arial"/>
          <w:sz w:val="22"/>
          <w:szCs w:val="22"/>
        </w:rPr>
        <w:t>torustike ja nn torusse paigaldatud kraavide kohta osalist informatsiooni.</w:t>
      </w:r>
      <w:r w:rsidR="00267704" w:rsidRPr="00267704">
        <w:rPr>
          <w:rFonts w:cs="Arial"/>
          <w:sz w:val="22"/>
          <w:szCs w:val="22"/>
        </w:rPr>
        <w:t xml:space="preserve"> Vajalik on läbi viia kogu Herjava suvilapiirkonnas geodeetiline mõõdistamine ning kohalike elanike abiga välja selgitada ja kaardistada kõik olemasolevad, elanike poolt rajatud torustikud (veetorustikud, drenaa</w:t>
      </w:r>
      <w:r w:rsidR="00BA24A5">
        <w:rPr>
          <w:rFonts w:ascii="Times New Roman" w:hAnsi="Times New Roman"/>
          <w:sz w:val="22"/>
          <w:szCs w:val="22"/>
        </w:rPr>
        <w:t>ž</w:t>
      </w:r>
      <w:r w:rsidR="00267704" w:rsidRPr="00267704">
        <w:rPr>
          <w:rFonts w:cs="Arial"/>
          <w:sz w:val="22"/>
          <w:szCs w:val="22"/>
        </w:rPr>
        <w:t>vee</w:t>
      </w:r>
      <w:r w:rsidR="006379E2">
        <w:rPr>
          <w:rFonts w:cs="Arial"/>
          <w:sz w:val="22"/>
          <w:szCs w:val="22"/>
        </w:rPr>
        <w:t xml:space="preserve"> </w:t>
      </w:r>
      <w:r w:rsidR="00267704" w:rsidRPr="00267704">
        <w:rPr>
          <w:rFonts w:cs="Arial"/>
          <w:sz w:val="22"/>
          <w:szCs w:val="22"/>
        </w:rPr>
        <w:t>torustikud, kanalisatsioon) ja äravoolukraavid.</w:t>
      </w:r>
    </w:p>
    <w:p w:rsidR="00267704" w:rsidRPr="00267704" w:rsidRDefault="00267704" w:rsidP="00267704">
      <w:pPr>
        <w:pStyle w:val="ETPGrupp"/>
        <w:rPr>
          <w:rFonts w:cs="Arial"/>
          <w:sz w:val="22"/>
          <w:szCs w:val="22"/>
        </w:rPr>
      </w:pPr>
      <w:r w:rsidRPr="00267704">
        <w:rPr>
          <w:rFonts w:cs="Arial"/>
          <w:sz w:val="22"/>
          <w:szCs w:val="22"/>
        </w:rPr>
        <w:t>Suvilate ümberehitamise</w:t>
      </w:r>
      <w:r w:rsidR="00583DE0">
        <w:rPr>
          <w:rFonts w:cs="Arial"/>
          <w:sz w:val="22"/>
          <w:szCs w:val="22"/>
        </w:rPr>
        <w:t xml:space="preserve">l </w:t>
      </w:r>
      <w:r w:rsidRPr="00267704">
        <w:rPr>
          <w:rFonts w:cs="Arial"/>
          <w:sz w:val="22"/>
          <w:szCs w:val="22"/>
        </w:rPr>
        <w:t>elamuteks on tekkinud vajadus leida lahendus ka kinnistu reoveele. Kui paljud kinnistuomanikud on lahendanud probleemid kogumismahuti paigaldamisega, siis on ka üksikuid looduse suhtes hoolimatuid, kes juhivad reovee (pesuveed) otse kraavi, mistõttu mitmel pool kraavid haisevad.</w:t>
      </w:r>
    </w:p>
    <w:p w:rsidR="00267704" w:rsidRPr="00267704" w:rsidRDefault="00267704" w:rsidP="00267704">
      <w:pPr>
        <w:pStyle w:val="ETPGrupp"/>
        <w:rPr>
          <w:rFonts w:cs="Arial"/>
          <w:sz w:val="22"/>
          <w:szCs w:val="22"/>
        </w:rPr>
      </w:pPr>
    </w:p>
    <w:p w:rsidR="00267704" w:rsidRPr="00267704" w:rsidRDefault="00267704" w:rsidP="00267704">
      <w:pPr>
        <w:pStyle w:val="ETPGrupp"/>
        <w:rPr>
          <w:rFonts w:cs="Arial"/>
          <w:sz w:val="22"/>
          <w:szCs w:val="22"/>
        </w:rPr>
      </w:pPr>
      <w:r w:rsidRPr="00267704">
        <w:rPr>
          <w:rFonts w:cs="Arial"/>
          <w:sz w:val="22"/>
          <w:szCs w:val="22"/>
        </w:rPr>
        <w:t xml:space="preserve">Kokkuvõtteks võib öelda, et olemasolevad sademevee äravoolusüsteemid on kõigis käsitletud piirkondades nõrgalt arendatud ja </w:t>
      </w:r>
      <w:r w:rsidR="00583DE0">
        <w:rPr>
          <w:rFonts w:cs="Arial"/>
          <w:sz w:val="22"/>
          <w:szCs w:val="22"/>
        </w:rPr>
        <w:t>vajavad püsihooldust.</w:t>
      </w:r>
      <w:r w:rsidRPr="00267704">
        <w:rPr>
          <w:rFonts w:cs="Arial"/>
          <w:sz w:val="22"/>
          <w:szCs w:val="22"/>
        </w:rPr>
        <w:t xml:space="preserve"> Seni, kuni sademeveesüsteemidel puudub omanik ja on määratlemata ka hooldamine, ei toimu selles valdkonnas edasiminekut.</w:t>
      </w:r>
    </w:p>
    <w:p w:rsidR="00267704" w:rsidRPr="00267704" w:rsidRDefault="00267704" w:rsidP="00267704">
      <w:pPr>
        <w:pStyle w:val="ETPGrupp"/>
        <w:rPr>
          <w:rFonts w:cs="Arial"/>
          <w:sz w:val="22"/>
          <w:szCs w:val="22"/>
        </w:rPr>
      </w:pPr>
      <w:r w:rsidRPr="00267704">
        <w:rPr>
          <w:rFonts w:cs="Arial"/>
          <w:sz w:val="22"/>
          <w:szCs w:val="22"/>
        </w:rPr>
        <w:lastRenderedPageBreak/>
        <w:t>Sademeveekanalisatsiooni arendamisel tuleb kaaluda mitte ainult sademeveetorustike rajamist vaid ka võimalusi juhtida sademetevett teedelt-platsidelt hajutatult pinnasesse. Sademetevee juhtimisel kraavidesse tuleb üleujutuste vältimiseks kraavid puhastada.</w:t>
      </w:r>
    </w:p>
    <w:p w:rsidR="00327571" w:rsidRDefault="00267704" w:rsidP="00267704">
      <w:pPr>
        <w:pStyle w:val="ETPGrupp"/>
        <w:rPr>
          <w:rFonts w:cs="Arial"/>
          <w:sz w:val="22"/>
          <w:szCs w:val="22"/>
        </w:rPr>
      </w:pPr>
      <w:r w:rsidRPr="00267704">
        <w:rPr>
          <w:rFonts w:cs="Arial"/>
          <w:sz w:val="22"/>
          <w:szCs w:val="22"/>
        </w:rPr>
        <w:t>Sademeveekanalisatsiooni rajamisel tuleb määrata, kes on rajatava süsteemi omanik või valdaja, et oleks tagatud sademeveesüsteemide korrashoid ja alaline hooldus.</w:t>
      </w:r>
    </w:p>
    <w:p w:rsidR="00F671E3" w:rsidRDefault="00F671E3" w:rsidP="00267704">
      <w:pPr>
        <w:pStyle w:val="ETPGrupp"/>
        <w:rPr>
          <w:rFonts w:cs="Arial"/>
          <w:sz w:val="22"/>
          <w:szCs w:val="22"/>
        </w:rPr>
      </w:pPr>
    </w:p>
    <w:p w:rsidR="00F671E3" w:rsidRDefault="00F671E3" w:rsidP="00267704">
      <w:pPr>
        <w:pStyle w:val="ETPGrupp"/>
        <w:rPr>
          <w:rFonts w:cs="Arial"/>
          <w:sz w:val="22"/>
          <w:szCs w:val="22"/>
        </w:rPr>
      </w:pPr>
    </w:p>
    <w:p w:rsidR="00797EFB" w:rsidRPr="00797EFB" w:rsidRDefault="00292F26" w:rsidP="00292F26">
      <w:pPr>
        <w:pStyle w:val="Heading3"/>
        <w:rPr>
          <w:szCs w:val="22"/>
        </w:rPr>
      </w:pPr>
      <w:bookmarkStart w:id="1191" w:name="_Toc411422879"/>
      <w:bookmarkStart w:id="1192" w:name="_Toc411853032"/>
      <w:bookmarkStart w:id="1193" w:name="_Toc411853303"/>
      <w:bookmarkStart w:id="1194" w:name="_Toc430612628"/>
      <w:r>
        <w:rPr>
          <w:szCs w:val="22"/>
        </w:rPr>
        <w:t>4.3.</w:t>
      </w:r>
      <w:r w:rsidR="00F671E3">
        <w:rPr>
          <w:szCs w:val="22"/>
        </w:rPr>
        <w:t>2</w:t>
      </w:r>
      <w:r>
        <w:rPr>
          <w:szCs w:val="22"/>
        </w:rPr>
        <w:tab/>
      </w:r>
      <w:r w:rsidR="00797EFB" w:rsidRPr="00797EFB">
        <w:rPr>
          <w:szCs w:val="22"/>
        </w:rPr>
        <w:t>Sademeveega seotud põhiprobleemid</w:t>
      </w:r>
      <w:bookmarkEnd w:id="1191"/>
      <w:bookmarkEnd w:id="1192"/>
      <w:bookmarkEnd w:id="1193"/>
      <w:bookmarkEnd w:id="1194"/>
    </w:p>
    <w:p w:rsidR="00797EFB" w:rsidRDefault="00797EFB" w:rsidP="00292F26">
      <w:pPr>
        <w:pStyle w:val="ETPGrupp"/>
        <w:rPr>
          <w:rFonts w:cs="Arial"/>
          <w:sz w:val="22"/>
          <w:szCs w:val="22"/>
        </w:rPr>
      </w:pPr>
    </w:p>
    <w:p w:rsidR="00292F26" w:rsidRDefault="00292F26" w:rsidP="00292F26">
      <w:pPr>
        <w:pStyle w:val="ListParagraph"/>
        <w:numPr>
          <w:ilvl w:val="0"/>
          <w:numId w:val="25"/>
        </w:numPr>
        <w:overflowPunct/>
        <w:spacing w:after="0" w:line="240" w:lineRule="auto"/>
        <w:ind w:hanging="720"/>
        <w:jc w:val="both"/>
        <w:textAlignment w:val="auto"/>
        <w:rPr>
          <w:rFonts w:ascii="Arial" w:eastAsiaTheme="minorHAnsi" w:hAnsi="Arial" w:cs="Arial"/>
          <w:szCs w:val="22"/>
          <w:lang w:eastAsia="en-US"/>
        </w:rPr>
      </w:pPr>
      <w:r>
        <w:rPr>
          <w:rFonts w:ascii="Arial" w:eastAsiaTheme="minorHAnsi" w:hAnsi="Arial" w:cs="Arial"/>
          <w:szCs w:val="22"/>
          <w:lang w:eastAsia="en-US"/>
        </w:rPr>
        <w:t>Puudub sademevee kogumise, käitlemise ja suublasse juhtimise strateegia.</w:t>
      </w:r>
    </w:p>
    <w:p w:rsidR="00797EFB" w:rsidRPr="00292F26" w:rsidRDefault="00797EFB" w:rsidP="00292F26">
      <w:pPr>
        <w:pStyle w:val="ListParagraph"/>
        <w:numPr>
          <w:ilvl w:val="0"/>
          <w:numId w:val="25"/>
        </w:numPr>
        <w:overflowPunct/>
        <w:spacing w:after="0" w:line="240" w:lineRule="auto"/>
        <w:ind w:hanging="720"/>
        <w:jc w:val="both"/>
        <w:textAlignment w:val="auto"/>
        <w:rPr>
          <w:rFonts w:ascii="Arial" w:eastAsiaTheme="minorHAnsi" w:hAnsi="Arial" w:cs="Arial"/>
          <w:szCs w:val="22"/>
          <w:lang w:eastAsia="en-US"/>
        </w:rPr>
      </w:pPr>
      <w:r w:rsidRPr="00292F26">
        <w:rPr>
          <w:rFonts w:ascii="Arial" w:eastAsiaTheme="minorHAnsi" w:hAnsi="Arial" w:cs="Arial"/>
          <w:szCs w:val="22"/>
          <w:lang w:eastAsia="en-US"/>
        </w:rPr>
        <w:t>Arendusest ja ehitustegevusest tulenev sademevee ärajuhtimist vajavate pindade (kõvakattega pinnad, katused) osakaalu suurenemine ja sellest tulenev olemasolevate sademevee ärajuhtimissüsteemide mõningane ülekoormus.</w:t>
      </w:r>
    </w:p>
    <w:p w:rsidR="00797EFB" w:rsidRDefault="00797EFB" w:rsidP="00292F26">
      <w:pPr>
        <w:pStyle w:val="ListParagraph"/>
        <w:numPr>
          <w:ilvl w:val="0"/>
          <w:numId w:val="25"/>
        </w:numPr>
        <w:overflowPunct/>
        <w:spacing w:after="0" w:line="240" w:lineRule="auto"/>
        <w:ind w:hanging="720"/>
        <w:jc w:val="both"/>
        <w:textAlignment w:val="auto"/>
        <w:rPr>
          <w:rFonts w:ascii="Arial" w:eastAsiaTheme="minorHAnsi" w:hAnsi="Arial" w:cs="Arial"/>
          <w:szCs w:val="22"/>
          <w:lang w:eastAsia="en-US"/>
        </w:rPr>
      </w:pPr>
      <w:r w:rsidRPr="00292F26">
        <w:rPr>
          <w:rFonts w:ascii="Arial" w:eastAsiaTheme="minorHAnsi" w:hAnsi="Arial" w:cs="Arial"/>
          <w:szCs w:val="22"/>
          <w:lang w:eastAsia="en-US"/>
        </w:rPr>
        <w:t>Maakasutus on piiratud ja järjest vähemaks jääb maa-alasid, kuhu vajadusel rajada sademevee</w:t>
      </w:r>
      <w:r w:rsidR="00D813AF" w:rsidRPr="00292F26">
        <w:rPr>
          <w:rFonts w:ascii="Arial" w:eastAsiaTheme="minorHAnsi" w:hAnsi="Arial" w:cs="Arial"/>
          <w:szCs w:val="22"/>
          <w:lang w:eastAsia="en-US"/>
        </w:rPr>
        <w:t>torustikke, kraave, puhastusseadmeid.</w:t>
      </w:r>
    </w:p>
    <w:p w:rsidR="00797EFB" w:rsidRPr="00292F26" w:rsidRDefault="00797EFB" w:rsidP="00292F26">
      <w:pPr>
        <w:pStyle w:val="ListParagraph"/>
        <w:numPr>
          <w:ilvl w:val="0"/>
          <w:numId w:val="25"/>
        </w:numPr>
        <w:overflowPunct/>
        <w:spacing w:after="0" w:line="240" w:lineRule="auto"/>
        <w:ind w:hanging="720"/>
        <w:jc w:val="both"/>
        <w:textAlignment w:val="auto"/>
        <w:rPr>
          <w:rFonts w:ascii="Arial" w:eastAsiaTheme="minorHAnsi" w:hAnsi="Arial" w:cs="Arial"/>
          <w:szCs w:val="22"/>
          <w:lang w:eastAsia="en-US"/>
        </w:rPr>
      </w:pPr>
      <w:r w:rsidRPr="00292F26">
        <w:rPr>
          <w:rFonts w:ascii="Arial" w:eastAsiaTheme="minorHAnsi" w:hAnsi="Arial" w:cs="Arial"/>
          <w:szCs w:val="22"/>
          <w:lang w:eastAsia="en-US"/>
        </w:rPr>
        <w:t>Lokaalsed üleujutused, mis on tingitud sademevee tippvooluhulkadest.</w:t>
      </w:r>
    </w:p>
    <w:p w:rsidR="00292F26" w:rsidRDefault="00797EFB" w:rsidP="00292F26">
      <w:pPr>
        <w:pStyle w:val="ListParagraph"/>
        <w:numPr>
          <w:ilvl w:val="0"/>
          <w:numId w:val="25"/>
        </w:numPr>
        <w:overflowPunct/>
        <w:spacing w:after="0" w:line="240" w:lineRule="auto"/>
        <w:ind w:hanging="720"/>
        <w:jc w:val="both"/>
        <w:textAlignment w:val="auto"/>
        <w:rPr>
          <w:rFonts w:ascii="Arial" w:eastAsiaTheme="minorHAnsi" w:hAnsi="Arial" w:cs="Arial"/>
          <w:szCs w:val="22"/>
          <w:lang w:eastAsia="en-US"/>
        </w:rPr>
      </w:pPr>
      <w:r w:rsidRPr="00292F26">
        <w:rPr>
          <w:rFonts w:ascii="Arial" w:eastAsiaTheme="minorHAnsi" w:hAnsi="Arial" w:cs="Arial"/>
          <w:szCs w:val="22"/>
          <w:lang w:eastAsia="en-US"/>
        </w:rPr>
        <w:t>Puudub vajalik tasakaal teede rekonstrueerimise ja sademeveetorustike valmisehitamise</w:t>
      </w:r>
      <w:r w:rsidR="00292F26">
        <w:rPr>
          <w:rFonts w:ascii="Arial" w:eastAsiaTheme="minorHAnsi" w:hAnsi="Arial" w:cs="Arial"/>
          <w:szCs w:val="22"/>
          <w:lang w:eastAsia="en-US"/>
        </w:rPr>
        <w:t xml:space="preserve"> vahel.</w:t>
      </w:r>
    </w:p>
    <w:p w:rsidR="00292F26" w:rsidRDefault="00292F26" w:rsidP="00292F26">
      <w:pPr>
        <w:pStyle w:val="ListParagraph"/>
        <w:numPr>
          <w:ilvl w:val="0"/>
          <w:numId w:val="25"/>
        </w:numPr>
        <w:overflowPunct/>
        <w:spacing w:after="0" w:line="240" w:lineRule="auto"/>
        <w:ind w:hanging="720"/>
        <w:jc w:val="both"/>
        <w:textAlignment w:val="auto"/>
        <w:rPr>
          <w:rFonts w:ascii="Arial" w:eastAsiaTheme="minorHAnsi" w:hAnsi="Arial" w:cs="Arial"/>
          <w:szCs w:val="22"/>
          <w:lang w:eastAsia="en-US"/>
        </w:rPr>
      </w:pPr>
      <w:r>
        <w:rPr>
          <w:rFonts w:ascii="Arial" w:eastAsiaTheme="minorHAnsi" w:hAnsi="Arial" w:cs="Arial"/>
          <w:szCs w:val="22"/>
          <w:lang w:eastAsia="en-US"/>
        </w:rPr>
        <w:t xml:space="preserve">Väheneb </w:t>
      </w:r>
      <w:r w:rsidR="00797EFB" w:rsidRPr="00292F26">
        <w:rPr>
          <w:rFonts w:ascii="Arial" w:eastAsiaTheme="minorHAnsi" w:hAnsi="Arial" w:cs="Arial"/>
          <w:szCs w:val="22"/>
          <w:lang w:eastAsia="en-US"/>
        </w:rPr>
        <w:t>lahtiste äravoolusüsteemide osakaal</w:t>
      </w:r>
      <w:r>
        <w:rPr>
          <w:rFonts w:ascii="Arial" w:eastAsiaTheme="minorHAnsi" w:hAnsi="Arial" w:cs="Arial"/>
          <w:szCs w:val="22"/>
          <w:lang w:eastAsia="en-US"/>
        </w:rPr>
        <w:t>.</w:t>
      </w:r>
    </w:p>
    <w:p w:rsidR="00797EFB" w:rsidRPr="00292F26" w:rsidRDefault="00797EFB" w:rsidP="00292F26">
      <w:pPr>
        <w:pStyle w:val="ListParagraph"/>
        <w:numPr>
          <w:ilvl w:val="0"/>
          <w:numId w:val="25"/>
        </w:numPr>
        <w:overflowPunct/>
        <w:spacing w:after="0" w:line="240" w:lineRule="auto"/>
        <w:ind w:hanging="720"/>
        <w:jc w:val="both"/>
        <w:textAlignment w:val="auto"/>
        <w:rPr>
          <w:rFonts w:ascii="Arial" w:eastAsiaTheme="minorHAnsi" w:hAnsi="Arial" w:cs="Arial"/>
          <w:szCs w:val="22"/>
          <w:lang w:eastAsia="en-US"/>
        </w:rPr>
      </w:pPr>
      <w:r w:rsidRPr="00292F26">
        <w:rPr>
          <w:rFonts w:ascii="Arial" w:eastAsiaTheme="minorHAnsi" w:hAnsi="Arial" w:cs="Arial"/>
          <w:szCs w:val="22"/>
          <w:lang w:eastAsia="en-US"/>
        </w:rPr>
        <w:t>Kraavide osakaalu vähenemine. Kraavide ja ojade omavoliline torustamine. Kraavide ning</w:t>
      </w:r>
      <w:r w:rsidR="00D813AF" w:rsidRPr="00292F26">
        <w:rPr>
          <w:rFonts w:ascii="Arial" w:eastAsiaTheme="minorHAnsi" w:hAnsi="Arial" w:cs="Arial"/>
          <w:szCs w:val="22"/>
          <w:lang w:eastAsia="en-US"/>
        </w:rPr>
        <w:t xml:space="preserve"> </w:t>
      </w:r>
      <w:r w:rsidRPr="00292F26">
        <w:rPr>
          <w:rFonts w:ascii="Arial" w:eastAsiaTheme="minorHAnsi" w:hAnsi="Arial" w:cs="Arial"/>
          <w:szCs w:val="22"/>
          <w:lang w:eastAsia="en-US"/>
        </w:rPr>
        <w:t>ojade hooldused ning vajadusel renoveerimised ei ole sihipärased.</w:t>
      </w:r>
    </w:p>
    <w:p w:rsidR="00DF77AA" w:rsidRPr="0087605F" w:rsidRDefault="00DF77AA" w:rsidP="00327571">
      <w:pPr>
        <w:overflowPunct/>
        <w:jc w:val="both"/>
        <w:textAlignment w:val="auto"/>
        <w:rPr>
          <w:rFonts w:ascii="Arial" w:hAnsi="Arial" w:cs="Arial"/>
          <w:sz w:val="22"/>
          <w:szCs w:val="22"/>
          <w:lang w:val="et-EE"/>
        </w:rPr>
      </w:pPr>
    </w:p>
    <w:p w:rsidR="00267704" w:rsidRPr="0087605F" w:rsidRDefault="00267704" w:rsidP="00267704">
      <w:pPr>
        <w:pStyle w:val="ETPGrupp"/>
        <w:rPr>
          <w:rFonts w:cs="Arial"/>
          <w:sz w:val="22"/>
          <w:szCs w:val="22"/>
        </w:rPr>
      </w:pPr>
      <w:r w:rsidRPr="0087605F">
        <w:rPr>
          <w:rFonts w:cs="Arial"/>
          <w:sz w:val="22"/>
          <w:szCs w:val="22"/>
        </w:rPr>
        <w:br w:type="page"/>
      </w:r>
    </w:p>
    <w:p w:rsidR="00267704" w:rsidRPr="00267704" w:rsidRDefault="00267704" w:rsidP="00267704">
      <w:pPr>
        <w:pStyle w:val="Heading1"/>
      </w:pPr>
      <w:bookmarkStart w:id="1195" w:name="_Toc192294185"/>
      <w:bookmarkStart w:id="1196" w:name="_Toc193265278"/>
      <w:bookmarkStart w:id="1197" w:name="_Toc202771080"/>
      <w:bookmarkStart w:id="1198" w:name="_Toc202843408"/>
      <w:bookmarkStart w:id="1199" w:name="_Toc217696817"/>
      <w:bookmarkStart w:id="1200" w:name="_Toc220724227"/>
      <w:bookmarkStart w:id="1201" w:name="_Toc220724294"/>
      <w:bookmarkStart w:id="1202" w:name="_Toc221962674"/>
      <w:bookmarkStart w:id="1203" w:name="_Toc223357381"/>
      <w:bookmarkStart w:id="1204" w:name="_Toc223357489"/>
      <w:bookmarkStart w:id="1205" w:name="_Toc223399297"/>
      <w:bookmarkStart w:id="1206" w:name="_Toc241572533"/>
      <w:bookmarkStart w:id="1207" w:name="_Toc242070126"/>
      <w:bookmarkStart w:id="1208" w:name="_Toc244338323"/>
      <w:bookmarkStart w:id="1209" w:name="_Toc244338691"/>
      <w:bookmarkStart w:id="1210" w:name="_Toc249933419"/>
      <w:bookmarkStart w:id="1211" w:name="_Toc249937523"/>
      <w:bookmarkStart w:id="1212" w:name="_Toc409083899"/>
      <w:bookmarkStart w:id="1213" w:name="_Toc409084025"/>
      <w:bookmarkStart w:id="1214" w:name="_Toc409084113"/>
      <w:bookmarkStart w:id="1215" w:name="_Toc409084218"/>
      <w:bookmarkStart w:id="1216" w:name="_Toc409727013"/>
      <w:bookmarkStart w:id="1217" w:name="_Toc411422880"/>
      <w:bookmarkStart w:id="1218" w:name="_Toc411853033"/>
      <w:bookmarkStart w:id="1219" w:name="_Toc411853304"/>
      <w:bookmarkStart w:id="1220" w:name="_Toc430612629"/>
      <w:r w:rsidRPr="00267704">
        <w:lastRenderedPageBreak/>
        <w:t>5.</w:t>
      </w:r>
      <w:r w:rsidRPr="00267704">
        <w:tab/>
        <w:t>VEE-ETTEVÕTLUS</w:t>
      </w:r>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p>
    <w:p w:rsidR="00267704" w:rsidRPr="00267704" w:rsidRDefault="00267704" w:rsidP="00267704">
      <w:pPr>
        <w:rPr>
          <w:rFonts w:ascii="Arial" w:hAnsi="Arial" w:cs="Arial"/>
          <w:sz w:val="22"/>
          <w:szCs w:val="22"/>
          <w:lang w:val="et-EE"/>
        </w:rPr>
      </w:pPr>
    </w:p>
    <w:p w:rsidR="00267704" w:rsidRPr="00267704" w:rsidRDefault="00267704" w:rsidP="00267704">
      <w:pPr>
        <w:pStyle w:val="NormalWeb"/>
        <w:shd w:val="clear" w:color="auto" w:fill="FFFFFF"/>
        <w:spacing w:before="0" w:after="0"/>
        <w:jc w:val="both"/>
        <w:rPr>
          <w:rFonts w:ascii="Arial" w:hAnsi="Arial" w:cs="Arial"/>
          <w:sz w:val="22"/>
          <w:szCs w:val="22"/>
        </w:rPr>
      </w:pPr>
      <w:r w:rsidRPr="00267704">
        <w:rPr>
          <w:rFonts w:ascii="Arial" w:hAnsi="Arial" w:cs="Arial"/>
          <w:sz w:val="22"/>
          <w:szCs w:val="22"/>
        </w:rPr>
        <w:t xml:space="preserve">Haapsalu Veevärk AS on eraõiguslik aktsiaselts, mille aktsiate 55,8% peaomanikuks on Haapsalu Linnavalitsus ning mida kuni 1995 aastani tunti RE Eesti Vesi  struktuuriüksusena Lääne Vesi. </w:t>
      </w:r>
    </w:p>
    <w:p w:rsidR="00267704" w:rsidRPr="00267704" w:rsidRDefault="00267704" w:rsidP="00267704">
      <w:pPr>
        <w:pStyle w:val="NormalWeb"/>
        <w:shd w:val="clear" w:color="auto" w:fill="FFFFFF"/>
        <w:spacing w:before="0" w:after="0"/>
        <w:jc w:val="both"/>
        <w:rPr>
          <w:rFonts w:ascii="Arial" w:hAnsi="Arial" w:cs="Arial"/>
          <w:sz w:val="22"/>
          <w:szCs w:val="22"/>
        </w:rPr>
      </w:pPr>
    </w:p>
    <w:p w:rsidR="00267704" w:rsidRPr="00267704" w:rsidRDefault="00267704" w:rsidP="00267704">
      <w:pPr>
        <w:jc w:val="both"/>
        <w:rPr>
          <w:rFonts w:ascii="Arial" w:hAnsi="Arial"/>
          <w:sz w:val="22"/>
          <w:lang w:val="et-EE"/>
        </w:rPr>
      </w:pPr>
      <w:r w:rsidRPr="00267704">
        <w:rPr>
          <w:rFonts w:ascii="Arial" w:hAnsi="Arial" w:cs="Arial"/>
          <w:sz w:val="22"/>
          <w:szCs w:val="22"/>
          <w:lang w:val="et-EE"/>
        </w:rPr>
        <w:t xml:space="preserve">Alates 1997 tegutseb Haapsalu Veevärk kui aktsiaselts ning ettevõtte aktsionärideks on ka Lääne-Nigula, Ridala, Noarootsi ja Vormsi Vallavalitsus. </w:t>
      </w:r>
      <w:r w:rsidRPr="00267704">
        <w:rPr>
          <w:rFonts w:ascii="Arial" w:hAnsi="Arial"/>
          <w:sz w:val="22"/>
          <w:lang w:val="et-EE"/>
        </w:rPr>
        <w:t xml:space="preserve">Haapsalu Veevärk AS tegevust ja vastutust reglementeerib ettevõtte põhikiri. </w:t>
      </w:r>
    </w:p>
    <w:p w:rsidR="00267704" w:rsidRPr="00267704" w:rsidRDefault="00267704" w:rsidP="00267704">
      <w:pPr>
        <w:pStyle w:val="NormalWeb"/>
        <w:shd w:val="clear" w:color="auto" w:fill="FFFFFF"/>
        <w:spacing w:before="0" w:after="0"/>
        <w:jc w:val="both"/>
        <w:rPr>
          <w:rFonts w:ascii="Arial" w:hAnsi="Arial" w:cs="Arial"/>
          <w:sz w:val="22"/>
          <w:szCs w:val="22"/>
        </w:rPr>
      </w:pPr>
    </w:p>
    <w:p w:rsidR="00267704" w:rsidRPr="00267704" w:rsidRDefault="00267704" w:rsidP="00267704">
      <w:pPr>
        <w:pStyle w:val="BodyText2"/>
        <w:spacing w:after="0" w:line="240" w:lineRule="auto"/>
        <w:rPr>
          <w:rFonts w:ascii="Arial" w:hAnsi="Arial"/>
          <w:sz w:val="22"/>
          <w:szCs w:val="22"/>
          <w:lang w:val="et-EE"/>
        </w:rPr>
      </w:pPr>
      <w:r w:rsidRPr="00267704">
        <w:rPr>
          <w:rFonts w:ascii="Arial" w:hAnsi="Arial"/>
          <w:sz w:val="22"/>
          <w:szCs w:val="22"/>
          <w:lang w:val="et-EE"/>
        </w:rPr>
        <w:t>Haapsalu Veevärk AS´i aktsiaosalus jaguneb järgmiselt:</w:t>
      </w:r>
    </w:p>
    <w:p w:rsidR="00267704" w:rsidRPr="00267704" w:rsidRDefault="00267704" w:rsidP="00267704">
      <w:pPr>
        <w:ind w:left="142"/>
        <w:jc w:val="both"/>
        <w:rPr>
          <w:rFonts w:ascii="Arial" w:hAnsi="Arial"/>
          <w:sz w:val="22"/>
          <w:szCs w:val="22"/>
          <w:lang w:val="et-EE"/>
        </w:rPr>
      </w:pPr>
    </w:p>
    <w:p w:rsidR="00267704" w:rsidRPr="00267704" w:rsidRDefault="00267704" w:rsidP="00267704">
      <w:pPr>
        <w:tabs>
          <w:tab w:val="right" w:pos="9214"/>
        </w:tabs>
        <w:ind w:left="142"/>
        <w:jc w:val="both"/>
        <w:rPr>
          <w:rFonts w:ascii="Arial" w:hAnsi="Arial"/>
          <w:b/>
          <w:sz w:val="20"/>
          <w:lang w:val="et-EE"/>
        </w:rPr>
      </w:pPr>
      <w:r w:rsidRPr="00267704">
        <w:rPr>
          <w:rFonts w:ascii="Arial" w:hAnsi="Arial"/>
          <w:b/>
          <w:sz w:val="20"/>
          <w:lang w:val="et-EE"/>
        </w:rPr>
        <w:t>Haapsalu Veevärk AS aktsiad</w:t>
      </w:r>
      <w:r w:rsidRPr="00267704">
        <w:rPr>
          <w:rFonts w:ascii="Arial" w:hAnsi="Arial"/>
          <w:b/>
          <w:sz w:val="20"/>
          <w:lang w:val="et-EE"/>
        </w:rPr>
        <w:tab/>
        <w:t>Tabel 5-1</w:t>
      </w:r>
    </w:p>
    <w:tbl>
      <w:tblPr>
        <w:tblW w:w="9032" w:type="dxa"/>
        <w:tblInd w:w="157" w:type="dxa"/>
        <w:tblCellMar>
          <w:left w:w="0" w:type="dxa"/>
          <w:right w:w="0" w:type="dxa"/>
        </w:tblCellMar>
        <w:tblLook w:val="0000" w:firstRow="0" w:lastRow="0" w:firstColumn="0" w:lastColumn="0" w:noHBand="0" w:noVBand="0"/>
      </w:tblPr>
      <w:tblGrid>
        <w:gridCol w:w="2163"/>
        <w:gridCol w:w="1400"/>
        <w:gridCol w:w="4489"/>
        <w:gridCol w:w="980"/>
      </w:tblGrid>
      <w:tr w:rsidR="00267704" w:rsidRPr="00267704" w:rsidTr="00B850CA">
        <w:trPr>
          <w:trHeight w:val="560"/>
        </w:trPr>
        <w:tc>
          <w:tcPr>
            <w:tcW w:w="2163" w:type="dxa"/>
            <w:tcBorders>
              <w:top w:val="single" w:sz="8" w:space="0" w:color="auto"/>
              <w:left w:val="single" w:sz="8" w:space="0" w:color="auto"/>
              <w:bottom w:val="single" w:sz="4" w:space="0" w:color="auto"/>
              <w:right w:val="single" w:sz="4" w:space="0" w:color="auto"/>
            </w:tcBorders>
            <w:shd w:val="clear" w:color="auto" w:fill="FDE9D9"/>
            <w:noWrap/>
            <w:tcMar>
              <w:top w:w="15" w:type="dxa"/>
              <w:left w:w="15" w:type="dxa"/>
              <w:bottom w:w="0" w:type="dxa"/>
              <w:right w:w="15" w:type="dxa"/>
            </w:tcMar>
            <w:vAlign w:val="bottom"/>
          </w:tcPr>
          <w:p w:rsidR="00267704" w:rsidRPr="00267704" w:rsidRDefault="00267704" w:rsidP="00B850CA">
            <w:pPr>
              <w:jc w:val="center"/>
              <w:rPr>
                <w:rFonts w:ascii="Arial" w:hAnsi="Arial" w:cs="Arial"/>
                <w:bCs/>
                <w:sz w:val="20"/>
                <w:lang w:val="et-EE"/>
              </w:rPr>
            </w:pPr>
            <w:r w:rsidRPr="00267704">
              <w:rPr>
                <w:rFonts w:ascii="Arial" w:hAnsi="Arial" w:cs="Arial"/>
                <w:bCs/>
                <w:sz w:val="20"/>
                <w:lang w:val="et-EE"/>
              </w:rPr>
              <w:t>Omaniku nimi</w:t>
            </w:r>
          </w:p>
          <w:p w:rsidR="00267704" w:rsidRPr="00267704" w:rsidRDefault="00267704" w:rsidP="00B850CA">
            <w:pPr>
              <w:jc w:val="center"/>
              <w:rPr>
                <w:rFonts w:ascii="Arial" w:hAnsi="Arial" w:cs="Arial"/>
                <w:sz w:val="20"/>
                <w:lang w:val="et-EE"/>
              </w:rPr>
            </w:pPr>
          </w:p>
        </w:tc>
        <w:tc>
          <w:tcPr>
            <w:tcW w:w="1400" w:type="dxa"/>
            <w:tcBorders>
              <w:top w:val="single" w:sz="8" w:space="0" w:color="auto"/>
              <w:left w:val="nil"/>
              <w:bottom w:val="single" w:sz="4" w:space="0" w:color="auto"/>
              <w:right w:val="single" w:sz="4" w:space="0" w:color="auto"/>
            </w:tcBorders>
            <w:shd w:val="clear" w:color="auto" w:fill="FDE9D9"/>
            <w:noWrap/>
            <w:tcMar>
              <w:top w:w="15" w:type="dxa"/>
              <w:left w:w="15" w:type="dxa"/>
              <w:bottom w:w="0" w:type="dxa"/>
              <w:right w:w="15" w:type="dxa"/>
            </w:tcMar>
            <w:vAlign w:val="bottom"/>
          </w:tcPr>
          <w:p w:rsidR="00267704" w:rsidRPr="00267704" w:rsidRDefault="00267704" w:rsidP="00B850CA">
            <w:pPr>
              <w:jc w:val="center"/>
              <w:rPr>
                <w:rFonts w:ascii="Arial" w:hAnsi="Arial" w:cs="Arial"/>
                <w:bCs/>
                <w:sz w:val="20"/>
                <w:lang w:val="et-EE"/>
              </w:rPr>
            </w:pPr>
            <w:r w:rsidRPr="00267704">
              <w:rPr>
                <w:rFonts w:ascii="Arial" w:hAnsi="Arial" w:cs="Arial"/>
                <w:bCs/>
                <w:sz w:val="20"/>
                <w:lang w:val="et-EE"/>
              </w:rPr>
              <w:t>Reg. kood</w:t>
            </w:r>
          </w:p>
          <w:p w:rsidR="00267704" w:rsidRPr="00267704" w:rsidRDefault="00267704" w:rsidP="00B850CA">
            <w:pPr>
              <w:jc w:val="center"/>
              <w:rPr>
                <w:rFonts w:ascii="Arial" w:hAnsi="Arial" w:cs="Arial"/>
                <w:sz w:val="20"/>
                <w:lang w:val="et-EE"/>
              </w:rPr>
            </w:pPr>
          </w:p>
        </w:tc>
        <w:tc>
          <w:tcPr>
            <w:tcW w:w="4489" w:type="dxa"/>
            <w:tcBorders>
              <w:top w:val="single" w:sz="8" w:space="0" w:color="auto"/>
              <w:left w:val="nil"/>
              <w:bottom w:val="single" w:sz="4" w:space="0" w:color="auto"/>
              <w:right w:val="single" w:sz="4" w:space="0" w:color="auto"/>
            </w:tcBorders>
            <w:shd w:val="clear" w:color="auto" w:fill="FDE9D9"/>
            <w:noWrap/>
            <w:tcMar>
              <w:top w:w="15" w:type="dxa"/>
              <w:left w:w="15" w:type="dxa"/>
              <w:bottom w:w="0" w:type="dxa"/>
              <w:right w:w="15" w:type="dxa"/>
            </w:tcMar>
            <w:vAlign w:val="bottom"/>
          </w:tcPr>
          <w:p w:rsidR="00267704" w:rsidRPr="00267704" w:rsidRDefault="00267704" w:rsidP="00B850CA">
            <w:pPr>
              <w:jc w:val="center"/>
              <w:rPr>
                <w:rFonts w:ascii="Arial" w:hAnsi="Arial" w:cs="Arial"/>
                <w:bCs/>
                <w:sz w:val="20"/>
                <w:lang w:val="et-EE"/>
              </w:rPr>
            </w:pPr>
            <w:r w:rsidRPr="00267704">
              <w:rPr>
                <w:rFonts w:ascii="Arial" w:hAnsi="Arial" w:cs="Arial"/>
                <w:bCs/>
                <w:sz w:val="20"/>
                <w:lang w:val="et-EE"/>
              </w:rPr>
              <w:t>Aadress</w:t>
            </w:r>
          </w:p>
          <w:p w:rsidR="00267704" w:rsidRPr="00267704" w:rsidRDefault="00267704" w:rsidP="00B850CA">
            <w:pPr>
              <w:jc w:val="center"/>
              <w:rPr>
                <w:rFonts w:ascii="Arial" w:hAnsi="Arial" w:cs="Arial"/>
                <w:sz w:val="20"/>
                <w:lang w:val="et-EE"/>
              </w:rPr>
            </w:pPr>
          </w:p>
        </w:tc>
        <w:tc>
          <w:tcPr>
            <w:tcW w:w="980" w:type="dxa"/>
            <w:tcBorders>
              <w:top w:val="single" w:sz="8" w:space="0" w:color="auto"/>
              <w:left w:val="nil"/>
              <w:bottom w:val="single" w:sz="4" w:space="0" w:color="auto"/>
              <w:right w:val="single" w:sz="8" w:space="0" w:color="auto"/>
            </w:tcBorders>
            <w:shd w:val="clear" w:color="auto" w:fill="FDE9D9"/>
            <w:noWrap/>
            <w:tcMar>
              <w:top w:w="15" w:type="dxa"/>
              <w:left w:w="15" w:type="dxa"/>
              <w:bottom w:w="0" w:type="dxa"/>
              <w:right w:w="15" w:type="dxa"/>
            </w:tcMar>
            <w:vAlign w:val="bottom"/>
          </w:tcPr>
          <w:p w:rsidR="00267704" w:rsidRPr="00267704" w:rsidRDefault="00267704" w:rsidP="00B850CA">
            <w:pPr>
              <w:jc w:val="center"/>
              <w:rPr>
                <w:rFonts w:ascii="Arial" w:hAnsi="Arial" w:cs="Arial"/>
                <w:bCs/>
                <w:sz w:val="20"/>
                <w:lang w:val="et-EE"/>
              </w:rPr>
            </w:pPr>
            <w:r w:rsidRPr="00267704">
              <w:rPr>
                <w:rFonts w:ascii="Arial" w:hAnsi="Arial" w:cs="Arial"/>
                <w:bCs/>
                <w:sz w:val="20"/>
                <w:lang w:val="et-EE"/>
              </w:rPr>
              <w:t>Osalus</w:t>
            </w:r>
          </w:p>
          <w:p w:rsidR="00267704" w:rsidRPr="00267704" w:rsidRDefault="00267704" w:rsidP="00B850CA">
            <w:pPr>
              <w:jc w:val="center"/>
              <w:rPr>
                <w:rFonts w:ascii="Arial" w:hAnsi="Arial" w:cs="Arial"/>
                <w:sz w:val="20"/>
                <w:lang w:val="et-EE"/>
              </w:rPr>
            </w:pPr>
          </w:p>
        </w:tc>
      </w:tr>
      <w:tr w:rsidR="00267704" w:rsidRPr="00267704" w:rsidTr="00B850CA">
        <w:trPr>
          <w:trHeight w:val="255"/>
        </w:trPr>
        <w:tc>
          <w:tcPr>
            <w:tcW w:w="2163" w:type="dxa"/>
            <w:tcBorders>
              <w:top w:val="single" w:sz="4" w:space="0" w:color="auto"/>
              <w:left w:val="single" w:sz="8" w:space="0" w:color="auto"/>
              <w:bottom w:val="nil"/>
              <w:right w:val="single" w:sz="4" w:space="0" w:color="auto"/>
            </w:tcBorders>
            <w:noWrap/>
            <w:tcMar>
              <w:top w:w="15" w:type="dxa"/>
              <w:left w:w="15" w:type="dxa"/>
              <w:bottom w:w="0" w:type="dxa"/>
              <w:right w:w="15" w:type="dxa"/>
            </w:tcMar>
            <w:vAlign w:val="bottom"/>
          </w:tcPr>
          <w:p w:rsidR="00267704" w:rsidRPr="00267704" w:rsidRDefault="00267704" w:rsidP="00B850CA">
            <w:pPr>
              <w:rPr>
                <w:rFonts w:ascii="Arial" w:hAnsi="Arial" w:cs="Arial"/>
                <w:sz w:val="20"/>
                <w:lang w:val="et-EE"/>
              </w:rPr>
            </w:pPr>
            <w:r w:rsidRPr="00267704">
              <w:rPr>
                <w:rFonts w:ascii="Arial" w:hAnsi="Arial" w:cs="Arial"/>
                <w:sz w:val="20"/>
                <w:lang w:val="et-EE"/>
              </w:rPr>
              <w:t>Haapsalu Linnavalitsus</w:t>
            </w:r>
          </w:p>
        </w:tc>
        <w:tc>
          <w:tcPr>
            <w:tcW w:w="0" w:type="auto"/>
            <w:tcBorders>
              <w:top w:val="single" w:sz="4" w:space="0" w:color="auto"/>
              <w:left w:val="nil"/>
              <w:bottom w:val="nil"/>
              <w:right w:val="single" w:sz="4" w:space="0" w:color="auto"/>
            </w:tcBorders>
            <w:noWrap/>
            <w:tcMar>
              <w:top w:w="15" w:type="dxa"/>
              <w:left w:w="15" w:type="dxa"/>
              <w:bottom w:w="0" w:type="dxa"/>
              <w:right w:w="15" w:type="dxa"/>
            </w:tcMar>
            <w:vAlign w:val="bottom"/>
          </w:tcPr>
          <w:p w:rsidR="00267704" w:rsidRPr="00267704" w:rsidRDefault="00267704" w:rsidP="00B850CA">
            <w:pPr>
              <w:jc w:val="center"/>
              <w:rPr>
                <w:rFonts w:ascii="Arial" w:hAnsi="Arial" w:cs="Arial"/>
                <w:sz w:val="20"/>
                <w:lang w:val="et-EE"/>
              </w:rPr>
            </w:pPr>
            <w:r w:rsidRPr="00267704">
              <w:rPr>
                <w:rFonts w:ascii="Arial" w:hAnsi="Arial" w:cs="Arial"/>
                <w:sz w:val="20"/>
                <w:lang w:val="et-EE"/>
              </w:rPr>
              <w:t>75012802</w:t>
            </w:r>
          </w:p>
        </w:tc>
        <w:tc>
          <w:tcPr>
            <w:tcW w:w="0" w:type="auto"/>
            <w:tcBorders>
              <w:top w:val="single" w:sz="4" w:space="0" w:color="auto"/>
              <w:left w:val="nil"/>
              <w:bottom w:val="nil"/>
              <w:right w:val="single" w:sz="4" w:space="0" w:color="auto"/>
            </w:tcBorders>
            <w:noWrap/>
            <w:tcMar>
              <w:top w:w="15" w:type="dxa"/>
              <w:left w:w="15" w:type="dxa"/>
              <w:bottom w:w="0" w:type="dxa"/>
              <w:right w:w="15" w:type="dxa"/>
            </w:tcMar>
            <w:vAlign w:val="bottom"/>
          </w:tcPr>
          <w:p w:rsidR="00267704" w:rsidRPr="00267704" w:rsidRDefault="00267704" w:rsidP="00B850CA">
            <w:pPr>
              <w:rPr>
                <w:rFonts w:ascii="Arial" w:hAnsi="Arial" w:cs="Arial"/>
                <w:sz w:val="20"/>
                <w:lang w:val="et-EE"/>
              </w:rPr>
            </w:pPr>
            <w:r w:rsidRPr="00267704">
              <w:rPr>
                <w:rFonts w:ascii="Arial" w:hAnsi="Arial" w:cs="Arial"/>
                <w:sz w:val="20"/>
                <w:lang w:val="et-EE"/>
              </w:rPr>
              <w:t>Posti 34, Haapsalu</w:t>
            </w:r>
          </w:p>
        </w:tc>
        <w:tc>
          <w:tcPr>
            <w:tcW w:w="0" w:type="auto"/>
            <w:tcBorders>
              <w:top w:val="single" w:sz="4" w:space="0" w:color="auto"/>
              <w:left w:val="nil"/>
              <w:bottom w:val="nil"/>
              <w:right w:val="single" w:sz="8" w:space="0" w:color="auto"/>
            </w:tcBorders>
            <w:noWrap/>
            <w:tcMar>
              <w:top w:w="15" w:type="dxa"/>
              <w:left w:w="15" w:type="dxa"/>
              <w:bottom w:w="0" w:type="dxa"/>
              <w:right w:w="15" w:type="dxa"/>
            </w:tcMar>
            <w:vAlign w:val="bottom"/>
          </w:tcPr>
          <w:p w:rsidR="00267704" w:rsidRPr="00267704" w:rsidRDefault="00267704" w:rsidP="00B850CA">
            <w:pPr>
              <w:jc w:val="center"/>
              <w:rPr>
                <w:rFonts w:ascii="Arial" w:hAnsi="Arial" w:cs="Arial"/>
                <w:sz w:val="20"/>
                <w:lang w:val="et-EE"/>
              </w:rPr>
            </w:pPr>
            <w:r w:rsidRPr="00267704">
              <w:rPr>
                <w:rFonts w:ascii="Arial" w:hAnsi="Arial" w:cs="Arial"/>
                <w:sz w:val="20"/>
                <w:lang w:val="et-EE"/>
              </w:rPr>
              <w:t>55,76%</w:t>
            </w:r>
          </w:p>
        </w:tc>
      </w:tr>
      <w:tr w:rsidR="00267704" w:rsidRPr="00267704" w:rsidTr="00B850CA">
        <w:trPr>
          <w:trHeight w:val="270"/>
        </w:trPr>
        <w:tc>
          <w:tcPr>
            <w:tcW w:w="2163" w:type="dxa"/>
            <w:tcBorders>
              <w:top w:val="nil"/>
              <w:left w:val="single" w:sz="8" w:space="0" w:color="auto"/>
              <w:bottom w:val="single" w:sz="8" w:space="0" w:color="auto"/>
              <w:right w:val="single" w:sz="4" w:space="0" w:color="auto"/>
            </w:tcBorders>
            <w:noWrap/>
            <w:tcMar>
              <w:top w:w="15" w:type="dxa"/>
              <w:left w:w="15" w:type="dxa"/>
              <w:bottom w:w="0" w:type="dxa"/>
              <w:right w:w="15" w:type="dxa"/>
            </w:tcMar>
            <w:vAlign w:val="bottom"/>
          </w:tcPr>
          <w:p w:rsidR="00267704" w:rsidRPr="00267704" w:rsidRDefault="00267704" w:rsidP="00B850CA">
            <w:pPr>
              <w:rPr>
                <w:rFonts w:ascii="Arial" w:hAnsi="Arial" w:cs="Arial"/>
                <w:sz w:val="20"/>
                <w:lang w:val="et-EE"/>
              </w:rPr>
            </w:pPr>
            <w:r w:rsidRPr="00267704">
              <w:rPr>
                <w:rFonts w:ascii="Arial" w:hAnsi="Arial" w:cs="Arial"/>
                <w:sz w:val="20"/>
                <w:lang w:val="et-EE"/>
              </w:rPr>
              <w:t> </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tcPr>
          <w:p w:rsidR="00267704" w:rsidRPr="00267704" w:rsidRDefault="00267704" w:rsidP="00B850CA">
            <w:pPr>
              <w:jc w:val="center"/>
              <w:rPr>
                <w:rFonts w:ascii="Arial" w:hAnsi="Arial" w:cs="Arial"/>
                <w:sz w:val="20"/>
                <w:lang w:val="et-EE"/>
              </w:rPr>
            </w:pPr>
            <w:r w:rsidRPr="00267704">
              <w:rPr>
                <w:rFonts w:ascii="Arial" w:hAnsi="Arial" w:cs="Arial"/>
                <w:sz w:val="20"/>
                <w:lang w:val="et-EE"/>
              </w:rPr>
              <w:t> </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tcPr>
          <w:p w:rsidR="00267704" w:rsidRPr="00267704" w:rsidRDefault="00267704" w:rsidP="00B850CA">
            <w:pPr>
              <w:rPr>
                <w:rFonts w:ascii="Arial" w:hAnsi="Arial" w:cs="Arial"/>
                <w:sz w:val="20"/>
                <w:lang w:val="et-EE"/>
              </w:rPr>
            </w:pPr>
            <w:r w:rsidRPr="00267704">
              <w:rPr>
                <w:rFonts w:ascii="Arial" w:hAnsi="Arial" w:cs="Arial"/>
                <w:sz w:val="20"/>
                <w:lang w:val="et-EE"/>
              </w:rPr>
              <w:t>90504, Eesti</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267704" w:rsidRPr="00267704" w:rsidRDefault="00267704" w:rsidP="00B850CA">
            <w:pPr>
              <w:jc w:val="center"/>
              <w:rPr>
                <w:rFonts w:ascii="Arial" w:hAnsi="Arial" w:cs="Arial"/>
                <w:sz w:val="20"/>
                <w:lang w:val="et-EE"/>
              </w:rPr>
            </w:pPr>
            <w:r w:rsidRPr="00267704">
              <w:rPr>
                <w:rFonts w:ascii="Arial" w:hAnsi="Arial" w:cs="Arial"/>
                <w:sz w:val="20"/>
                <w:lang w:val="et-EE"/>
              </w:rPr>
              <w:t> </w:t>
            </w:r>
          </w:p>
        </w:tc>
      </w:tr>
      <w:tr w:rsidR="00267704" w:rsidRPr="00267704" w:rsidTr="00B850CA">
        <w:trPr>
          <w:trHeight w:val="255"/>
        </w:trPr>
        <w:tc>
          <w:tcPr>
            <w:tcW w:w="2163" w:type="dxa"/>
            <w:tcBorders>
              <w:top w:val="nil"/>
              <w:left w:val="single" w:sz="8" w:space="0" w:color="auto"/>
              <w:bottom w:val="nil"/>
              <w:right w:val="single" w:sz="4" w:space="0" w:color="auto"/>
            </w:tcBorders>
            <w:noWrap/>
            <w:tcMar>
              <w:top w:w="15" w:type="dxa"/>
              <w:left w:w="15" w:type="dxa"/>
              <w:bottom w:w="0" w:type="dxa"/>
              <w:right w:w="15" w:type="dxa"/>
            </w:tcMar>
            <w:vAlign w:val="bottom"/>
          </w:tcPr>
          <w:p w:rsidR="00267704" w:rsidRPr="00267704" w:rsidRDefault="00267704" w:rsidP="00B850CA">
            <w:pPr>
              <w:rPr>
                <w:rFonts w:ascii="Arial" w:hAnsi="Arial" w:cs="Arial"/>
                <w:sz w:val="20"/>
                <w:lang w:val="et-EE"/>
              </w:rPr>
            </w:pPr>
            <w:r w:rsidRPr="00267704">
              <w:rPr>
                <w:rFonts w:ascii="Arial" w:hAnsi="Arial" w:cs="Arial"/>
                <w:sz w:val="20"/>
                <w:lang w:val="et-EE"/>
              </w:rPr>
              <w:t>Noarootsi Vallavalitsus</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rsidR="00267704" w:rsidRPr="00267704" w:rsidRDefault="00267704" w:rsidP="00B850CA">
            <w:pPr>
              <w:jc w:val="center"/>
              <w:rPr>
                <w:rFonts w:ascii="Arial" w:hAnsi="Arial" w:cs="Arial"/>
                <w:sz w:val="20"/>
                <w:lang w:val="et-EE"/>
              </w:rPr>
            </w:pPr>
            <w:r w:rsidRPr="00267704">
              <w:rPr>
                <w:rFonts w:ascii="Arial" w:hAnsi="Arial" w:cs="Arial"/>
                <w:sz w:val="20"/>
                <w:lang w:val="et-EE"/>
              </w:rPr>
              <w:t>75013546</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rsidR="00267704" w:rsidRPr="00267704" w:rsidRDefault="00267704" w:rsidP="00B850CA">
            <w:pPr>
              <w:rPr>
                <w:rFonts w:ascii="Arial" w:hAnsi="Arial" w:cs="Arial"/>
                <w:sz w:val="20"/>
                <w:lang w:val="et-EE"/>
              </w:rPr>
            </w:pPr>
            <w:r w:rsidRPr="00267704">
              <w:rPr>
                <w:rFonts w:ascii="Arial" w:hAnsi="Arial" w:cs="Arial"/>
                <w:sz w:val="20"/>
                <w:lang w:val="et-EE"/>
              </w:rPr>
              <w:t xml:space="preserve">Pürksi küla 9, </w:t>
            </w:r>
          </w:p>
        </w:tc>
        <w:tc>
          <w:tcPr>
            <w:tcW w:w="0" w:type="auto"/>
            <w:tcBorders>
              <w:top w:val="nil"/>
              <w:left w:val="nil"/>
              <w:bottom w:val="nil"/>
              <w:right w:val="single" w:sz="8" w:space="0" w:color="auto"/>
            </w:tcBorders>
            <w:noWrap/>
            <w:tcMar>
              <w:top w:w="15" w:type="dxa"/>
              <w:left w:w="15" w:type="dxa"/>
              <w:bottom w:w="0" w:type="dxa"/>
              <w:right w:w="15" w:type="dxa"/>
            </w:tcMar>
            <w:vAlign w:val="bottom"/>
          </w:tcPr>
          <w:p w:rsidR="00267704" w:rsidRPr="00267704" w:rsidRDefault="00267704" w:rsidP="00B850CA">
            <w:pPr>
              <w:jc w:val="center"/>
              <w:rPr>
                <w:rFonts w:ascii="Arial" w:hAnsi="Arial" w:cs="Arial"/>
                <w:sz w:val="20"/>
                <w:lang w:val="et-EE"/>
              </w:rPr>
            </w:pPr>
            <w:r w:rsidRPr="00267704">
              <w:rPr>
                <w:rFonts w:ascii="Arial" w:hAnsi="Arial" w:cs="Arial"/>
                <w:sz w:val="20"/>
                <w:lang w:val="et-EE"/>
              </w:rPr>
              <w:t>5,15%</w:t>
            </w:r>
          </w:p>
        </w:tc>
      </w:tr>
      <w:tr w:rsidR="00267704" w:rsidRPr="00267704" w:rsidTr="00B850CA">
        <w:trPr>
          <w:trHeight w:val="255"/>
        </w:trPr>
        <w:tc>
          <w:tcPr>
            <w:tcW w:w="2163" w:type="dxa"/>
            <w:tcBorders>
              <w:top w:val="nil"/>
              <w:left w:val="single" w:sz="8" w:space="0" w:color="auto"/>
              <w:bottom w:val="nil"/>
              <w:right w:val="single" w:sz="4" w:space="0" w:color="auto"/>
            </w:tcBorders>
            <w:noWrap/>
            <w:tcMar>
              <w:top w:w="15" w:type="dxa"/>
              <w:left w:w="15" w:type="dxa"/>
              <w:bottom w:w="0" w:type="dxa"/>
              <w:right w:w="15" w:type="dxa"/>
            </w:tcMar>
            <w:vAlign w:val="bottom"/>
          </w:tcPr>
          <w:p w:rsidR="00267704" w:rsidRPr="00267704" w:rsidRDefault="00267704" w:rsidP="00B850CA">
            <w:pPr>
              <w:rPr>
                <w:rFonts w:ascii="Arial" w:hAnsi="Arial" w:cs="Arial"/>
                <w:sz w:val="20"/>
                <w:lang w:val="et-EE"/>
              </w:rPr>
            </w:pPr>
            <w:r w:rsidRPr="00267704">
              <w:rPr>
                <w:rFonts w:ascii="Arial" w:hAnsi="Arial" w:cs="Arial"/>
                <w:sz w:val="20"/>
                <w:lang w:val="et-EE"/>
              </w:rPr>
              <w:t> </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rsidR="00267704" w:rsidRPr="00267704" w:rsidRDefault="00267704" w:rsidP="00B850CA">
            <w:pPr>
              <w:jc w:val="center"/>
              <w:rPr>
                <w:rFonts w:ascii="Arial" w:hAnsi="Arial" w:cs="Arial"/>
                <w:sz w:val="20"/>
                <w:lang w:val="et-EE"/>
              </w:rPr>
            </w:pPr>
            <w:r w:rsidRPr="00267704">
              <w:rPr>
                <w:rFonts w:ascii="Arial" w:hAnsi="Arial" w:cs="Arial"/>
                <w:sz w:val="20"/>
                <w:lang w:val="et-EE"/>
              </w:rPr>
              <w:t> </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rsidR="00267704" w:rsidRPr="00267704" w:rsidRDefault="00267704" w:rsidP="00B850CA">
            <w:pPr>
              <w:rPr>
                <w:rFonts w:ascii="Arial" w:hAnsi="Arial" w:cs="Arial"/>
                <w:sz w:val="20"/>
                <w:lang w:val="et-EE"/>
              </w:rPr>
            </w:pPr>
            <w:r w:rsidRPr="00267704">
              <w:rPr>
                <w:rFonts w:ascii="Arial" w:hAnsi="Arial" w:cs="Arial"/>
                <w:sz w:val="20"/>
                <w:lang w:val="et-EE"/>
              </w:rPr>
              <w:t>Noarootsi vald</w:t>
            </w:r>
          </w:p>
        </w:tc>
        <w:tc>
          <w:tcPr>
            <w:tcW w:w="0" w:type="auto"/>
            <w:tcBorders>
              <w:top w:val="nil"/>
              <w:left w:val="nil"/>
              <w:bottom w:val="nil"/>
              <w:right w:val="single" w:sz="8" w:space="0" w:color="auto"/>
            </w:tcBorders>
            <w:noWrap/>
            <w:tcMar>
              <w:top w:w="15" w:type="dxa"/>
              <w:left w:w="15" w:type="dxa"/>
              <w:bottom w:w="0" w:type="dxa"/>
              <w:right w:w="15" w:type="dxa"/>
            </w:tcMar>
            <w:vAlign w:val="bottom"/>
          </w:tcPr>
          <w:p w:rsidR="00267704" w:rsidRPr="00267704" w:rsidRDefault="00267704" w:rsidP="00B850CA">
            <w:pPr>
              <w:jc w:val="center"/>
              <w:rPr>
                <w:rFonts w:ascii="Arial" w:hAnsi="Arial" w:cs="Arial"/>
                <w:sz w:val="20"/>
                <w:lang w:val="et-EE"/>
              </w:rPr>
            </w:pPr>
            <w:r w:rsidRPr="00267704">
              <w:rPr>
                <w:rFonts w:ascii="Arial" w:hAnsi="Arial" w:cs="Arial"/>
                <w:sz w:val="20"/>
                <w:lang w:val="et-EE"/>
              </w:rPr>
              <w:t> </w:t>
            </w:r>
          </w:p>
        </w:tc>
      </w:tr>
      <w:tr w:rsidR="00267704" w:rsidRPr="00267704" w:rsidTr="00B850CA">
        <w:trPr>
          <w:trHeight w:val="270"/>
        </w:trPr>
        <w:tc>
          <w:tcPr>
            <w:tcW w:w="2163" w:type="dxa"/>
            <w:tcBorders>
              <w:top w:val="nil"/>
              <w:left w:val="single" w:sz="8" w:space="0" w:color="auto"/>
              <w:bottom w:val="single" w:sz="8" w:space="0" w:color="auto"/>
              <w:right w:val="single" w:sz="4" w:space="0" w:color="auto"/>
            </w:tcBorders>
            <w:noWrap/>
            <w:tcMar>
              <w:top w:w="15" w:type="dxa"/>
              <w:left w:w="15" w:type="dxa"/>
              <w:bottom w:w="0" w:type="dxa"/>
              <w:right w:w="15" w:type="dxa"/>
            </w:tcMar>
            <w:vAlign w:val="bottom"/>
          </w:tcPr>
          <w:p w:rsidR="00267704" w:rsidRPr="00267704" w:rsidRDefault="00267704" w:rsidP="00B850CA">
            <w:pPr>
              <w:rPr>
                <w:rFonts w:ascii="Arial" w:hAnsi="Arial" w:cs="Arial"/>
                <w:sz w:val="20"/>
                <w:lang w:val="et-EE"/>
              </w:rPr>
            </w:pPr>
            <w:r w:rsidRPr="00267704">
              <w:rPr>
                <w:rFonts w:ascii="Arial" w:hAnsi="Arial" w:cs="Arial"/>
                <w:sz w:val="20"/>
                <w:lang w:val="et-EE"/>
              </w:rPr>
              <w:t> </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tcPr>
          <w:p w:rsidR="00267704" w:rsidRPr="00267704" w:rsidRDefault="00267704" w:rsidP="00B850CA">
            <w:pPr>
              <w:jc w:val="center"/>
              <w:rPr>
                <w:rFonts w:ascii="Arial" w:hAnsi="Arial" w:cs="Arial"/>
                <w:sz w:val="20"/>
                <w:lang w:val="et-EE"/>
              </w:rPr>
            </w:pPr>
            <w:r w:rsidRPr="00267704">
              <w:rPr>
                <w:rFonts w:ascii="Arial" w:hAnsi="Arial" w:cs="Arial"/>
                <w:sz w:val="20"/>
                <w:lang w:val="et-EE"/>
              </w:rPr>
              <w:t> </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tcPr>
          <w:p w:rsidR="00267704" w:rsidRPr="00267704" w:rsidRDefault="00267704" w:rsidP="00B850CA">
            <w:pPr>
              <w:rPr>
                <w:rFonts w:ascii="Arial" w:hAnsi="Arial" w:cs="Arial"/>
                <w:sz w:val="20"/>
                <w:lang w:val="et-EE"/>
              </w:rPr>
            </w:pPr>
            <w:r w:rsidRPr="00267704">
              <w:rPr>
                <w:rFonts w:ascii="Arial" w:hAnsi="Arial" w:cs="Arial"/>
                <w:sz w:val="20"/>
                <w:lang w:val="et-EE"/>
              </w:rPr>
              <w:t>91201, Eesti</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267704" w:rsidRPr="00267704" w:rsidRDefault="00267704" w:rsidP="00B850CA">
            <w:pPr>
              <w:jc w:val="center"/>
              <w:rPr>
                <w:rFonts w:ascii="Arial" w:hAnsi="Arial" w:cs="Arial"/>
                <w:sz w:val="20"/>
                <w:lang w:val="et-EE"/>
              </w:rPr>
            </w:pPr>
            <w:r w:rsidRPr="00267704">
              <w:rPr>
                <w:rFonts w:ascii="Arial" w:hAnsi="Arial" w:cs="Arial"/>
                <w:sz w:val="20"/>
                <w:lang w:val="et-EE"/>
              </w:rPr>
              <w:t> </w:t>
            </w:r>
          </w:p>
        </w:tc>
      </w:tr>
      <w:tr w:rsidR="00267704" w:rsidRPr="00267704" w:rsidTr="00B850CA">
        <w:trPr>
          <w:trHeight w:val="255"/>
        </w:trPr>
        <w:tc>
          <w:tcPr>
            <w:tcW w:w="2163" w:type="dxa"/>
            <w:tcBorders>
              <w:top w:val="nil"/>
              <w:left w:val="single" w:sz="8" w:space="0" w:color="auto"/>
              <w:bottom w:val="nil"/>
              <w:right w:val="single" w:sz="4" w:space="0" w:color="auto"/>
            </w:tcBorders>
            <w:noWrap/>
            <w:tcMar>
              <w:top w:w="15" w:type="dxa"/>
              <w:left w:w="15" w:type="dxa"/>
              <w:bottom w:w="0" w:type="dxa"/>
              <w:right w:w="15" w:type="dxa"/>
            </w:tcMar>
            <w:vAlign w:val="bottom"/>
          </w:tcPr>
          <w:p w:rsidR="00267704" w:rsidRPr="00267704" w:rsidRDefault="00267704" w:rsidP="00B850CA">
            <w:pPr>
              <w:rPr>
                <w:rFonts w:ascii="Arial" w:hAnsi="Arial" w:cs="Arial"/>
                <w:sz w:val="20"/>
                <w:lang w:val="et-EE"/>
              </w:rPr>
            </w:pPr>
            <w:r w:rsidRPr="00267704">
              <w:rPr>
                <w:rFonts w:ascii="Arial" w:hAnsi="Arial" w:cs="Arial"/>
                <w:sz w:val="20"/>
                <w:lang w:val="et-EE"/>
              </w:rPr>
              <w:t>Lääne-Nigula Vallavalitsus</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rsidR="00267704" w:rsidRPr="00267704" w:rsidRDefault="00267704" w:rsidP="00B850CA">
            <w:pPr>
              <w:jc w:val="center"/>
              <w:rPr>
                <w:rFonts w:ascii="Arial" w:hAnsi="Arial" w:cs="Arial"/>
                <w:sz w:val="20"/>
                <w:lang w:val="et-EE"/>
              </w:rPr>
            </w:pPr>
            <w:r w:rsidRPr="00267704">
              <w:rPr>
                <w:rFonts w:ascii="Arial" w:hAnsi="Arial" w:cs="Arial"/>
                <w:sz w:val="20"/>
                <w:lang w:val="et-EE"/>
              </w:rPr>
              <w:t>75038598</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rsidR="00267704" w:rsidRPr="00267704" w:rsidRDefault="00267704" w:rsidP="00B850CA">
            <w:pPr>
              <w:rPr>
                <w:rFonts w:ascii="Arial" w:hAnsi="Arial" w:cs="Arial"/>
                <w:sz w:val="20"/>
                <w:lang w:val="et-EE"/>
              </w:rPr>
            </w:pPr>
            <w:r w:rsidRPr="00267704">
              <w:rPr>
                <w:rFonts w:ascii="Arial" w:hAnsi="Arial" w:cs="Arial"/>
                <w:sz w:val="20"/>
                <w:lang w:val="et-EE"/>
              </w:rPr>
              <w:t>Haapsalu mnt 6, Lääne-Nigula vald 90801, Taebla</w:t>
            </w:r>
          </w:p>
        </w:tc>
        <w:tc>
          <w:tcPr>
            <w:tcW w:w="0" w:type="auto"/>
            <w:tcBorders>
              <w:top w:val="nil"/>
              <w:left w:val="nil"/>
              <w:bottom w:val="nil"/>
              <w:right w:val="single" w:sz="8" w:space="0" w:color="auto"/>
            </w:tcBorders>
            <w:noWrap/>
            <w:tcMar>
              <w:top w:w="15" w:type="dxa"/>
              <w:left w:w="15" w:type="dxa"/>
              <w:bottom w:w="0" w:type="dxa"/>
              <w:right w:w="15" w:type="dxa"/>
            </w:tcMar>
            <w:vAlign w:val="bottom"/>
          </w:tcPr>
          <w:p w:rsidR="00267704" w:rsidRPr="00267704" w:rsidRDefault="00267704" w:rsidP="00B850CA">
            <w:pPr>
              <w:jc w:val="center"/>
              <w:rPr>
                <w:rFonts w:ascii="Arial" w:hAnsi="Arial" w:cs="Arial"/>
                <w:sz w:val="20"/>
                <w:lang w:val="et-EE"/>
              </w:rPr>
            </w:pPr>
            <w:r w:rsidRPr="00267704">
              <w:rPr>
                <w:rFonts w:ascii="Arial" w:hAnsi="Arial" w:cs="Arial"/>
                <w:sz w:val="20"/>
                <w:lang w:val="et-EE"/>
              </w:rPr>
              <w:t>25,79</w:t>
            </w:r>
          </w:p>
        </w:tc>
      </w:tr>
      <w:tr w:rsidR="00267704" w:rsidRPr="00267704" w:rsidTr="00B850CA">
        <w:trPr>
          <w:trHeight w:val="255"/>
        </w:trPr>
        <w:tc>
          <w:tcPr>
            <w:tcW w:w="2163" w:type="dxa"/>
            <w:tcBorders>
              <w:top w:val="nil"/>
              <w:left w:val="single" w:sz="8" w:space="0" w:color="auto"/>
              <w:bottom w:val="nil"/>
              <w:right w:val="single" w:sz="4" w:space="0" w:color="auto"/>
            </w:tcBorders>
            <w:noWrap/>
            <w:tcMar>
              <w:top w:w="15" w:type="dxa"/>
              <w:left w:w="15" w:type="dxa"/>
              <w:bottom w:w="0" w:type="dxa"/>
              <w:right w:w="15" w:type="dxa"/>
            </w:tcMar>
            <w:vAlign w:val="bottom"/>
          </w:tcPr>
          <w:p w:rsidR="00267704" w:rsidRPr="00267704" w:rsidRDefault="00267704" w:rsidP="00B850CA">
            <w:pPr>
              <w:rPr>
                <w:rFonts w:ascii="Arial" w:hAnsi="Arial" w:cs="Arial"/>
                <w:sz w:val="20"/>
                <w:lang w:val="et-EE"/>
              </w:rPr>
            </w:pPr>
            <w:r w:rsidRPr="00267704">
              <w:rPr>
                <w:rFonts w:ascii="Arial" w:hAnsi="Arial" w:cs="Arial"/>
                <w:sz w:val="20"/>
                <w:lang w:val="et-EE"/>
              </w:rPr>
              <w:t> </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rsidR="00267704" w:rsidRPr="00267704" w:rsidRDefault="00267704" w:rsidP="00B850CA">
            <w:pPr>
              <w:jc w:val="center"/>
              <w:rPr>
                <w:rFonts w:ascii="Arial" w:hAnsi="Arial" w:cs="Arial"/>
                <w:sz w:val="20"/>
                <w:lang w:val="et-EE"/>
              </w:rPr>
            </w:pPr>
            <w:r w:rsidRPr="00267704">
              <w:rPr>
                <w:rFonts w:ascii="Arial" w:hAnsi="Arial" w:cs="Arial"/>
                <w:sz w:val="20"/>
                <w:lang w:val="et-EE"/>
              </w:rPr>
              <w:t> </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rsidR="00267704" w:rsidRPr="00267704" w:rsidRDefault="00267704" w:rsidP="00B850CA">
            <w:pPr>
              <w:rPr>
                <w:rFonts w:ascii="Arial" w:hAnsi="Arial" w:cs="Arial"/>
                <w:sz w:val="20"/>
                <w:lang w:val="et-EE"/>
              </w:rPr>
            </w:pPr>
          </w:p>
        </w:tc>
        <w:tc>
          <w:tcPr>
            <w:tcW w:w="0" w:type="auto"/>
            <w:tcBorders>
              <w:top w:val="nil"/>
              <w:left w:val="nil"/>
              <w:bottom w:val="nil"/>
              <w:right w:val="single" w:sz="8" w:space="0" w:color="auto"/>
            </w:tcBorders>
            <w:noWrap/>
            <w:tcMar>
              <w:top w:w="15" w:type="dxa"/>
              <w:left w:w="15" w:type="dxa"/>
              <w:bottom w:w="0" w:type="dxa"/>
              <w:right w:w="15" w:type="dxa"/>
            </w:tcMar>
            <w:vAlign w:val="bottom"/>
          </w:tcPr>
          <w:p w:rsidR="00267704" w:rsidRPr="00267704" w:rsidRDefault="00267704" w:rsidP="00B850CA">
            <w:pPr>
              <w:jc w:val="center"/>
              <w:rPr>
                <w:rFonts w:ascii="Arial" w:hAnsi="Arial" w:cs="Arial"/>
                <w:sz w:val="20"/>
                <w:lang w:val="et-EE"/>
              </w:rPr>
            </w:pPr>
            <w:r w:rsidRPr="00267704">
              <w:rPr>
                <w:rFonts w:ascii="Arial" w:hAnsi="Arial" w:cs="Arial"/>
                <w:sz w:val="20"/>
                <w:lang w:val="et-EE"/>
              </w:rPr>
              <w:t> </w:t>
            </w:r>
          </w:p>
        </w:tc>
      </w:tr>
      <w:tr w:rsidR="00267704" w:rsidRPr="00267704" w:rsidTr="00B850CA">
        <w:trPr>
          <w:trHeight w:val="270"/>
        </w:trPr>
        <w:tc>
          <w:tcPr>
            <w:tcW w:w="2163" w:type="dxa"/>
            <w:tcBorders>
              <w:top w:val="nil"/>
              <w:left w:val="single" w:sz="8" w:space="0" w:color="auto"/>
              <w:bottom w:val="single" w:sz="8" w:space="0" w:color="auto"/>
              <w:right w:val="single" w:sz="4" w:space="0" w:color="auto"/>
            </w:tcBorders>
            <w:noWrap/>
            <w:tcMar>
              <w:top w:w="15" w:type="dxa"/>
              <w:left w:w="15" w:type="dxa"/>
              <w:bottom w:w="0" w:type="dxa"/>
              <w:right w:w="15" w:type="dxa"/>
            </w:tcMar>
            <w:vAlign w:val="bottom"/>
          </w:tcPr>
          <w:p w:rsidR="00267704" w:rsidRPr="00267704" w:rsidRDefault="00267704" w:rsidP="00B850CA">
            <w:pPr>
              <w:rPr>
                <w:rFonts w:ascii="Arial" w:hAnsi="Arial" w:cs="Arial"/>
                <w:sz w:val="20"/>
                <w:lang w:val="et-EE"/>
              </w:rPr>
            </w:pPr>
            <w:r w:rsidRPr="00267704">
              <w:rPr>
                <w:rFonts w:ascii="Arial" w:hAnsi="Arial" w:cs="Arial"/>
                <w:sz w:val="20"/>
                <w:lang w:val="et-EE"/>
              </w:rPr>
              <w:t> </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tcPr>
          <w:p w:rsidR="00267704" w:rsidRPr="00267704" w:rsidRDefault="00267704" w:rsidP="00B850CA">
            <w:pPr>
              <w:jc w:val="center"/>
              <w:rPr>
                <w:rFonts w:ascii="Arial" w:hAnsi="Arial" w:cs="Arial"/>
                <w:sz w:val="20"/>
                <w:lang w:val="et-EE"/>
              </w:rPr>
            </w:pPr>
            <w:r w:rsidRPr="00267704">
              <w:rPr>
                <w:rFonts w:ascii="Arial" w:hAnsi="Arial" w:cs="Arial"/>
                <w:sz w:val="20"/>
                <w:lang w:val="et-EE"/>
              </w:rPr>
              <w:t> </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tcPr>
          <w:p w:rsidR="00267704" w:rsidRPr="00267704" w:rsidRDefault="00267704" w:rsidP="00B850CA">
            <w:pPr>
              <w:rPr>
                <w:rFonts w:ascii="Arial" w:hAnsi="Arial" w:cs="Arial"/>
                <w:sz w:val="20"/>
                <w:lang w:val="et-EE"/>
              </w:rPr>
            </w:pP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267704" w:rsidRPr="00267704" w:rsidRDefault="00267704" w:rsidP="00B850CA">
            <w:pPr>
              <w:jc w:val="center"/>
              <w:rPr>
                <w:rFonts w:ascii="Arial" w:hAnsi="Arial" w:cs="Arial"/>
                <w:sz w:val="20"/>
                <w:lang w:val="et-EE"/>
              </w:rPr>
            </w:pPr>
            <w:r w:rsidRPr="00267704">
              <w:rPr>
                <w:rFonts w:ascii="Arial" w:hAnsi="Arial" w:cs="Arial"/>
                <w:sz w:val="20"/>
                <w:lang w:val="et-EE"/>
              </w:rPr>
              <w:t> </w:t>
            </w:r>
          </w:p>
        </w:tc>
      </w:tr>
      <w:tr w:rsidR="00267704" w:rsidRPr="00267704" w:rsidTr="00B850CA">
        <w:trPr>
          <w:trHeight w:val="255"/>
        </w:trPr>
        <w:tc>
          <w:tcPr>
            <w:tcW w:w="2163" w:type="dxa"/>
            <w:tcBorders>
              <w:top w:val="nil"/>
              <w:left w:val="single" w:sz="8" w:space="0" w:color="auto"/>
              <w:bottom w:val="nil"/>
              <w:right w:val="single" w:sz="4" w:space="0" w:color="auto"/>
            </w:tcBorders>
            <w:noWrap/>
            <w:tcMar>
              <w:top w:w="15" w:type="dxa"/>
              <w:left w:w="15" w:type="dxa"/>
              <w:bottom w:w="0" w:type="dxa"/>
              <w:right w:w="15" w:type="dxa"/>
            </w:tcMar>
            <w:vAlign w:val="bottom"/>
          </w:tcPr>
          <w:p w:rsidR="00267704" w:rsidRPr="00267704" w:rsidRDefault="00267704" w:rsidP="00B850CA">
            <w:pPr>
              <w:rPr>
                <w:rFonts w:ascii="Arial" w:hAnsi="Arial" w:cs="Arial"/>
                <w:sz w:val="20"/>
                <w:lang w:val="et-EE"/>
              </w:rPr>
            </w:pPr>
            <w:r w:rsidRPr="00267704">
              <w:rPr>
                <w:rFonts w:ascii="Arial" w:hAnsi="Arial" w:cs="Arial"/>
                <w:sz w:val="20"/>
                <w:lang w:val="et-EE"/>
              </w:rPr>
              <w:t>Ridala Vallavalitsus</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rsidR="00267704" w:rsidRPr="00267704" w:rsidRDefault="00267704" w:rsidP="00B850CA">
            <w:pPr>
              <w:jc w:val="center"/>
              <w:rPr>
                <w:rFonts w:ascii="Arial" w:hAnsi="Arial" w:cs="Arial"/>
                <w:sz w:val="20"/>
                <w:lang w:val="et-EE"/>
              </w:rPr>
            </w:pPr>
            <w:r w:rsidRPr="00267704">
              <w:rPr>
                <w:rFonts w:ascii="Arial" w:hAnsi="Arial" w:cs="Arial"/>
                <w:sz w:val="20"/>
                <w:lang w:val="et-EE"/>
              </w:rPr>
              <w:t>75022479</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rsidR="00267704" w:rsidRPr="00267704" w:rsidRDefault="00267704" w:rsidP="00B850CA">
            <w:pPr>
              <w:rPr>
                <w:rFonts w:ascii="Arial" w:hAnsi="Arial" w:cs="Arial"/>
                <w:sz w:val="20"/>
                <w:lang w:val="et-EE"/>
              </w:rPr>
            </w:pPr>
            <w:r w:rsidRPr="00267704">
              <w:rPr>
                <w:rFonts w:ascii="Arial" w:hAnsi="Arial" w:cs="Arial"/>
                <w:sz w:val="20"/>
                <w:lang w:val="et-EE"/>
              </w:rPr>
              <w:t>Lahe 10, Haapsalu</w:t>
            </w:r>
          </w:p>
        </w:tc>
        <w:tc>
          <w:tcPr>
            <w:tcW w:w="0" w:type="auto"/>
            <w:tcBorders>
              <w:top w:val="nil"/>
              <w:left w:val="nil"/>
              <w:bottom w:val="nil"/>
              <w:right w:val="single" w:sz="8" w:space="0" w:color="auto"/>
            </w:tcBorders>
            <w:noWrap/>
            <w:tcMar>
              <w:top w:w="15" w:type="dxa"/>
              <w:left w:w="15" w:type="dxa"/>
              <w:bottom w:w="0" w:type="dxa"/>
              <w:right w:w="15" w:type="dxa"/>
            </w:tcMar>
            <w:vAlign w:val="bottom"/>
          </w:tcPr>
          <w:p w:rsidR="00267704" w:rsidRPr="00267704" w:rsidRDefault="00267704" w:rsidP="00B850CA">
            <w:pPr>
              <w:jc w:val="center"/>
              <w:rPr>
                <w:rFonts w:ascii="Arial" w:hAnsi="Arial" w:cs="Arial"/>
                <w:sz w:val="20"/>
                <w:lang w:val="et-EE"/>
              </w:rPr>
            </w:pPr>
            <w:r w:rsidRPr="00267704">
              <w:rPr>
                <w:rFonts w:ascii="Arial" w:hAnsi="Arial" w:cs="Arial"/>
                <w:sz w:val="20"/>
                <w:lang w:val="et-EE"/>
              </w:rPr>
              <w:t>11,77%</w:t>
            </w:r>
          </w:p>
        </w:tc>
      </w:tr>
      <w:tr w:rsidR="00267704" w:rsidRPr="00267704" w:rsidTr="00B850CA">
        <w:trPr>
          <w:trHeight w:val="270"/>
        </w:trPr>
        <w:tc>
          <w:tcPr>
            <w:tcW w:w="2163" w:type="dxa"/>
            <w:tcBorders>
              <w:top w:val="nil"/>
              <w:left w:val="single" w:sz="8" w:space="0" w:color="auto"/>
              <w:bottom w:val="single" w:sz="8" w:space="0" w:color="auto"/>
              <w:right w:val="single" w:sz="4" w:space="0" w:color="auto"/>
            </w:tcBorders>
            <w:noWrap/>
            <w:tcMar>
              <w:top w:w="15" w:type="dxa"/>
              <w:left w:w="15" w:type="dxa"/>
              <w:bottom w:w="0" w:type="dxa"/>
              <w:right w:w="15" w:type="dxa"/>
            </w:tcMar>
            <w:vAlign w:val="bottom"/>
          </w:tcPr>
          <w:p w:rsidR="00267704" w:rsidRPr="00267704" w:rsidRDefault="00267704" w:rsidP="00B850CA">
            <w:pPr>
              <w:rPr>
                <w:rFonts w:ascii="Arial" w:hAnsi="Arial" w:cs="Arial"/>
                <w:sz w:val="20"/>
                <w:lang w:val="et-EE"/>
              </w:rPr>
            </w:pPr>
            <w:r w:rsidRPr="00267704">
              <w:rPr>
                <w:rFonts w:ascii="Arial" w:hAnsi="Arial" w:cs="Arial"/>
                <w:sz w:val="20"/>
                <w:lang w:val="et-EE"/>
              </w:rPr>
              <w:t> </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tcPr>
          <w:p w:rsidR="00267704" w:rsidRPr="00267704" w:rsidRDefault="00267704" w:rsidP="00B850CA">
            <w:pPr>
              <w:jc w:val="center"/>
              <w:rPr>
                <w:rFonts w:ascii="Arial" w:hAnsi="Arial" w:cs="Arial"/>
                <w:sz w:val="20"/>
                <w:lang w:val="et-EE"/>
              </w:rPr>
            </w:pPr>
            <w:r w:rsidRPr="00267704">
              <w:rPr>
                <w:rFonts w:ascii="Arial" w:hAnsi="Arial" w:cs="Arial"/>
                <w:sz w:val="20"/>
                <w:lang w:val="et-EE"/>
              </w:rPr>
              <w:t> </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tcPr>
          <w:p w:rsidR="00267704" w:rsidRPr="00267704" w:rsidRDefault="00267704" w:rsidP="00B850CA">
            <w:pPr>
              <w:rPr>
                <w:rFonts w:ascii="Arial" w:hAnsi="Arial" w:cs="Arial"/>
                <w:sz w:val="20"/>
                <w:lang w:val="et-EE"/>
              </w:rPr>
            </w:pPr>
            <w:r w:rsidRPr="00267704">
              <w:rPr>
                <w:rFonts w:ascii="Arial" w:hAnsi="Arial" w:cs="Arial"/>
                <w:sz w:val="20"/>
                <w:lang w:val="et-EE"/>
              </w:rPr>
              <w:t>90503, Eesti</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267704" w:rsidRPr="00267704" w:rsidRDefault="00267704" w:rsidP="00B850CA">
            <w:pPr>
              <w:jc w:val="center"/>
              <w:rPr>
                <w:rFonts w:ascii="Arial" w:hAnsi="Arial" w:cs="Arial"/>
                <w:sz w:val="20"/>
                <w:lang w:val="et-EE"/>
              </w:rPr>
            </w:pPr>
            <w:r w:rsidRPr="00267704">
              <w:rPr>
                <w:rFonts w:ascii="Arial" w:hAnsi="Arial" w:cs="Arial"/>
                <w:sz w:val="20"/>
                <w:lang w:val="et-EE"/>
              </w:rPr>
              <w:t> </w:t>
            </w:r>
          </w:p>
        </w:tc>
      </w:tr>
      <w:tr w:rsidR="00267704" w:rsidRPr="00267704" w:rsidTr="00B850CA">
        <w:trPr>
          <w:trHeight w:val="255"/>
        </w:trPr>
        <w:tc>
          <w:tcPr>
            <w:tcW w:w="2163" w:type="dxa"/>
            <w:tcBorders>
              <w:top w:val="nil"/>
              <w:left w:val="single" w:sz="8" w:space="0" w:color="auto"/>
              <w:bottom w:val="nil"/>
              <w:right w:val="single" w:sz="4" w:space="0" w:color="auto"/>
            </w:tcBorders>
            <w:noWrap/>
            <w:tcMar>
              <w:top w:w="15" w:type="dxa"/>
              <w:left w:w="15" w:type="dxa"/>
              <w:bottom w:w="0" w:type="dxa"/>
              <w:right w:w="15" w:type="dxa"/>
            </w:tcMar>
            <w:vAlign w:val="bottom"/>
          </w:tcPr>
          <w:p w:rsidR="00267704" w:rsidRPr="00267704" w:rsidRDefault="00267704" w:rsidP="00B850CA">
            <w:pPr>
              <w:rPr>
                <w:rFonts w:ascii="Arial" w:hAnsi="Arial" w:cs="Arial"/>
                <w:sz w:val="20"/>
                <w:lang w:val="et-EE"/>
              </w:rPr>
            </w:pPr>
            <w:r w:rsidRPr="00267704">
              <w:rPr>
                <w:rFonts w:ascii="Arial" w:hAnsi="Arial" w:cs="Arial"/>
                <w:sz w:val="20"/>
                <w:lang w:val="et-EE"/>
              </w:rPr>
              <w:t>Vormsi Vallavalitsus</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rsidR="00267704" w:rsidRPr="00267704" w:rsidRDefault="00267704" w:rsidP="00B850CA">
            <w:pPr>
              <w:jc w:val="center"/>
              <w:rPr>
                <w:rFonts w:ascii="Arial" w:hAnsi="Arial" w:cs="Arial"/>
                <w:sz w:val="20"/>
                <w:lang w:val="et-EE"/>
              </w:rPr>
            </w:pPr>
            <w:r w:rsidRPr="00267704">
              <w:rPr>
                <w:rFonts w:ascii="Arial" w:hAnsi="Arial" w:cs="Arial"/>
                <w:sz w:val="20"/>
                <w:lang w:val="et-EE"/>
              </w:rPr>
              <w:t>75022427</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rsidR="00267704" w:rsidRPr="00267704" w:rsidRDefault="00267704" w:rsidP="00B850CA">
            <w:pPr>
              <w:rPr>
                <w:rFonts w:ascii="Arial" w:hAnsi="Arial" w:cs="Arial"/>
                <w:sz w:val="20"/>
                <w:lang w:val="et-EE"/>
              </w:rPr>
            </w:pPr>
            <w:r w:rsidRPr="00267704">
              <w:rPr>
                <w:rFonts w:ascii="Arial" w:hAnsi="Arial" w:cs="Arial"/>
                <w:sz w:val="20"/>
                <w:lang w:val="et-EE"/>
              </w:rPr>
              <w:t>Hullo küla, Läänemaa</w:t>
            </w:r>
          </w:p>
        </w:tc>
        <w:tc>
          <w:tcPr>
            <w:tcW w:w="0" w:type="auto"/>
            <w:tcBorders>
              <w:top w:val="nil"/>
              <w:left w:val="single" w:sz="4" w:space="0" w:color="auto"/>
              <w:bottom w:val="nil"/>
              <w:right w:val="single" w:sz="8" w:space="0" w:color="auto"/>
            </w:tcBorders>
            <w:noWrap/>
            <w:tcMar>
              <w:top w:w="15" w:type="dxa"/>
              <w:left w:w="15" w:type="dxa"/>
              <w:bottom w:w="0" w:type="dxa"/>
              <w:right w:w="15" w:type="dxa"/>
            </w:tcMar>
            <w:vAlign w:val="bottom"/>
          </w:tcPr>
          <w:p w:rsidR="00267704" w:rsidRPr="00267704" w:rsidRDefault="00267704" w:rsidP="00B850CA">
            <w:pPr>
              <w:jc w:val="center"/>
              <w:rPr>
                <w:rFonts w:ascii="Arial" w:hAnsi="Arial" w:cs="Arial"/>
                <w:sz w:val="20"/>
                <w:lang w:val="et-EE"/>
              </w:rPr>
            </w:pPr>
            <w:r w:rsidRPr="00267704">
              <w:rPr>
                <w:rFonts w:ascii="Arial" w:hAnsi="Arial" w:cs="Arial"/>
                <w:sz w:val="20"/>
                <w:lang w:val="et-EE"/>
              </w:rPr>
              <w:t>1,53%</w:t>
            </w:r>
          </w:p>
        </w:tc>
      </w:tr>
      <w:tr w:rsidR="00267704" w:rsidRPr="00267704" w:rsidTr="00B850CA">
        <w:trPr>
          <w:trHeight w:val="255"/>
        </w:trPr>
        <w:tc>
          <w:tcPr>
            <w:tcW w:w="2163" w:type="dxa"/>
            <w:tcBorders>
              <w:top w:val="nil"/>
              <w:left w:val="single" w:sz="8" w:space="0" w:color="auto"/>
              <w:bottom w:val="nil"/>
              <w:right w:val="single" w:sz="4" w:space="0" w:color="auto"/>
            </w:tcBorders>
            <w:noWrap/>
            <w:tcMar>
              <w:top w:w="15" w:type="dxa"/>
              <w:left w:w="15" w:type="dxa"/>
              <w:bottom w:w="0" w:type="dxa"/>
              <w:right w:w="15" w:type="dxa"/>
            </w:tcMar>
            <w:vAlign w:val="bottom"/>
          </w:tcPr>
          <w:p w:rsidR="00267704" w:rsidRPr="00267704" w:rsidRDefault="00267704" w:rsidP="00B850CA">
            <w:pPr>
              <w:rPr>
                <w:rFonts w:ascii="Arial" w:hAnsi="Arial" w:cs="Arial"/>
                <w:sz w:val="20"/>
                <w:lang w:val="et-EE"/>
              </w:rPr>
            </w:pPr>
            <w:r w:rsidRPr="00267704">
              <w:rPr>
                <w:rFonts w:ascii="Arial" w:hAnsi="Arial" w:cs="Arial"/>
                <w:sz w:val="20"/>
                <w:lang w:val="et-EE"/>
              </w:rPr>
              <w:t> </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rsidR="00267704" w:rsidRPr="00267704" w:rsidRDefault="00267704" w:rsidP="00B850CA">
            <w:pPr>
              <w:jc w:val="center"/>
              <w:rPr>
                <w:rFonts w:ascii="Arial" w:hAnsi="Arial" w:cs="Arial"/>
                <w:sz w:val="20"/>
                <w:lang w:val="et-EE"/>
              </w:rPr>
            </w:pPr>
            <w:r w:rsidRPr="00267704">
              <w:rPr>
                <w:rFonts w:ascii="Arial" w:hAnsi="Arial" w:cs="Arial"/>
                <w:sz w:val="20"/>
                <w:lang w:val="et-EE"/>
              </w:rPr>
              <w:t> </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rsidR="00267704" w:rsidRPr="00267704" w:rsidRDefault="00267704" w:rsidP="00B850CA">
            <w:pPr>
              <w:rPr>
                <w:rFonts w:ascii="Arial" w:hAnsi="Arial" w:cs="Arial"/>
                <w:sz w:val="20"/>
                <w:lang w:val="et-EE"/>
              </w:rPr>
            </w:pPr>
            <w:r w:rsidRPr="00267704">
              <w:rPr>
                <w:rFonts w:ascii="Arial" w:hAnsi="Arial" w:cs="Arial"/>
                <w:sz w:val="20"/>
                <w:lang w:val="et-EE"/>
              </w:rPr>
              <w:t>Vormsi vald 91301,</w:t>
            </w:r>
          </w:p>
        </w:tc>
        <w:tc>
          <w:tcPr>
            <w:tcW w:w="0" w:type="auto"/>
            <w:tcBorders>
              <w:top w:val="nil"/>
              <w:left w:val="single" w:sz="4" w:space="0" w:color="auto"/>
              <w:bottom w:val="nil"/>
              <w:right w:val="single" w:sz="8" w:space="0" w:color="auto"/>
            </w:tcBorders>
            <w:noWrap/>
            <w:tcMar>
              <w:top w:w="15" w:type="dxa"/>
              <w:left w:w="15" w:type="dxa"/>
              <w:bottom w:w="0" w:type="dxa"/>
              <w:right w:w="15" w:type="dxa"/>
            </w:tcMar>
            <w:vAlign w:val="bottom"/>
          </w:tcPr>
          <w:p w:rsidR="00267704" w:rsidRPr="00267704" w:rsidRDefault="00267704" w:rsidP="00B850CA">
            <w:pPr>
              <w:jc w:val="center"/>
              <w:rPr>
                <w:rFonts w:ascii="Arial" w:hAnsi="Arial" w:cs="Arial"/>
                <w:sz w:val="20"/>
                <w:lang w:val="et-EE"/>
              </w:rPr>
            </w:pPr>
            <w:r w:rsidRPr="00267704">
              <w:rPr>
                <w:rFonts w:ascii="Arial" w:hAnsi="Arial" w:cs="Arial"/>
                <w:sz w:val="20"/>
                <w:lang w:val="et-EE"/>
              </w:rPr>
              <w:t> </w:t>
            </w:r>
          </w:p>
        </w:tc>
      </w:tr>
      <w:tr w:rsidR="00267704" w:rsidRPr="00267704" w:rsidTr="00B850CA">
        <w:trPr>
          <w:trHeight w:val="270"/>
        </w:trPr>
        <w:tc>
          <w:tcPr>
            <w:tcW w:w="2163"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267704" w:rsidRPr="00267704" w:rsidRDefault="00267704" w:rsidP="00B850CA">
            <w:pPr>
              <w:rPr>
                <w:rFonts w:ascii="Arial" w:hAnsi="Arial" w:cs="Arial"/>
                <w:sz w:val="20"/>
                <w:lang w:val="et-EE"/>
              </w:rPr>
            </w:pPr>
            <w:r w:rsidRPr="00267704">
              <w:rPr>
                <w:rFonts w:ascii="Arial" w:hAnsi="Arial" w:cs="Arial"/>
                <w:sz w:val="20"/>
                <w:lang w:val="et-EE"/>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267704" w:rsidRPr="00267704" w:rsidRDefault="00267704" w:rsidP="00B850CA">
            <w:pPr>
              <w:jc w:val="center"/>
              <w:rPr>
                <w:rFonts w:ascii="Arial" w:hAnsi="Arial" w:cs="Arial"/>
                <w:sz w:val="20"/>
                <w:lang w:val="et-EE"/>
              </w:rPr>
            </w:pPr>
            <w:r w:rsidRPr="00267704">
              <w:rPr>
                <w:rFonts w:ascii="Arial" w:hAnsi="Arial" w:cs="Arial"/>
                <w:sz w:val="20"/>
                <w:lang w:val="et-EE"/>
              </w:rPr>
              <w:t> </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tcPr>
          <w:p w:rsidR="00267704" w:rsidRPr="00267704" w:rsidRDefault="00267704" w:rsidP="00B850CA">
            <w:pPr>
              <w:rPr>
                <w:rFonts w:ascii="Arial" w:hAnsi="Arial" w:cs="Arial"/>
                <w:sz w:val="20"/>
                <w:lang w:val="et-EE"/>
              </w:rPr>
            </w:pPr>
            <w:r w:rsidRPr="00267704">
              <w:rPr>
                <w:rFonts w:ascii="Arial" w:hAnsi="Arial" w:cs="Arial"/>
                <w:sz w:val="20"/>
                <w:lang w:val="et-EE"/>
              </w:rPr>
              <w:t>Eesti</w:t>
            </w:r>
          </w:p>
        </w:tc>
        <w:tc>
          <w:tcPr>
            <w:tcW w:w="0" w:type="auto"/>
            <w:tcBorders>
              <w:top w:val="nil"/>
              <w:left w:val="single" w:sz="4" w:space="0" w:color="auto"/>
              <w:bottom w:val="single" w:sz="8" w:space="0" w:color="auto"/>
              <w:right w:val="single" w:sz="8" w:space="0" w:color="auto"/>
            </w:tcBorders>
            <w:noWrap/>
            <w:tcMar>
              <w:top w:w="15" w:type="dxa"/>
              <w:left w:w="15" w:type="dxa"/>
              <w:bottom w:w="0" w:type="dxa"/>
              <w:right w:w="15" w:type="dxa"/>
            </w:tcMar>
            <w:vAlign w:val="bottom"/>
          </w:tcPr>
          <w:p w:rsidR="00267704" w:rsidRPr="00267704" w:rsidRDefault="00267704" w:rsidP="00B850CA">
            <w:pPr>
              <w:jc w:val="center"/>
              <w:rPr>
                <w:rFonts w:ascii="Arial" w:hAnsi="Arial" w:cs="Arial"/>
                <w:sz w:val="20"/>
                <w:lang w:val="et-EE"/>
              </w:rPr>
            </w:pPr>
            <w:r w:rsidRPr="00267704">
              <w:rPr>
                <w:rFonts w:ascii="Arial" w:hAnsi="Arial" w:cs="Arial"/>
                <w:sz w:val="20"/>
                <w:lang w:val="et-EE"/>
              </w:rPr>
              <w:t> </w:t>
            </w:r>
          </w:p>
        </w:tc>
      </w:tr>
      <w:tr w:rsidR="00267704" w:rsidRPr="00267704" w:rsidTr="00B850CA">
        <w:trPr>
          <w:trHeight w:val="270"/>
        </w:trPr>
        <w:tc>
          <w:tcPr>
            <w:tcW w:w="2163" w:type="dxa"/>
            <w:tcBorders>
              <w:top w:val="single" w:sz="4" w:space="0" w:color="auto"/>
              <w:left w:val="single" w:sz="8" w:space="0" w:color="auto"/>
              <w:bottom w:val="single" w:sz="8" w:space="0" w:color="auto"/>
              <w:right w:val="single" w:sz="4" w:space="0" w:color="auto"/>
            </w:tcBorders>
            <w:noWrap/>
            <w:tcMar>
              <w:top w:w="15" w:type="dxa"/>
              <w:left w:w="15" w:type="dxa"/>
              <w:bottom w:w="0" w:type="dxa"/>
              <w:right w:w="15" w:type="dxa"/>
            </w:tcMar>
            <w:vAlign w:val="bottom"/>
          </w:tcPr>
          <w:p w:rsidR="00267704" w:rsidRPr="00267704" w:rsidRDefault="00267704" w:rsidP="00B850CA">
            <w:pPr>
              <w:rPr>
                <w:rFonts w:ascii="Arial" w:hAnsi="Arial" w:cs="Arial"/>
                <w:sz w:val="20"/>
                <w:lang w:val="et-EE"/>
              </w:rPr>
            </w:pPr>
            <w:r w:rsidRPr="00267704">
              <w:rPr>
                <w:rFonts w:ascii="Arial" w:hAnsi="Arial" w:cs="Arial"/>
                <w:sz w:val="20"/>
                <w:lang w:val="et-EE"/>
              </w:rPr>
              <w:t> </w:t>
            </w:r>
          </w:p>
        </w:tc>
        <w:tc>
          <w:tcPr>
            <w:tcW w:w="0" w:type="auto"/>
            <w:tcBorders>
              <w:top w:val="single" w:sz="4" w:space="0" w:color="auto"/>
              <w:left w:val="nil"/>
              <w:bottom w:val="single" w:sz="8" w:space="0" w:color="auto"/>
              <w:right w:val="single" w:sz="4" w:space="0" w:color="auto"/>
            </w:tcBorders>
            <w:noWrap/>
            <w:tcMar>
              <w:top w:w="15" w:type="dxa"/>
              <w:left w:w="15" w:type="dxa"/>
              <w:bottom w:w="0" w:type="dxa"/>
              <w:right w:w="15" w:type="dxa"/>
            </w:tcMar>
            <w:vAlign w:val="bottom"/>
          </w:tcPr>
          <w:p w:rsidR="00267704" w:rsidRPr="00267704" w:rsidRDefault="00267704" w:rsidP="00B850CA">
            <w:pPr>
              <w:rPr>
                <w:rFonts w:ascii="Arial" w:hAnsi="Arial" w:cs="Arial"/>
                <w:sz w:val="20"/>
                <w:lang w:val="et-EE"/>
              </w:rPr>
            </w:pPr>
            <w:r w:rsidRPr="00267704">
              <w:rPr>
                <w:rFonts w:ascii="Arial" w:hAnsi="Arial" w:cs="Arial"/>
                <w:sz w:val="20"/>
                <w:lang w:val="et-EE"/>
              </w:rPr>
              <w:t> </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tcPr>
          <w:p w:rsidR="00267704" w:rsidRPr="00267704" w:rsidRDefault="00267704" w:rsidP="00B850CA">
            <w:pPr>
              <w:rPr>
                <w:rFonts w:ascii="Arial" w:hAnsi="Arial" w:cs="Arial"/>
                <w:sz w:val="20"/>
                <w:lang w:val="et-EE"/>
              </w:rPr>
            </w:pPr>
            <w:r w:rsidRPr="00267704">
              <w:rPr>
                <w:rFonts w:ascii="Arial" w:hAnsi="Arial" w:cs="Arial"/>
                <w:sz w:val="20"/>
                <w:lang w:val="et-EE"/>
              </w:rPr>
              <w:t>Kokku:</w:t>
            </w:r>
          </w:p>
        </w:tc>
        <w:tc>
          <w:tcPr>
            <w:tcW w:w="0" w:type="auto"/>
            <w:tcBorders>
              <w:top w:val="nil"/>
              <w:left w:val="single" w:sz="4" w:space="0" w:color="auto"/>
              <w:bottom w:val="single" w:sz="8" w:space="0" w:color="auto"/>
              <w:right w:val="single" w:sz="8" w:space="0" w:color="auto"/>
            </w:tcBorders>
            <w:noWrap/>
            <w:tcMar>
              <w:top w:w="15" w:type="dxa"/>
              <w:left w:w="15" w:type="dxa"/>
              <w:bottom w:w="0" w:type="dxa"/>
              <w:right w:w="15" w:type="dxa"/>
            </w:tcMar>
            <w:vAlign w:val="bottom"/>
          </w:tcPr>
          <w:p w:rsidR="00267704" w:rsidRPr="00267704" w:rsidRDefault="00267704" w:rsidP="00B850CA">
            <w:pPr>
              <w:jc w:val="center"/>
              <w:rPr>
                <w:rFonts w:ascii="Arial" w:hAnsi="Arial" w:cs="Arial"/>
                <w:sz w:val="20"/>
                <w:lang w:val="et-EE"/>
              </w:rPr>
            </w:pPr>
            <w:r w:rsidRPr="00267704">
              <w:rPr>
                <w:rFonts w:ascii="Arial" w:hAnsi="Arial" w:cs="Arial"/>
                <w:sz w:val="20"/>
                <w:lang w:val="et-EE"/>
              </w:rPr>
              <w:t>100%</w:t>
            </w:r>
          </w:p>
        </w:tc>
      </w:tr>
    </w:tbl>
    <w:p w:rsidR="00267704" w:rsidRPr="00267704" w:rsidRDefault="00267704" w:rsidP="00267704">
      <w:pPr>
        <w:jc w:val="both"/>
        <w:rPr>
          <w:rFonts w:ascii="Arial" w:hAnsi="Arial"/>
          <w:sz w:val="22"/>
          <w:szCs w:val="22"/>
          <w:lang w:val="et-EE"/>
        </w:rPr>
      </w:pPr>
    </w:p>
    <w:p w:rsidR="00267704" w:rsidRPr="00267704" w:rsidRDefault="00267704" w:rsidP="00267704">
      <w:pPr>
        <w:pStyle w:val="NormalWeb"/>
        <w:shd w:val="clear" w:color="auto" w:fill="FFFFFF"/>
        <w:spacing w:before="0" w:after="0"/>
        <w:jc w:val="both"/>
        <w:rPr>
          <w:rFonts w:ascii="Arial" w:hAnsi="Arial" w:cs="Arial"/>
          <w:sz w:val="22"/>
          <w:szCs w:val="22"/>
        </w:rPr>
      </w:pPr>
      <w:r w:rsidRPr="00267704">
        <w:rPr>
          <w:rFonts w:ascii="Arial" w:hAnsi="Arial" w:cs="Arial"/>
          <w:sz w:val="22"/>
          <w:szCs w:val="22"/>
        </w:rPr>
        <w:t>H</w:t>
      </w:r>
      <w:r w:rsidR="00C127E1">
        <w:rPr>
          <w:rFonts w:ascii="Arial" w:hAnsi="Arial" w:cs="Arial"/>
          <w:sz w:val="22"/>
          <w:szCs w:val="22"/>
        </w:rPr>
        <w:t xml:space="preserve">aapsalu Veevärk AS </w:t>
      </w:r>
      <w:r w:rsidRPr="00267704">
        <w:rPr>
          <w:rFonts w:ascii="Arial" w:hAnsi="Arial" w:cs="Arial"/>
          <w:sz w:val="22"/>
          <w:szCs w:val="22"/>
        </w:rPr>
        <w:t>põhiülesanneteks on klientidele Haapsalu linnas, Ridala, Lääne-Nigula, Noarootsi ja Vormsi vallas järgmiste teenuste pakkumine:</w:t>
      </w:r>
    </w:p>
    <w:p w:rsidR="00267704" w:rsidRPr="00267704" w:rsidRDefault="00267704" w:rsidP="00267704">
      <w:pPr>
        <w:pStyle w:val="NormalWeb"/>
        <w:shd w:val="clear" w:color="auto" w:fill="FFFFFF"/>
        <w:spacing w:before="0" w:after="0"/>
        <w:jc w:val="both"/>
        <w:rPr>
          <w:rFonts w:ascii="Arial" w:hAnsi="Arial" w:cs="Arial"/>
          <w:sz w:val="22"/>
          <w:szCs w:val="22"/>
        </w:rPr>
      </w:pPr>
      <w:r w:rsidRPr="00267704">
        <w:rPr>
          <w:rFonts w:ascii="Arial" w:hAnsi="Arial" w:cs="Arial"/>
          <w:sz w:val="22"/>
          <w:szCs w:val="22"/>
        </w:rPr>
        <w:t>-</w:t>
      </w:r>
      <w:r w:rsidRPr="00267704">
        <w:rPr>
          <w:rFonts w:ascii="Arial" w:hAnsi="Arial" w:cs="Arial"/>
          <w:sz w:val="22"/>
          <w:szCs w:val="22"/>
        </w:rPr>
        <w:tab/>
        <w:t>Veekogumine, -töötlemine ja –varustamine;</w:t>
      </w:r>
    </w:p>
    <w:p w:rsidR="00267704" w:rsidRPr="00267704" w:rsidRDefault="00267704" w:rsidP="00267704">
      <w:pPr>
        <w:pStyle w:val="NormalWeb"/>
        <w:shd w:val="clear" w:color="auto" w:fill="FFFFFF"/>
        <w:spacing w:before="0" w:after="0"/>
        <w:jc w:val="both"/>
        <w:rPr>
          <w:rFonts w:ascii="Arial" w:hAnsi="Arial" w:cs="Arial"/>
          <w:sz w:val="22"/>
          <w:szCs w:val="22"/>
        </w:rPr>
      </w:pPr>
      <w:r w:rsidRPr="00267704">
        <w:rPr>
          <w:rFonts w:ascii="Arial" w:hAnsi="Arial" w:cs="Arial"/>
          <w:sz w:val="22"/>
          <w:szCs w:val="22"/>
        </w:rPr>
        <w:t>-</w:t>
      </w:r>
      <w:r w:rsidRPr="00267704">
        <w:rPr>
          <w:rFonts w:ascii="Arial" w:hAnsi="Arial" w:cs="Arial"/>
          <w:sz w:val="22"/>
          <w:szCs w:val="22"/>
        </w:rPr>
        <w:tab/>
        <w:t>Kanalisatsiooni ärajuhtimine ja heitveekäitlemine;</w:t>
      </w:r>
    </w:p>
    <w:p w:rsidR="00267704" w:rsidRPr="00267704" w:rsidRDefault="00267704" w:rsidP="00267704">
      <w:pPr>
        <w:pStyle w:val="NormalWeb"/>
        <w:shd w:val="clear" w:color="auto" w:fill="FFFFFF"/>
        <w:spacing w:before="0" w:after="0"/>
        <w:jc w:val="both"/>
        <w:rPr>
          <w:rFonts w:ascii="Arial" w:hAnsi="Arial" w:cs="Arial"/>
          <w:sz w:val="22"/>
          <w:szCs w:val="22"/>
        </w:rPr>
      </w:pPr>
      <w:r w:rsidRPr="00267704">
        <w:rPr>
          <w:rFonts w:ascii="Arial" w:hAnsi="Arial" w:cs="Arial"/>
          <w:sz w:val="22"/>
          <w:szCs w:val="22"/>
        </w:rPr>
        <w:t>-</w:t>
      </w:r>
      <w:r w:rsidRPr="00267704">
        <w:rPr>
          <w:rFonts w:ascii="Arial" w:hAnsi="Arial" w:cs="Arial"/>
          <w:sz w:val="22"/>
          <w:szCs w:val="22"/>
        </w:rPr>
        <w:tab/>
        <w:t>Vee ja kanalisatsiooni elektriseadmete ja –juhtmete paigaldamine;</w:t>
      </w:r>
    </w:p>
    <w:p w:rsidR="00267704" w:rsidRPr="00267704" w:rsidRDefault="00267704" w:rsidP="00267704">
      <w:pPr>
        <w:pStyle w:val="NormalWeb"/>
        <w:shd w:val="clear" w:color="auto" w:fill="FFFFFF"/>
        <w:spacing w:before="0" w:after="0"/>
        <w:jc w:val="both"/>
        <w:rPr>
          <w:rFonts w:ascii="Arial" w:hAnsi="Arial" w:cs="Arial"/>
          <w:sz w:val="22"/>
          <w:szCs w:val="22"/>
        </w:rPr>
      </w:pPr>
      <w:r w:rsidRPr="00267704">
        <w:rPr>
          <w:rFonts w:ascii="Arial" w:hAnsi="Arial" w:cs="Arial"/>
          <w:sz w:val="22"/>
          <w:szCs w:val="22"/>
        </w:rPr>
        <w:t>-</w:t>
      </w:r>
      <w:r w:rsidRPr="00267704">
        <w:rPr>
          <w:rFonts w:ascii="Arial" w:hAnsi="Arial" w:cs="Arial"/>
          <w:sz w:val="22"/>
          <w:szCs w:val="22"/>
        </w:rPr>
        <w:tab/>
        <w:t>Veetorustike ja sanitaarseadmete paigaldamine;</w:t>
      </w:r>
    </w:p>
    <w:p w:rsidR="00267704" w:rsidRPr="00267704" w:rsidRDefault="00267704" w:rsidP="00267704">
      <w:pPr>
        <w:pStyle w:val="NormalWeb"/>
        <w:shd w:val="clear" w:color="auto" w:fill="FFFFFF"/>
        <w:spacing w:before="0" w:after="0"/>
        <w:jc w:val="both"/>
        <w:rPr>
          <w:rFonts w:ascii="Arial" w:hAnsi="Arial" w:cs="Arial"/>
          <w:sz w:val="22"/>
          <w:szCs w:val="22"/>
        </w:rPr>
      </w:pPr>
      <w:r w:rsidRPr="00267704">
        <w:rPr>
          <w:rFonts w:ascii="Arial" w:hAnsi="Arial" w:cs="Arial"/>
          <w:sz w:val="22"/>
          <w:szCs w:val="22"/>
        </w:rPr>
        <w:t>-</w:t>
      </w:r>
      <w:r w:rsidRPr="00267704">
        <w:rPr>
          <w:rFonts w:ascii="Arial" w:hAnsi="Arial" w:cs="Arial"/>
          <w:sz w:val="22"/>
          <w:szCs w:val="22"/>
        </w:rPr>
        <w:tab/>
        <w:t>Komposteeritud reoveesette müümine;</w:t>
      </w:r>
    </w:p>
    <w:p w:rsidR="00267704" w:rsidRPr="00267704" w:rsidRDefault="00267704" w:rsidP="00267704">
      <w:pPr>
        <w:pStyle w:val="NormalWeb"/>
        <w:shd w:val="clear" w:color="auto" w:fill="FFFFFF"/>
        <w:spacing w:before="0" w:after="0"/>
        <w:jc w:val="both"/>
        <w:rPr>
          <w:rFonts w:ascii="Arial" w:hAnsi="Arial" w:cs="Arial"/>
          <w:sz w:val="22"/>
          <w:szCs w:val="22"/>
        </w:rPr>
      </w:pPr>
      <w:r w:rsidRPr="00267704">
        <w:rPr>
          <w:rFonts w:ascii="Arial" w:hAnsi="Arial" w:cs="Arial"/>
          <w:sz w:val="22"/>
          <w:szCs w:val="22"/>
        </w:rPr>
        <w:t>-</w:t>
      </w:r>
      <w:r w:rsidRPr="00267704">
        <w:rPr>
          <w:rFonts w:ascii="Arial" w:hAnsi="Arial" w:cs="Arial"/>
          <w:sz w:val="22"/>
          <w:szCs w:val="22"/>
        </w:rPr>
        <w:tab/>
        <w:t>Töömasinate ja eriotstarbeliste agregaatide teenustööd;</w:t>
      </w:r>
    </w:p>
    <w:p w:rsidR="00267704" w:rsidRPr="00267704" w:rsidRDefault="00267704" w:rsidP="00267704">
      <w:pPr>
        <w:pStyle w:val="NormalWeb"/>
        <w:shd w:val="clear" w:color="auto" w:fill="FFFFFF"/>
        <w:spacing w:before="0" w:after="0"/>
        <w:jc w:val="both"/>
        <w:rPr>
          <w:rFonts w:ascii="Arial" w:hAnsi="Arial" w:cs="Arial"/>
          <w:sz w:val="22"/>
          <w:szCs w:val="22"/>
        </w:rPr>
      </w:pPr>
      <w:r w:rsidRPr="00267704">
        <w:rPr>
          <w:rFonts w:ascii="Arial" w:hAnsi="Arial" w:cs="Arial"/>
          <w:sz w:val="22"/>
          <w:szCs w:val="22"/>
        </w:rPr>
        <w:t>-</w:t>
      </w:r>
      <w:r w:rsidRPr="00267704">
        <w:rPr>
          <w:rFonts w:ascii="Arial" w:hAnsi="Arial" w:cs="Arial"/>
          <w:sz w:val="22"/>
          <w:szCs w:val="22"/>
        </w:rPr>
        <w:tab/>
        <w:t>Purgimisteenuse osutamine.</w:t>
      </w:r>
    </w:p>
    <w:p w:rsidR="00267704" w:rsidRPr="00267704" w:rsidRDefault="00267704" w:rsidP="00267704">
      <w:pPr>
        <w:pStyle w:val="NormalWeb"/>
        <w:shd w:val="clear" w:color="auto" w:fill="FFFFFF"/>
        <w:spacing w:before="0" w:after="0"/>
        <w:jc w:val="both"/>
        <w:rPr>
          <w:rFonts w:ascii="Arial" w:hAnsi="Arial"/>
          <w:sz w:val="22"/>
        </w:rPr>
      </w:pPr>
    </w:p>
    <w:p w:rsidR="00267704" w:rsidRPr="00267704" w:rsidRDefault="00267704" w:rsidP="00267704">
      <w:pPr>
        <w:pStyle w:val="NormalWeb"/>
        <w:shd w:val="clear" w:color="auto" w:fill="FFFFFF"/>
        <w:spacing w:before="0" w:after="0"/>
        <w:jc w:val="both"/>
        <w:rPr>
          <w:rFonts w:ascii="Arial" w:hAnsi="Arial" w:cs="Arial"/>
          <w:sz w:val="22"/>
          <w:szCs w:val="22"/>
        </w:rPr>
      </w:pPr>
      <w:r w:rsidRPr="00267704">
        <w:rPr>
          <w:rFonts w:ascii="Arial" w:hAnsi="Arial" w:cs="Arial"/>
          <w:sz w:val="22"/>
          <w:szCs w:val="22"/>
        </w:rPr>
        <w:t>Lisaks traditsioonilistele veemajandusettevõtte teenustele ja tegevustele nagu vee töötlemine; vee-, kanalisatsiooni ja sademeveetorustiku, tuletõrjehüdrantide ja muu vajaliku ehitus, rekonstrueerimine, remont, hooldus ja arendus, projekteerimis- ja avariitööd, seadmete ja tehnikapargi haldus ja teenused, klientidega arvlemine ja operatiivteenusega tegeleb Haapsalu Veevärk AS mitmete arendus ja tugiprojektidega.</w:t>
      </w:r>
    </w:p>
    <w:p w:rsidR="00267704" w:rsidRPr="00267704" w:rsidRDefault="00267704" w:rsidP="00267704">
      <w:pPr>
        <w:pStyle w:val="NormalWeb"/>
        <w:shd w:val="clear" w:color="auto" w:fill="FFFFFF"/>
        <w:spacing w:before="0" w:after="0"/>
        <w:jc w:val="both"/>
        <w:rPr>
          <w:rFonts w:ascii="Arial" w:hAnsi="Arial" w:cs="Arial"/>
          <w:sz w:val="22"/>
          <w:szCs w:val="22"/>
        </w:rPr>
      </w:pPr>
    </w:p>
    <w:p w:rsidR="00267704" w:rsidRPr="00267704" w:rsidRDefault="00267704" w:rsidP="00267704">
      <w:pPr>
        <w:pStyle w:val="NormalWeb"/>
        <w:shd w:val="clear" w:color="auto" w:fill="FFFFFF"/>
        <w:spacing w:before="0" w:after="0"/>
        <w:jc w:val="both"/>
        <w:rPr>
          <w:rFonts w:ascii="Arial" w:hAnsi="Arial" w:cs="Arial"/>
          <w:sz w:val="22"/>
          <w:szCs w:val="22"/>
        </w:rPr>
      </w:pPr>
      <w:r w:rsidRPr="00267704">
        <w:rPr>
          <w:rFonts w:ascii="Arial" w:hAnsi="Arial" w:cs="Arial"/>
          <w:sz w:val="22"/>
          <w:szCs w:val="22"/>
        </w:rPr>
        <w:t xml:space="preserve">Haapsalu Veevärk AS paigaldab veemõõtureid, mis võimaldavad edastada mõõturi näite kauglugemise teel. Selle tulemusena kaob ära kliendi kohustus teatada veemõõturi näitu. Kuu viimase päeva seisuga jõuavad kõik veemõõturite näidud vee-ettevõttesse, mille alusel esitatakse kliendile arve. Hetkeseisuga on </w:t>
      </w:r>
      <w:r w:rsidR="00C127E1">
        <w:rPr>
          <w:rFonts w:ascii="Arial" w:hAnsi="Arial" w:cs="Arial"/>
          <w:sz w:val="22"/>
          <w:szCs w:val="22"/>
        </w:rPr>
        <w:t>Haapsalu veevärk AS-l</w:t>
      </w:r>
      <w:r w:rsidRPr="00267704">
        <w:rPr>
          <w:rFonts w:ascii="Arial" w:hAnsi="Arial" w:cs="Arial"/>
          <w:sz w:val="22"/>
          <w:szCs w:val="22"/>
        </w:rPr>
        <w:t xml:space="preserve"> 1300 automatiseeritud veemõõturit. Praeguseks hetkeks on kauglugemise leviala Mulla-Kalda piirkonnas ja Kiltsis. </w:t>
      </w:r>
      <w:r w:rsidRPr="00267704">
        <w:rPr>
          <w:rFonts w:ascii="Arial" w:hAnsi="Arial" w:cs="Arial"/>
          <w:sz w:val="22"/>
          <w:szCs w:val="22"/>
        </w:rPr>
        <w:lastRenderedPageBreak/>
        <w:t>Vee-ettevõtja eesmärgiks on paari aastaga katta levialaga kogu Haapsalu ja ka teenindatavad vallad.</w:t>
      </w:r>
    </w:p>
    <w:p w:rsidR="00267704" w:rsidRPr="00267704" w:rsidRDefault="00267704" w:rsidP="00267704">
      <w:pPr>
        <w:pStyle w:val="NormalWeb"/>
        <w:shd w:val="clear" w:color="auto" w:fill="FFFFFF"/>
        <w:spacing w:before="0" w:after="0"/>
        <w:jc w:val="both"/>
        <w:rPr>
          <w:rFonts w:ascii="Arial" w:hAnsi="Arial" w:cs="Arial"/>
          <w:sz w:val="22"/>
          <w:szCs w:val="22"/>
        </w:rPr>
      </w:pPr>
      <w:r w:rsidRPr="00267704">
        <w:rPr>
          <w:rFonts w:ascii="Arial" w:hAnsi="Arial" w:cs="Arial"/>
          <w:sz w:val="22"/>
          <w:szCs w:val="22"/>
        </w:rPr>
        <w:t xml:space="preserve">Haapsalu Veevärk </w:t>
      </w:r>
      <w:r w:rsidR="00C127E1">
        <w:rPr>
          <w:rFonts w:ascii="Arial" w:hAnsi="Arial" w:cs="Arial"/>
          <w:sz w:val="22"/>
          <w:szCs w:val="22"/>
        </w:rPr>
        <w:t xml:space="preserve">AS </w:t>
      </w:r>
      <w:r w:rsidRPr="00267704">
        <w:rPr>
          <w:rFonts w:ascii="Arial" w:hAnsi="Arial" w:cs="Arial"/>
          <w:sz w:val="22"/>
          <w:szCs w:val="22"/>
        </w:rPr>
        <w:t>kui regionaalne vee-ettevõtja on osalenud ja osaleb veel mitmetes Läänemaa keskkonnaprojektide arendustegevuses, millede eesmärk on kaasajastada ja renoveerida taristut ja täiustada tootmistulemusi.</w:t>
      </w:r>
    </w:p>
    <w:p w:rsidR="00267704" w:rsidRPr="00267704" w:rsidRDefault="00267704" w:rsidP="00267704">
      <w:pPr>
        <w:jc w:val="both"/>
        <w:rPr>
          <w:rFonts w:ascii="Arial" w:hAnsi="Arial"/>
          <w:sz w:val="22"/>
          <w:szCs w:val="22"/>
          <w:lang w:val="et-EE"/>
        </w:rPr>
      </w:pPr>
    </w:p>
    <w:p w:rsidR="00267704" w:rsidRPr="00267704" w:rsidRDefault="00267704" w:rsidP="00267704">
      <w:pPr>
        <w:jc w:val="both"/>
        <w:rPr>
          <w:rFonts w:ascii="Arial" w:hAnsi="Arial"/>
          <w:sz w:val="22"/>
          <w:szCs w:val="22"/>
          <w:lang w:val="et-EE"/>
        </w:rPr>
      </w:pPr>
      <w:r w:rsidRPr="00267704">
        <w:rPr>
          <w:rFonts w:ascii="Arial" w:hAnsi="Arial"/>
          <w:sz w:val="22"/>
          <w:szCs w:val="22"/>
          <w:lang w:val="et-EE"/>
        </w:rPr>
        <w:t>Põhitegevuse müügitulu 2013.a. oli 1 251 tuh eurot, võrreldes 2012. aastaga oli kasv 44 tuh eurot. Ettevõtte äritulud kokku olid 3 392 tuh eurot, ärikulud kokku 1 898 tuh eurot ning aruandeaasta puhaskasumiks kujunes 1 481 900 eurot. Tööjõukulud kokku moodustasid 439 tuh eurot. Ettevõtte bilansimaht seisuga 31.12.2013.a. oli kokku 19 588 tuh eurot, kohustused moodustasid 1 040 tuh eurot. Omakapitali puhasrentaablus oli 8,3%, maksevõimekordaja 1,7.</w:t>
      </w:r>
    </w:p>
    <w:p w:rsidR="00267704" w:rsidRPr="00267704" w:rsidRDefault="00267704" w:rsidP="00267704">
      <w:pPr>
        <w:jc w:val="both"/>
        <w:rPr>
          <w:rFonts w:ascii="Arial" w:hAnsi="Arial"/>
          <w:sz w:val="22"/>
          <w:szCs w:val="22"/>
          <w:lang w:val="et-EE"/>
        </w:rPr>
      </w:pPr>
    </w:p>
    <w:p w:rsidR="00267704" w:rsidRPr="00267704" w:rsidRDefault="00267704" w:rsidP="00267704">
      <w:pPr>
        <w:jc w:val="both"/>
        <w:rPr>
          <w:rFonts w:ascii="Arial" w:hAnsi="Arial"/>
          <w:sz w:val="22"/>
          <w:szCs w:val="22"/>
          <w:lang w:val="et-EE"/>
        </w:rPr>
      </w:pPr>
      <w:r w:rsidRPr="00267704">
        <w:rPr>
          <w:rFonts w:ascii="Arial" w:hAnsi="Arial"/>
          <w:sz w:val="22"/>
          <w:szCs w:val="22"/>
          <w:lang w:val="et-EE"/>
        </w:rPr>
        <w:t>2013.a. andis ettevõte võrku 653 tuh m</w:t>
      </w:r>
      <w:r w:rsidRPr="00267704">
        <w:rPr>
          <w:rFonts w:ascii="Arial" w:hAnsi="Arial"/>
          <w:sz w:val="22"/>
          <w:szCs w:val="22"/>
          <w:vertAlign w:val="superscript"/>
          <w:lang w:val="et-EE"/>
        </w:rPr>
        <w:t>3</w:t>
      </w:r>
      <w:r w:rsidRPr="00267704">
        <w:rPr>
          <w:rFonts w:ascii="Arial" w:hAnsi="Arial"/>
          <w:sz w:val="22"/>
          <w:szCs w:val="22"/>
          <w:lang w:val="et-EE"/>
        </w:rPr>
        <w:t>, millest realisatsioon moodustas 587 tuh m</w:t>
      </w:r>
      <w:r w:rsidRPr="00267704">
        <w:rPr>
          <w:rFonts w:ascii="Arial" w:hAnsi="Arial"/>
          <w:sz w:val="22"/>
          <w:szCs w:val="22"/>
          <w:vertAlign w:val="superscript"/>
          <w:lang w:val="et-EE"/>
        </w:rPr>
        <w:t>3</w:t>
      </w:r>
      <w:r w:rsidRPr="00267704">
        <w:rPr>
          <w:rFonts w:ascii="Arial" w:hAnsi="Arial"/>
          <w:sz w:val="22"/>
          <w:szCs w:val="22"/>
          <w:lang w:val="et-EE"/>
        </w:rPr>
        <w:t>. Heitvett juhiti ära 557 tuh m</w:t>
      </w:r>
      <w:r w:rsidRPr="00267704">
        <w:rPr>
          <w:rFonts w:ascii="Arial" w:hAnsi="Arial"/>
          <w:sz w:val="22"/>
          <w:szCs w:val="22"/>
          <w:vertAlign w:val="superscript"/>
          <w:lang w:val="et-EE"/>
        </w:rPr>
        <w:t>3</w:t>
      </w:r>
      <w:r w:rsidRPr="00267704">
        <w:rPr>
          <w:rFonts w:ascii="Arial" w:hAnsi="Arial"/>
          <w:sz w:val="22"/>
          <w:szCs w:val="22"/>
          <w:lang w:val="et-EE"/>
        </w:rPr>
        <w:t xml:space="preserve">. </w:t>
      </w:r>
    </w:p>
    <w:p w:rsidR="00267704" w:rsidRPr="00267704" w:rsidRDefault="00267704" w:rsidP="00267704">
      <w:pPr>
        <w:jc w:val="both"/>
        <w:rPr>
          <w:rFonts w:ascii="Arial" w:hAnsi="Arial"/>
          <w:sz w:val="22"/>
          <w:szCs w:val="22"/>
          <w:lang w:val="et-EE"/>
        </w:rPr>
      </w:pPr>
    </w:p>
    <w:p w:rsidR="00267704" w:rsidRPr="00267704" w:rsidRDefault="00267704" w:rsidP="00267704">
      <w:pPr>
        <w:jc w:val="both"/>
        <w:rPr>
          <w:rFonts w:ascii="Arial" w:hAnsi="Arial"/>
          <w:sz w:val="22"/>
          <w:szCs w:val="22"/>
          <w:lang w:val="et-EE"/>
        </w:rPr>
      </w:pPr>
      <w:r w:rsidRPr="00267704">
        <w:rPr>
          <w:rFonts w:ascii="Arial" w:hAnsi="Arial"/>
          <w:sz w:val="22"/>
          <w:szCs w:val="22"/>
          <w:lang w:val="et-EE"/>
        </w:rPr>
        <w:t xml:space="preserve">Ettevõttes töötab keskmiselt 27 töötajat. </w:t>
      </w:r>
    </w:p>
    <w:p w:rsidR="00267704" w:rsidRPr="00267704" w:rsidRDefault="00267704" w:rsidP="00267704">
      <w:pPr>
        <w:jc w:val="both"/>
        <w:rPr>
          <w:rFonts w:ascii="Arial" w:hAnsi="Arial"/>
          <w:sz w:val="22"/>
          <w:lang w:val="et-EE"/>
        </w:rPr>
      </w:pPr>
      <w:r w:rsidRPr="00267704">
        <w:rPr>
          <w:rFonts w:ascii="Arial" w:hAnsi="Arial"/>
          <w:sz w:val="22"/>
          <w:lang w:val="et-EE"/>
        </w:rPr>
        <w:br w:type="page"/>
      </w:r>
    </w:p>
    <w:p w:rsidR="00267704" w:rsidRPr="00267704" w:rsidRDefault="00267704" w:rsidP="00267704">
      <w:pPr>
        <w:pStyle w:val="Heading1"/>
      </w:pPr>
      <w:bookmarkStart w:id="1221" w:name="_Toc233268995"/>
      <w:bookmarkStart w:id="1222" w:name="_Toc236035611"/>
      <w:bookmarkStart w:id="1223" w:name="_Toc236035713"/>
      <w:bookmarkStart w:id="1224" w:name="_Toc236035803"/>
      <w:bookmarkStart w:id="1225" w:name="_Toc239150613"/>
      <w:bookmarkStart w:id="1226" w:name="_Toc239663779"/>
      <w:bookmarkStart w:id="1227" w:name="_Toc254361705"/>
      <w:bookmarkStart w:id="1228" w:name="_Toc255560997"/>
      <w:bookmarkStart w:id="1229" w:name="_Toc256602052"/>
      <w:bookmarkStart w:id="1230" w:name="_Toc402469122"/>
      <w:bookmarkStart w:id="1231" w:name="_Toc403126584"/>
      <w:bookmarkStart w:id="1232" w:name="_Toc403127017"/>
      <w:bookmarkStart w:id="1233" w:name="_Toc403917854"/>
      <w:bookmarkStart w:id="1234" w:name="_Toc403978685"/>
      <w:bookmarkStart w:id="1235" w:name="_Toc409083900"/>
      <w:bookmarkStart w:id="1236" w:name="_Toc409084026"/>
      <w:bookmarkStart w:id="1237" w:name="_Toc409084114"/>
      <w:bookmarkStart w:id="1238" w:name="_Toc409084219"/>
      <w:bookmarkStart w:id="1239" w:name="_Toc409727014"/>
      <w:bookmarkStart w:id="1240" w:name="_Toc411422881"/>
      <w:bookmarkStart w:id="1241" w:name="_Toc411853034"/>
      <w:bookmarkStart w:id="1242" w:name="_Toc411853305"/>
      <w:bookmarkStart w:id="1243" w:name="_Toc430612630"/>
      <w:r w:rsidRPr="00267704">
        <w:lastRenderedPageBreak/>
        <w:t>6.</w:t>
      </w:r>
      <w:r w:rsidRPr="00267704">
        <w:tab/>
        <w:t>ÜHISVEEVÄRGI JA –KANALISATSIOONI  EESMÄRGID JA LAHENDUSED</w:t>
      </w:r>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p>
    <w:p w:rsidR="00267704" w:rsidRPr="00267704" w:rsidRDefault="00267704" w:rsidP="00267704">
      <w:pPr>
        <w:pStyle w:val="Heading2"/>
        <w:jc w:val="both"/>
        <w:rPr>
          <w:szCs w:val="22"/>
        </w:rPr>
      </w:pPr>
      <w:bookmarkStart w:id="1244" w:name="_Toc220724232"/>
      <w:bookmarkStart w:id="1245" w:name="_Toc220724299"/>
      <w:bookmarkStart w:id="1246" w:name="_Toc221962680"/>
      <w:bookmarkStart w:id="1247" w:name="_Toc223357387"/>
      <w:bookmarkStart w:id="1248" w:name="_Toc223357495"/>
      <w:bookmarkStart w:id="1249" w:name="_Toc223399303"/>
      <w:bookmarkStart w:id="1250" w:name="_Toc241572540"/>
      <w:bookmarkStart w:id="1251" w:name="_Toc242070133"/>
      <w:bookmarkStart w:id="1252" w:name="_Toc244338330"/>
      <w:bookmarkStart w:id="1253" w:name="_Toc244338698"/>
      <w:bookmarkStart w:id="1254" w:name="_Toc249933426"/>
      <w:bookmarkStart w:id="1255" w:name="_Toc249937530"/>
      <w:bookmarkStart w:id="1256" w:name="_Toc409083901"/>
      <w:bookmarkStart w:id="1257" w:name="_Toc409084027"/>
      <w:bookmarkStart w:id="1258" w:name="_Toc409084115"/>
      <w:bookmarkStart w:id="1259" w:name="_Toc409084220"/>
      <w:bookmarkStart w:id="1260" w:name="_Toc409727015"/>
      <w:bookmarkStart w:id="1261" w:name="_Toc411422882"/>
      <w:bookmarkStart w:id="1262" w:name="_Toc411853035"/>
      <w:bookmarkStart w:id="1263" w:name="_Toc411853306"/>
      <w:bookmarkStart w:id="1264" w:name="_Toc430612631"/>
      <w:r w:rsidRPr="00267704">
        <w:rPr>
          <w:szCs w:val="22"/>
        </w:rPr>
        <w:t>6.1</w:t>
      </w:r>
      <w:r w:rsidRPr="00267704">
        <w:rPr>
          <w:szCs w:val="22"/>
        </w:rPr>
        <w:tab/>
        <w:t>Peamised analüüsist tulenevad hinnangud ja järeldused</w:t>
      </w:r>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p>
    <w:p w:rsidR="00267704" w:rsidRPr="00267704" w:rsidRDefault="00267704" w:rsidP="00267704">
      <w:pPr>
        <w:jc w:val="both"/>
        <w:rPr>
          <w:rFonts w:ascii="Arial" w:hAnsi="Arial" w:cs="Arial"/>
          <w:sz w:val="22"/>
          <w:szCs w:val="22"/>
          <w:lang w:val="et-EE"/>
        </w:rPr>
      </w:pPr>
    </w:p>
    <w:p w:rsidR="00267704" w:rsidRPr="00267704" w:rsidRDefault="00267704" w:rsidP="00267704">
      <w:pPr>
        <w:jc w:val="both"/>
        <w:rPr>
          <w:rFonts w:ascii="Arial" w:hAnsi="Arial" w:cs="Arial"/>
          <w:sz w:val="22"/>
          <w:lang w:val="et-EE"/>
        </w:rPr>
      </w:pPr>
      <w:r w:rsidRPr="00267704">
        <w:rPr>
          <w:rFonts w:ascii="Arial" w:hAnsi="Arial" w:cs="Arial"/>
          <w:sz w:val="22"/>
          <w:szCs w:val="22"/>
          <w:lang w:val="et-EE"/>
        </w:rPr>
        <w:t xml:space="preserve">ÜVK teenuseid saavatele Uuemõisa ja Paralepa alevikele ning Kiltsi küla </w:t>
      </w:r>
      <w:r w:rsidR="0041019B">
        <w:rPr>
          <w:rFonts w:ascii="Arial" w:hAnsi="Arial" w:cs="Arial"/>
          <w:sz w:val="22"/>
          <w:szCs w:val="22"/>
          <w:lang w:val="et-EE"/>
        </w:rPr>
        <w:t xml:space="preserve">keskuses </w:t>
      </w:r>
      <w:r w:rsidRPr="00267704">
        <w:rPr>
          <w:rFonts w:ascii="Arial" w:hAnsi="Arial" w:cs="Arial"/>
          <w:sz w:val="22"/>
          <w:szCs w:val="22"/>
          <w:lang w:val="et-EE"/>
        </w:rPr>
        <w:t xml:space="preserve">on praegu kindlustatud kvaliteetsed </w:t>
      </w:r>
      <w:r w:rsidR="00BC1E83">
        <w:rPr>
          <w:rFonts w:ascii="Arial" w:hAnsi="Arial" w:cs="Arial"/>
          <w:sz w:val="22"/>
          <w:szCs w:val="22"/>
          <w:lang w:val="et-EE"/>
        </w:rPr>
        <w:t>ühisveevärgi</w:t>
      </w:r>
      <w:r w:rsidRPr="00267704">
        <w:rPr>
          <w:rFonts w:ascii="Arial" w:hAnsi="Arial" w:cs="Arial"/>
          <w:sz w:val="22"/>
          <w:szCs w:val="22"/>
          <w:lang w:val="et-EE"/>
        </w:rPr>
        <w:t xml:space="preserve"> ja</w:t>
      </w:r>
      <w:r w:rsidR="00BC1E83">
        <w:rPr>
          <w:rFonts w:ascii="Arial" w:hAnsi="Arial" w:cs="Arial"/>
          <w:sz w:val="22"/>
          <w:szCs w:val="22"/>
          <w:lang w:val="et-EE"/>
        </w:rPr>
        <w:t xml:space="preserve"> -</w:t>
      </w:r>
      <w:r w:rsidRPr="00267704">
        <w:rPr>
          <w:rFonts w:ascii="Arial" w:hAnsi="Arial" w:cs="Arial"/>
          <w:sz w:val="22"/>
          <w:szCs w:val="22"/>
          <w:lang w:val="et-EE"/>
        </w:rPr>
        <w:t xml:space="preserve">reoveekanalisatsiooni teenused. Uuemõisa ja Paralepa alevike ning Kiltsi küla </w:t>
      </w:r>
      <w:r w:rsidR="0041019B">
        <w:rPr>
          <w:rFonts w:ascii="Arial" w:hAnsi="Arial" w:cs="Arial"/>
          <w:sz w:val="22"/>
          <w:szCs w:val="22"/>
          <w:lang w:val="et-EE"/>
        </w:rPr>
        <w:t xml:space="preserve">keskuse </w:t>
      </w:r>
      <w:r w:rsidRPr="00267704">
        <w:rPr>
          <w:rFonts w:ascii="Arial" w:hAnsi="Arial" w:cs="Arial"/>
          <w:sz w:val="22"/>
          <w:szCs w:val="22"/>
          <w:lang w:val="et-EE"/>
        </w:rPr>
        <w:t xml:space="preserve">elanikud </w:t>
      </w:r>
      <w:r w:rsidR="0041019B">
        <w:rPr>
          <w:rFonts w:ascii="Arial" w:hAnsi="Arial" w:cs="Arial"/>
          <w:sz w:val="22"/>
          <w:szCs w:val="22"/>
          <w:lang w:val="et-EE"/>
        </w:rPr>
        <w:t xml:space="preserve">on praktiliselt </w:t>
      </w:r>
      <w:r w:rsidRPr="00267704">
        <w:rPr>
          <w:rFonts w:ascii="Arial" w:hAnsi="Arial" w:cs="Arial"/>
          <w:sz w:val="22"/>
          <w:lang w:val="et-EE"/>
        </w:rPr>
        <w:t>100%-lt liitunud ühisveevärgiga. Uuemõisa aleviku elanikud on liitunud ühiskanalisatsiooniga 100%-lt, Paralepa-Kiltsi piirkonnas on liitunud ca 80% elanikko</w:t>
      </w:r>
      <w:r>
        <w:rPr>
          <w:rFonts w:ascii="Arial" w:hAnsi="Arial" w:cs="Arial"/>
          <w:sz w:val="22"/>
          <w:lang w:val="et-EE"/>
        </w:rPr>
        <w:t>n</w:t>
      </w:r>
      <w:r w:rsidRPr="00267704">
        <w:rPr>
          <w:rFonts w:ascii="Arial" w:hAnsi="Arial" w:cs="Arial"/>
          <w:sz w:val="22"/>
          <w:lang w:val="et-EE"/>
        </w:rPr>
        <w:t>nast.</w:t>
      </w:r>
    </w:p>
    <w:p w:rsidR="00267704" w:rsidRPr="00267704" w:rsidRDefault="00267704" w:rsidP="00267704">
      <w:pPr>
        <w:pStyle w:val="ETPGrupp"/>
        <w:rPr>
          <w:sz w:val="22"/>
        </w:rPr>
      </w:pPr>
    </w:p>
    <w:p w:rsidR="00267704" w:rsidRPr="00267704" w:rsidRDefault="00267704" w:rsidP="00267704">
      <w:pPr>
        <w:pStyle w:val="ETPGrupp"/>
        <w:rPr>
          <w:sz w:val="22"/>
        </w:rPr>
      </w:pPr>
      <w:r w:rsidRPr="00267704">
        <w:rPr>
          <w:sz w:val="22"/>
        </w:rPr>
        <w:t>Valgevälja küla on hajaasustusega ning tänasel päeval ühisveevärk ja</w:t>
      </w:r>
      <w:r w:rsidR="0041019B">
        <w:rPr>
          <w:sz w:val="22"/>
        </w:rPr>
        <w:t xml:space="preserve"> </w:t>
      </w:r>
      <w:r w:rsidRPr="00267704">
        <w:rPr>
          <w:sz w:val="22"/>
        </w:rPr>
        <w:t>-kanalisatsioon praktiliselt puudub. Valgevälja külas on ühisveevarustuse ja</w:t>
      </w:r>
      <w:r w:rsidR="0041019B">
        <w:rPr>
          <w:sz w:val="22"/>
        </w:rPr>
        <w:t xml:space="preserve"> </w:t>
      </w:r>
      <w:r w:rsidRPr="00267704">
        <w:rPr>
          <w:sz w:val="22"/>
        </w:rPr>
        <w:t>-kanalisatsiooni rajamisega alustatud Kalju-Soo arenduspiirkonnas</w:t>
      </w:r>
      <w:r w:rsidR="0041019B">
        <w:rPr>
          <w:sz w:val="22"/>
        </w:rPr>
        <w:t>,</w:t>
      </w:r>
      <w:r w:rsidRPr="00267704">
        <w:rPr>
          <w:sz w:val="22"/>
        </w:rPr>
        <w:t xml:space="preserve"> kuid hetkel on tööd seiskunud.</w:t>
      </w:r>
    </w:p>
    <w:p w:rsidR="00267704" w:rsidRPr="00267704" w:rsidRDefault="00267704" w:rsidP="00267704">
      <w:pPr>
        <w:pStyle w:val="ETPGrupp"/>
        <w:rPr>
          <w:sz w:val="22"/>
        </w:rPr>
      </w:pPr>
      <w:r w:rsidRPr="00267704">
        <w:rPr>
          <w:sz w:val="22"/>
        </w:rPr>
        <w:t>Herjava külas, kaasa arvatud ka suvilapiirkonnad, ühisveevärk ja</w:t>
      </w:r>
      <w:r w:rsidR="0041019B">
        <w:rPr>
          <w:sz w:val="22"/>
        </w:rPr>
        <w:t xml:space="preserve"> </w:t>
      </w:r>
      <w:r w:rsidRPr="00267704">
        <w:rPr>
          <w:sz w:val="22"/>
        </w:rPr>
        <w:t xml:space="preserve">-kanalisatsioon puudub. Elanikud kasutavad neile kuuluvaid madalaid puurkaeve ja </w:t>
      </w:r>
      <w:r w:rsidR="00C127E1">
        <w:rPr>
          <w:sz w:val="22"/>
        </w:rPr>
        <w:t>salv</w:t>
      </w:r>
      <w:r w:rsidRPr="00267704">
        <w:rPr>
          <w:sz w:val="22"/>
        </w:rPr>
        <w:t>kaevusid. Reovesi kogutakse kogumiskaevudesse kuid esineb ka nö pesuvee juhtimist kraavidesse.</w:t>
      </w:r>
    </w:p>
    <w:p w:rsidR="00267704" w:rsidRPr="00267704" w:rsidRDefault="00267704" w:rsidP="00267704">
      <w:pPr>
        <w:pStyle w:val="ETPGrupp"/>
        <w:tabs>
          <w:tab w:val="left" w:pos="709"/>
          <w:tab w:val="left" w:pos="4536"/>
          <w:tab w:val="left" w:pos="5670"/>
        </w:tabs>
        <w:rPr>
          <w:sz w:val="22"/>
        </w:rPr>
      </w:pPr>
    </w:p>
    <w:p w:rsidR="00267704" w:rsidRPr="00267704" w:rsidRDefault="00267704" w:rsidP="00267704">
      <w:pPr>
        <w:jc w:val="both"/>
        <w:rPr>
          <w:rFonts w:ascii="Arial" w:hAnsi="Arial" w:cs="Arial"/>
          <w:sz w:val="22"/>
          <w:szCs w:val="22"/>
          <w:lang w:val="et-EE"/>
        </w:rPr>
      </w:pPr>
      <w:r w:rsidRPr="00267704">
        <w:rPr>
          <w:rFonts w:ascii="Arial" w:hAnsi="Arial" w:cs="Arial"/>
          <w:sz w:val="22"/>
          <w:szCs w:val="22"/>
          <w:lang w:val="et-EE"/>
        </w:rPr>
        <w:t>Peamised järeldused, mis tulenevad arengukava eelnevatest osadest, on järgmised:</w:t>
      </w:r>
    </w:p>
    <w:p w:rsidR="00267704" w:rsidRDefault="00267704" w:rsidP="00267704">
      <w:pPr>
        <w:ind w:left="720" w:hanging="720"/>
        <w:jc w:val="both"/>
        <w:rPr>
          <w:rFonts w:ascii="Arial" w:hAnsi="Arial" w:cs="Arial"/>
          <w:sz w:val="22"/>
          <w:szCs w:val="22"/>
          <w:lang w:val="et-EE"/>
        </w:rPr>
      </w:pPr>
      <w:r w:rsidRPr="00267704">
        <w:rPr>
          <w:rFonts w:ascii="Arial" w:hAnsi="Arial" w:cs="Arial"/>
          <w:sz w:val="22"/>
          <w:szCs w:val="22"/>
          <w:lang w:val="et-EE"/>
        </w:rPr>
        <w:t>-</w:t>
      </w:r>
      <w:r w:rsidRPr="00267704">
        <w:rPr>
          <w:rFonts w:ascii="Arial" w:hAnsi="Arial" w:cs="Arial"/>
          <w:sz w:val="22"/>
          <w:szCs w:val="22"/>
          <w:lang w:val="et-EE"/>
        </w:rPr>
        <w:tab/>
        <w:t>Kiltsi, Herjava ja Valgevälja külade territooriumitel on vaja arendada</w:t>
      </w:r>
      <w:r w:rsidR="00BC1E83">
        <w:rPr>
          <w:rFonts w:ascii="Arial" w:hAnsi="Arial" w:cs="Arial"/>
          <w:sz w:val="22"/>
          <w:szCs w:val="22"/>
          <w:lang w:val="et-EE"/>
        </w:rPr>
        <w:t xml:space="preserve"> </w:t>
      </w:r>
      <w:r w:rsidRPr="00267704">
        <w:rPr>
          <w:rFonts w:ascii="Arial" w:hAnsi="Arial" w:cs="Arial"/>
          <w:sz w:val="22"/>
          <w:szCs w:val="22"/>
          <w:lang w:val="et-EE"/>
        </w:rPr>
        <w:t>veevarustust ja reoveekanalisatsiooni;</w:t>
      </w:r>
    </w:p>
    <w:p w:rsidR="0069258D" w:rsidRDefault="0069258D" w:rsidP="00267704">
      <w:pPr>
        <w:ind w:left="720" w:hanging="720"/>
        <w:jc w:val="both"/>
        <w:rPr>
          <w:rFonts w:ascii="Arial" w:hAnsi="Arial" w:cs="Arial"/>
          <w:sz w:val="22"/>
          <w:szCs w:val="22"/>
          <w:lang w:val="et-EE"/>
        </w:rPr>
      </w:pPr>
      <w:r>
        <w:rPr>
          <w:rFonts w:ascii="Arial" w:hAnsi="Arial" w:cs="Arial"/>
          <w:sz w:val="22"/>
          <w:szCs w:val="22"/>
          <w:lang w:val="et-EE"/>
        </w:rPr>
        <w:t>-</w:t>
      </w:r>
      <w:r>
        <w:rPr>
          <w:rFonts w:ascii="Arial" w:hAnsi="Arial" w:cs="Arial"/>
          <w:sz w:val="22"/>
          <w:szCs w:val="22"/>
          <w:lang w:val="et-EE"/>
        </w:rPr>
        <w:tab/>
        <w:t>Arendada sademeveekanalisatsiooni, sh projektide koostamist ja sademeveetorustike rajamist;</w:t>
      </w:r>
    </w:p>
    <w:p w:rsidR="0069258D" w:rsidRPr="00267704" w:rsidRDefault="0069258D" w:rsidP="00267704">
      <w:pPr>
        <w:ind w:left="720" w:hanging="720"/>
        <w:jc w:val="both"/>
        <w:rPr>
          <w:rFonts w:ascii="Arial" w:hAnsi="Arial" w:cs="Arial"/>
          <w:sz w:val="22"/>
          <w:szCs w:val="22"/>
          <w:lang w:val="et-EE"/>
        </w:rPr>
      </w:pPr>
      <w:r>
        <w:rPr>
          <w:rFonts w:ascii="Arial" w:hAnsi="Arial" w:cs="Arial"/>
          <w:sz w:val="22"/>
          <w:szCs w:val="22"/>
          <w:lang w:val="et-EE"/>
        </w:rPr>
        <w:t>-</w:t>
      </w:r>
      <w:r>
        <w:rPr>
          <w:rFonts w:ascii="Arial" w:hAnsi="Arial" w:cs="Arial"/>
          <w:sz w:val="22"/>
          <w:szCs w:val="22"/>
          <w:lang w:val="et-EE"/>
        </w:rPr>
        <w:tab/>
        <w:t xml:space="preserve">Toetada riigile kuuluvate </w:t>
      </w:r>
      <w:r w:rsidR="00866B3A">
        <w:rPr>
          <w:rFonts w:ascii="Arial" w:hAnsi="Arial" w:cs="Arial"/>
          <w:sz w:val="22"/>
          <w:szCs w:val="22"/>
          <w:lang w:val="et-EE"/>
        </w:rPr>
        <w:t>magistraalkraavide ja ojade korrastamist, puhastamist ja hooldamist;</w:t>
      </w:r>
    </w:p>
    <w:p w:rsidR="00267704" w:rsidRPr="00267704" w:rsidRDefault="00267704" w:rsidP="00267704">
      <w:pPr>
        <w:ind w:left="720" w:hanging="720"/>
        <w:jc w:val="both"/>
        <w:rPr>
          <w:rFonts w:ascii="Arial" w:hAnsi="Arial" w:cs="Arial"/>
          <w:sz w:val="22"/>
          <w:szCs w:val="22"/>
          <w:lang w:val="et-EE"/>
        </w:rPr>
      </w:pPr>
      <w:r w:rsidRPr="00267704">
        <w:rPr>
          <w:rFonts w:ascii="Arial" w:hAnsi="Arial" w:cs="Arial"/>
          <w:sz w:val="22"/>
          <w:szCs w:val="22"/>
          <w:lang w:val="et-EE"/>
        </w:rPr>
        <w:t>-</w:t>
      </w:r>
      <w:r w:rsidRPr="00267704">
        <w:rPr>
          <w:rFonts w:ascii="Arial" w:hAnsi="Arial" w:cs="Arial"/>
          <w:sz w:val="22"/>
          <w:szCs w:val="22"/>
          <w:lang w:val="et-EE"/>
        </w:rPr>
        <w:tab/>
        <w:t>Kindlustada tarbijale kvaliteetne, normidele vastav joogivesi;</w:t>
      </w:r>
    </w:p>
    <w:p w:rsidR="00267704" w:rsidRPr="00267704" w:rsidRDefault="00267704" w:rsidP="00267704">
      <w:pPr>
        <w:ind w:left="720" w:hanging="720"/>
        <w:jc w:val="both"/>
        <w:rPr>
          <w:rFonts w:ascii="Arial" w:hAnsi="Arial" w:cs="Arial"/>
          <w:sz w:val="22"/>
          <w:szCs w:val="22"/>
          <w:lang w:val="et-EE"/>
        </w:rPr>
      </w:pPr>
      <w:r w:rsidRPr="00267704">
        <w:rPr>
          <w:rFonts w:ascii="Arial" w:hAnsi="Arial" w:cs="Arial"/>
          <w:sz w:val="22"/>
          <w:szCs w:val="22"/>
          <w:lang w:val="et-EE"/>
        </w:rPr>
        <w:t>-</w:t>
      </w:r>
      <w:r w:rsidRPr="00267704">
        <w:rPr>
          <w:rFonts w:ascii="Arial" w:hAnsi="Arial" w:cs="Arial"/>
          <w:sz w:val="22"/>
          <w:szCs w:val="22"/>
          <w:lang w:val="et-EE"/>
        </w:rPr>
        <w:tab/>
        <w:t>Ühisveevärgi ja</w:t>
      </w:r>
      <w:r w:rsidR="0041019B">
        <w:rPr>
          <w:rFonts w:ascii="Arial" w:hAnsi="Arial" w:cs="Arial"/>
          <w:sz w:val="22"/>
          <w:szCs w:val="22"/>
          <w:lang w:val="et-EE"/>
        </w:rPr>
        <w:t xml:space="preserve"> </w:t>
      </w:r>
      <w:r w:rsidRPr="00267704">
        <w:rPr>
          <w:rFonts w:ascii="Arial" w:hAnsi="Arial" w:cs="Arial"/>
          <w:sz w:val="22"/>
          <w:szCs w:val="22"/>
          <w:lang w:val="et-EE"/>
        </w:rPr>
        <w:t>-kanalisatsiooni arengukava elluviimisel on oluline keskkonnakvaliteedi arengu ja muutuvate normatiivide perspektiivne silmaspidamine.</w:t>
      </w:r>
    </w:p>
    <w:p w:rsidR="00267704" w:rsidRPr="00267704" w:rsidRDefault="00267704" w:rsidP="00267704">
      <w:pPr>
        <w:ind w:left="720" w:hanging="720"/>
        <w:jc w:val="both"/>
        <w:rPr>
          <w:rFonts w:ascii="Arial" w:hAnsi="Arial" w:cs="Arial"/>
          <w:sz w:val="22"/>
          <w:szCs w:val="22"/>
          <w:lang w:val="et-EE"/>
        </w:rPr>
      </w:pPr>
    </w:p>
    <w:p w:rsidR="00267704" w:rsidRPr="00267704" w:rsidRDefault="00267704" w:rsidP="00267704">
      <w:pPr>
        <w:ind w:left="720" w:hanging="720"/>
        <w:jc w:val="both"/>
        <w:rPr>
          <w:rFonts w:ascii="Arial" w:hAnsi="Arial" w:cs="Arial"/>
          <w:sz w:val="22"/>
          <w:szCs w:val="22"/>
          <w:lang w:val="et-EE"/>
        </w:rPr>
      </w:pPr>
    </w:p>
    <w:p w:rsidR="00267704" w:rsidRPr="00267704" w:rsidRDefault="00267704" w:rsidP="00267704">
      <w:pPr>
        <w:pStyle w:val="Heading2"/>
        <w:jc w:val="both"/>
      </w:pPr>
      <w:bookmarkStart w:id="1265" w:name="_Toc192294187"/>
      <w:bookmarkStart w:id="1266" w:name="_Toc193265280"/>
      <w:bookmarkStart w:id="1267" w:name="_Toc202771083"/>
      <w:bookmarkStart w:id="1268" w:name="_Toc202843411"/>
      <w:bookmarkStart w:id="1269" w:name="_Toc217696820"/>
      <w:bookmarkStart w:id="1270" w:name="_Toc220724233"/>
      <w:bookmarkStart w:id="1271" w:name="_Toc220724300"/>
      <w:bookmarkStart w:id="1272" w:name="_Toc221962681"/>
      <w:bookmarkStart w:id="1273" w:name="_Toc223357388"/>
      <w:bookmarkStart w:id="1274" w:name="_Toc223357496"/>
      <w:bookmarkStart w:id="1275" w:name="_Toc223399304"/>
      <w:bookmarkStart w:id="1276" w:name="_Toc241572541"/>
      <w:bookmarkStart w:id="1277" w:name="_Toc242070134"/>
      <w:bookmarkStart w:id="1278" w:name="_Toc244338331"/>
      <w:bookmarkStart w:id="1279" w:name="_Toc244338699"/>
      <w:bookmarkStart w:id="1280" w:name="_Toc249933427"/>
      <w:bookmarkStart w:id="1281" w:name="_Toc249937531"/>
      <w:bookmarkStart w:id="1282" w:name="_Toc409083902"/>
      <w:bookmarkStart w:id="1283" w:name="_Toc409084028"/>
      <w:bookmarkStart w:id="1284" w:name="_Toc409084116"/>
      <w:bookmarkStart w:id="1285" w:name="_Toc409084221"/>
      <w:bookmarkStart w:id="1286" w:name="_Toc409727016"/>
      <w:bookmarkStart w:id="1287" w:name="_Toc411422883"/>
      <w:bookmarkStart w:id="1288" w:name="_Toc411853036"/>
      <w:bookmarkStart w:id="1289" w:name="_Toc411853307"/>
      <w:bookmarkStart w:id="1290" w:name="_Toc430612632"/>
      <w:r w:rsidRPr="00267704">
        <w:t>6.2</w:t>
      </w:r>
      <w:r w:rsidRPr="00267704">
        <w:tab/>
        <w:t>Lähteseisukohad ÜVK arengukava koostamiseks</w:t>
      </w:r>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p>
    <w:p w:rsidR="00267704" w:rsidRPr="00267704" w:rsidRDefault="00267704" w:rsidP="00267704">
      <w:pPr>
        <w:jc w:val="both"/>
        <w:rPr>
          <w:rFonts w:ascii="Arial" w:hAnsi="Arial"/>
          <w:sz w:val="22"/>
          <w:lang w:val="et-EE"/>
        </w:rPr>
      </w:pPr>
    </w:p>
    <w:p w:rsidR="00267704" w:rsidRPr="00267704" w:rsidRDefault="00267704" w:rsidP="00267704">
      <w:pPr>
        <w:jc w:val="both"/>
        <w:rPr>
          <w:rFonts w:ascii="Arial" w:hAnsi="Arial"/>
          <w:sz w:val="22"/>
          <w:lang w:val="et-EE"/>
        </w:rPr>
      </w:pPr>
      <w:r w:rsidRPr="00267704">
        <w:rPr>
          <w:rFonts w:ascii="Arial" w:hAnsi="Arial"/>
          <w:sz w:val="22"/>
          <w:lang w:val="et-EE"/>
        </w:rPr>
        <w:t>Käesolev, Ridala valla Uuemõisa, Paralepa, Kiltsi, Valgevälja ja Herjava arengukava on valminud Ridala Vallavalitsuse ja konsultandi ühistööna.</w:t>
      </w:r>
    </w:p>
    <w:p w:rsidR="00267704" w:rsidRPr="00267704" w:rsidRDefault="00267704" w:rsidP="00267704">
      <w:pPr>
        <w:jc w:val="both"/>
        <w:rPr>
          <w:rFonts w:ascii="Arial" w:hAnsi="Arial"/>
          <w:sz w:val="22"/>
          <w:lang w:val="et-EE"/>
        </w:rPr>
      </w:pPr>
    </w:p>
    <w:p w:rsidR="00267704" w:rsidRPr="00267704" w:rsidRDefault="00267704" w:rsidP="00267704">
      <w:pPr>
        <w:jc w:val="both"/>
        <w:rPr>
          <w:rFonts w:ascii="Arial" w:hAnsi="Arial"/>
          <w:sz w:val="22"/>
          <w:lang w:val="et-EE"/>
        </w:rPr>
      </w:pPr>
      <w:r w:rsidRPr="00267704">
        <w:rPr>
          <w:rFonts w:ascii="Arial" w:hAnsi="Arial"/>
          <w:sz w:val="22"/>
          <w:lang w:val="et-EE"/>
        </w:rPr>
        <w:t>Arengukava koostamise lähtealusteks on ühisveevärgi ja-kanalisatsiooni olemasoleva olukorra andmestik, Ridala valla arengukava aastateks 2013-2022, valla arengukava tegevuskava 2015-2018, Matsalu alamvesikonna veemajanduskava, Haapsalu linna ühisveevärgi ja</w:t>
      </w:r>
      <w:r w:rsidR="0041019B">
        <w:rPr>
          <w:rFonts w:ascii="Arial" w:hAnsi="Arial"/>
          <w:sz w:val="22"/>
          <w:lang w:val="et-EE"/>
        </w:rPr>
        <w:t xml:space="preserve"> </w:t>
      </w:r>
      <w:r w:rsidRPr="00267704">
        <w:rPr>
          <w:rFonts w:ascii="Arial" w:hAnsi="Arial"/>
          <w:sz w:val="22"/>
          <w:lang w:val="et-EE"/>
        </w:rPr>
        <w:t>-kanalisatsiooni arengukava aastateks 2014-2025.</w:t>
      </w:r>
    </w:p>
    <w:p w:rsidR="00267704" w:rsidRPr="00267704" w:rsidRDefault="00267704" w:rsidP="00267704">
      <w:pPr>
        <w:jc w:val="both"/>
        <w:rPr>
          <w:rFonts w:ascii="Arial" w:hAnsi="Arial"/>
          <w:sz w:val="22"/>
          <w:lang w:val="et-EE"/>
        </w:rPr>
      </w:pPr>
    </w:p>
    <w:p w:rsidR="00866B3A" w:rsidRDefault="00866B3A" w:rsidP="00267704">
      <w:pPr>
        <w:jc w:val="both"/>
        <w:rPr>
          <w:rFonts w:ascii="Arial" w:hAnsi="Arial" w:cs="Arial"/>
          <w:sz w:val="22"/>
          <w:szCs w:val="22"/>
          <w:lang w:val="et-EE"/>
        </w:rPr>
      </w:pPr>
      <w:r>
        <w:rPr>
          <w:rFonts w:ascii="Arial" w:hAnsi="Arial" w:cs="Arial"/>
          <w:sz w:val="22"/>
          <w:szCs w:val="22"/>
          <w:lang w:val="et-EE"/>
        </w:rPr>
        <w:t>Ühisveevärgi ja –kanalisatsiooni süsteemipärase väljaarendamise eesmärkideks on:</w:t>
      </w:r>
    </w:p>
    <w:p w:rsidR="00267704" w:rsidRDefault="00267704" w:rsidP="00267704">
      <w:pPr>
        <w:ind w:left="720" w:hanging="720"/>
        <w:jc w:val="both"/>
        <w:rPr>
          <w:rFonts w:ascii="Arial" w:hAnsi="Arial" w:cs="Arial"/>
          <w:sz w:val="22"/>
          <w:szCs w:val="22"/>
          <w:lang w:val="et-EE"/>
        </w:rPr>
      </w:pPr>
      <w:r w:rsidRPr="00267704">
        <w:rPr>
          <w:rFonts w:ascii="Arial" w:hAnsi="Arial" w:cs="Arial"/>
          <w:sz w:val="22"/>
          <w:szCs w:val="22"/>
          <w:lang w:val="et-EE"/>
        </w:rPr>
        <w:t>•</w:t>
      </w:r>
      <w:r w:rsidRPr="00267704">
        <w:rPr>
          <w:rFonts w:ascii="Arial" w:hAnsi="Arial" w:cs="Arial"/>
          <w:sz w:val="22"/>
          <w:szCs w:val="22"/>
          <w:lang w:val="et-EE"/>
        </w:rPr>
        <w:tab/>
        <w:t>Ühisveevärgi ja</w:t>
      </w:r>
      <w:r w:rsidR="0041019B">
        <w:rPr>
          <w:rFonts w:ascii="Arial" w:hAnsi="Arial" w:cs="Arial"/>
          <w:sz w:val="22"/>
          <w:szCs w:val="22"/>
          <w:lang w:val="et-EE"/>
        </w:rPr>
        <w:t xml:space="preserve"> </w:t>
      </w:r>
      <w:r w:rsidRPr="00267704">
        <w:rPr>
          <w:rFonts w:ascii="Arial" w:hAnsi="Arial" w:cs="Arial"/>
          <w:sz w:val="22"/>
          <w:szCs w:val="22"/>
          <w:lang w:val="et-EE"/>
        </w:rPr>
        <w:t>-kanalisatsioonisüsteemide arengu kiirendamine ja eelduste loomine tarbijate paremaks teenindamiseks ja elukvaliteedi tõstmiseks Ridala valla Uuemõisa ja Paralepa alevikes ning Valgevälja, Kiltsi ning Herjava külades.</w:t>
      </w:r>
    </w:p>
    <w:p w:rsidR="00866B3A" w:rsidRPr="00267704" w:rsidRDefault="00866B3A" w:rsidP="00267704">
      <w:pPr>
        <w:ind w:left="720" w:hanging="720"/>
        <w:jc w:val="both"/>
        <w:rPr>
          <w:rFonts w:ascii="Arial" w:hAnsi="Arial" w:cs="Arial"/>
          <w:sz w:val="22"/>
          <w:szCs w:val="22"/>
          <w:lang w:val="et-EE"/>
        </w:rPr>
      </w:pPr>
      <w:r w:rsidRPr="00267704">
        <w:rPr>
          <w:rFonts w:ascii="Arial" w:hAnsi="Arial" w:cs="Arial"/>
          <w:sz w:val="22"/>
          <w:szCs w:val="22"/>
          <w:lang w:val="et-EE"/>
        </w:rPr>
        <w:t>•</w:t>
      </w:r>
      <w:r w:rsidRPr="00267704">
        <w:rPr>
          <w:rFonts w:ascii="Arial" w:hAnsi="Arial" w:cs="Arial"/>
          <w:sz w:val="22"/>
          <w:szCs w:val="22"/>
          <w:lang w:val="et-EE"/>
        </w:rPr>
        <w:tab/>
      </w:r>
      <w:r>
        <w:rPr>
          <w:rFonts w:ascii="Arial" w:hAnsi="Arial" w:cs="Arial"/>
          <w:sz w:val="22"/>
          <w:szCs w:val="22"/>
          <w:lang w:val="et-EE"/>
        </w:rPr>
        <w:t>Taotl</w:t>
      </w:r>
      <w:r w:rsidR="004D6EAD">
        <w:rPr>
          <w:rFonts w:ascii="Arial" w:hAnsi="Arial" w:cs="Arial"/>
          <w:sz w:val="22"/>
          <w:szCs w:val="22"/>
          <w:lang w:val="et-EE"/>
        </w:rPr>
        <w:t>e</w:t>
      </w:r>
      <w:r>
        <w:rPr>
          <w:rFonts w:ascii="Arial" w:hAnsi="Arial" w:cs="Arial"/>
          <w:sz w:val="22"/>
          <w:szCs w:val="22"/>
          <w:lang w:val="et-EE"/>
        </w:rPr>
        <w:t xml:space="preserve">da Herjava reoveekogumisala kinnitamist ning </w:t>
      </w:r>
      <w:r w:rsidR="004D6EAD">
        <w:rPr>
          <w:rFonts w:ascii="Arial" w:hAnsi="Arial" w:cs="Arial"/>
          <w:sz w:val="22"/>
          <w:szCs w:val="22"/>
          <w:lang w:val="et-EE"/>
        </w:rPr>
        <w:t>rajada</w:t>
      </w:r>
      <w:r>
        <w:rPr>
          <w:rFonts w:ascii="Arial" w:hAnsi="Arial" w:cs="Arial"/>
          <w:sz w:val="22"/>
          <w:szCs w:val="22"/>
          <w:lang w:val="et-EE"/>
        </w:rPr>
        <w:t xml:space="preserve"> piirkon</w:t>
      </w:r>
      <w:r w:rsidR="004D6EAD">
        <w:rPr>
          <w:rFonts w:ascii="Arial" w:hAnsi="Arial" w:cs="Arial"/>
          <w:sz w:val="22"/>
          <w:szCs w:val="22"/>
          <w:lang w:val="et-EE"/>
        </w:rPr>
        <w:t>da kaasaja nõuetele vastav ühisveevärgi ja-kanalisatsioonisüsteem, sh puurkaevud, veetöötlus, vee-</w:t>
      </w:r>
      <w:r w:rsidR="0041019B">
        <w:rPr>
          <w:rFonts w:ascii="Arial" w:hAnsi="Arial" w:cs="Arial"/>
          <w:sz w:val="22"/>
          <w:szCs w:val="22"/>
          <w:lang w:val="et-EE"/>
        </w:rPr>
        <w:t xml:space="preserve"> </w:t>
      </w:r>
      <w:r w:rsidR="004D6EAD">
        <w:rPr>
          <w:rFonts w:ascii="Arial" w:hAnsi="Arial" w:cs="Arial"/>
          <w:sz w:val="22"/>
          <w:szCs w:val="22"/>
          <w:lang w:val="et-EE"/>
        </w:rPr>
        <w:t>ja kanalisatsioonitorustikud, reoveepumplad, lokaalne reoveepuhasti;</w:t>
      </w:r>
    </w:p>
    <w:p w:rsidR="00267704" w:rsidRDefault="00267704" w:rsidP="00866B3A">
      <w:pPr>
        <w:ind w:left="709" w:hanging="709"/>
        <w:jc w:val="both"/>
        <w:rPr>
          <w:rFonts w:ascii="Arial" w:hAnsi="Arial" w:cs="Arial"/>
          <w:sz w:val="22"/>
          <w:szCs w:val="22"/>
          <w:lang w:val="et-EE"/>
        </w:rPr>
      </w:pPr>
      <w:r w:rsidRPr="00267704">
        <w:rPr>
          <w:rFonts w:ascii="Arial" w:hAnsi="Arial" w:cs="Arial"/>
          <w:sz w:val="22"/>
          <w:szCs w:val="22"/>
          <w:lang w:val="et-EE"/>
        </w:rPr>
        <w:t>•</w:t>
      </w:r>
      <w:r w:rsidRPr="00267704">
        <w:rPr>
          <w:rFonts w:ascii="Arial" w:hAnsi="Arial" w:cs="Arial"/>
          <w:sz w:val="22"/>
          <w:szCs w:val="22"/>
          <w:lang w:val="et-EE"/>
        </w:rPr>
        <w:tab/>
        <w:t xml:space="preserve">Tagada ühisveevärgi ja -kanalisatsiooni teenus </w:t>
      </w:r>
      <w:r w:rsidR="00866B3A">
        <w:rPr>
          <w:rFonts w:ascii="Arial" w:hAnsi="Arial" w:cs="Arial"/>
          <w:sz w:val="22"/>
          <w:szCs w:val="22"/>
          <w:lang w:val="et-EE"/>
        </w:rPr>
        <w:t xml:space="preserve">Haapsalu linna reoveekogumisalal </w:t>
      </w:r>
      <w:r w:rsidRPr="00267704">
        <w:rPr>
          <w:rFonts w:ascii="Arial" w:hAnsi="Arial" w:cs="Arial"/>
          <w:sz w:val="22"/>
          <w:szCs w:val="22"/>
          <w:lang w:val="et-EE"/>
        </w:rPr>
        <w:t xml:space="preserve">võimalikult paljudele </w:t>
      </w:r>
      <w:r w:rsidR="00866B3A">
        <w:rPr>
          <w:rFonts w:ascii="Arial" w:hAnsi="Arial" w:cs="Arial"/>
          <w:sz w:val="22"/>
          <w:szCs w:val="22"/>
          <w:lang w:val="et-EE"/>
        </w:rPr>
        <w:t xml:space="preserve">valla </w:t>
      </w:r>
      <w:r w:rsidRPr="00267704">
        <w:rPr>
          <w:rFonts w:ascii="Arial" w:hAnsi="Arial" w:cs="Arial"/>
          <w:sz w:val="22"/>
          <w:szCs w:val="22"/>
          <w:lang w:val="et-EE"/>
        </w:rPr>
        <w:t>elanikele;</w:t>
      </w:r>
    </w:p>
    <w:p w:rsidR="00866B3A" w:rsidRPr="00267704" w:rsidRDefault="00866B3A" w:rsidP="00866B3A">
      <w:pPr>
        <w:ind w:left="709" w:hanging="709"/>
        <w:jc w:val="both"/>
        <w:rPr>
          <w:rFonts w:ascii="Arial" w:hAnsi="Arial" w:cs="Arial"/>
          <w:sz w:val="22"/>
          <w:szCs w:val="22"/>
          <w:lang w:val="et-EE"/>
        </w:rPr>
      </w:pPr>
      <w:r w:rsidRPr="00267704">
        <w:rPr>
          <w:rFonts w:ascii="Arial" w:hAnsi="Arial" w:cs="Arial"/>
          <w:sz w:val="22"/>
          <w:szCs w:val="22"/>
          <w:lang w:val="et-EE"/>
        </w:rPr>
        <w:t>•</w:t>
      </w:r>
      <w:r w:rsidRPr="00267704">
        <w:rPr>
          <w:rFonts w:ascii="Arial" w:hAnsi="Arial" w:cs="Arial"/>
          <w:sz w:val="22"/>
          <w:szCs w:val="22"/>
          <w:lang w:val="et-EE"/>
        </w:rPr>
        <w:tab/>
      </w:r>
      <w:r>
        <w:rPr>
          <w:rFonts w:ascii="Arial" w:hAnsi="Arial" w:cs="Arial"/>
          <w:sz w:val="22"/>
          <w:szCs w:val="22"/>
          <w:lang w:val="et-EE"/>
        </w:rPr>
        <w:t>Tagada nõuetekohaste liitumispunktide väljaehitamine kinnistutele, millel puuduvad kinnistu piirini väljaehitatud liitumispunkt(id) või millede liitumispunktid vajavad ümberehitamist;</w:t>
      </w:r>
    </w:p>
    <w:p w:rsidR="00267704" w:rsidRDefault="00267704" w:rsidP="00267704">
      <w:pPr>
        <w:ind w:left="720" w:hanging="720"/>
        <w:jc w:val="both"/>
        <w:rPr>
          <w:rFonts w:ascii="Arial" w:hAnsi="Arial" w:cs="Arial"/>
          <w:sz w:val="22"/>
          <w:szCs w:val="22"/>
          <w:lang w:val="et-EE"/>
        </w:rPr>
      </w:pPr>
      <w:r w:rsidRPr="00267704">
        <w:rPr>
          <w:rFonts w:ascii="Arial" w:hAnsi="Arial" w:cs="Arial"/>
          <w:sz w:val="22"/>
          <w:szCs w:val="22"/>
          <w:lang w:val="et-EE"/>
        </w:rPr>
        <w:t>•</w:t>
      </w:r>
      <w:r w:rsidRPr="00267704">
        <w:rPr>
          <w:rFonts w:ascii="Arial" w:hAnsi="Arial" w:cs="Arial"/>
          <w:sz w:val="22"/>
          <w:szCs w:val="22"/>
          <w:lang w:val="et-EE"/>
        </w:rPr>
        <w:tab/>
        <w:t>Kaitsta kasutatavaid veeallikaid ja looduskeskkonda inimtegevusest tuleneva reostus</w:t>
      </w:r>
      <w:r w:rsidR="00866B3A">
        <w:rPr>
          <w:rFonts w:ascii="Arial" w:hAnsi="Arial" w:cs="Arial"/>
          <w:sz w:val="22"/>
          <w:szCs w:val="22"/>
          <w:lang w:val="et-EE"/>
        </w:rPr>
        <w:t>ohu</w:t>
      </w:r>
      <w:r w:rsidRPr="00267704">
        <w:rPr>
          <w:rFonts w:ascii="Arial" w:hAnsi="Arial" w:cs="Arial"/>
          <w:sz w:val="22"/>
          <w:szCs w:val="22"/>
          <w:lang w:val="et-EE"/>
        </w:rPr>
        <w:t xml:space="preserve"> eest;</w:t>
      </w:r>
    </w:p>
    <w:p w:rsidR="00866B3A" w:rsidRPr="00267704" w:rsidRDefault="00866B3A" w:rsidP="00267704">
      <w:pPr>
        <w:ind w:left="720" w:hanging="720"/>
        <w:jc w:val="both"/>
        <w:rPr>
          <w:rFonts w:ascii="Arial" w:hAnsi="Arial" w:cs="Arial"/>
          <w:sz w:val="22"/>
          <w:szCs w:val="22"/>
          <w:lang w:val="et-EE"/>
        </w:rPr>
      </w:pPr>
      <w:r w:rsidRPr="00267704">
        <w:rPr>
          <w:rFonts w:ascii="Arial" w:hAnsi="Arial" w:cs="Arial"/>
          <w:sz w:val="22"/>
          <w:szCs w:val="22"/>
          <w:lang w:val="et-EE"/>
        </w:rPr>
        <w:t>•</w:t>
      </w:r>
      <w:r w:rsidRPr="00267704">
        <w:rPr>
          <w:rFonts w:ascii="Arial" w:hAnsi="Arial" w:cs="Arial"/>
          <w:sz w:val="22"/>
          <w:szCs w:val="22"/>
          <w:lang w:val="et-EE"/>
        </w:rPr>
        <w:tab/>
      </w:r>
      <w:r>
        <w:rPr>
          <w:rFonts w:ascii="Arial" w:hAnsi="Arial" w:cs="Arial"/>
          <w:sz w:val="22"/>
          <w:szCs w:val="22"/>
          <w:lang w:val="et-EE"/>
        </w:rPr>
        <w:t>Tagada sademevee ärajuhtimine teedelt ja tänavatelt;</w:t>
      </w:r>
    </w:p>
    <w:p w:rsidR="00267704" w:rsidRPr="00267704" w:rsidRDefault="00267704" w:rsidP="00267704">
      <w:pPr>
        <w:ind w:left="720" w:hanging="720"/>
        <w:jc w:val="both"/>
        <w:rPr>
          <w:rFonts w:ascii="Arial" w:hAnsi="Arial" w:cs="Arial"/>
          <w:sz w:val="22"/>
          <w:szCs w:val="22"/>
          <w:lang w:val="et-EE"/>
        </w:rPr>
      </w:pPr>
      <w:r w:rsidRPr="00267704">
        <w:rPr>
          <w:rFonts w:ascii="Arial" w:hAnsi="Arial" w:cs="Arial"/>
          <w:sz w:val="22"/>
          <w:szCs w:val="22"/>
          <w:lang w:val="et-EE"/>
        </w:rPr>
        <w:lastRenderedPageBreak/>
        <w:t>•</w:t>
      </w:r>
      <w:r w:rsidRPr="00267704">
        <w:rPr>
          <w:rFonts w:ascii="Arial" w:hAnsi="Arial" w:cs="Arial"/>
          <w:sz w:val="22"/>
          <w:szCs w:val="22"/>
          <w:lang w:val="et-EE"/>
        </w:rPr>
        <w:tab/>
        <w:t>Veevarustuse ja kanalisatsiooni väljaehitamise hinnanguliste töömahtude ja investeerimisvajaduste kindlakstegemine;</w:t>
      </w:r>
    </w:p>
    <w:p w:rsidR="00267704" w:rsidRPr="00267704" w:rsidRDefault="00267704" w:rsidP="00267704">
      <w:pPr>
        <w:ind w:left="720" w:hanging="720"/>
        <w:jc w:val="both"/>
        <w:rPr>
          <w:rFonts w:ascii="Arial" w:hAnsi="Arial" w:cs="Arial"/>
          <w:sz w:val="22"/>
          <w:szCs w:val="22"/>
          <w:lang w:val="et-EE"/>
        </w:rPr>
      </w:pPr>
      <w:r w:rsidRPr="00267704">
        <w:rPr>
          <w:rFonts w:ascii="Arial" w:hAnsi="Arial" w:cs="Arial"/>
          <w:sz w:val="22"/>
          <w:szCs w:val="22"/>
          <w:lang w:val="et-EE"/>
        </w:rPr>
        <w:t>•</w:t>
      </w:r>
      <w:r w:rsidRPr="00267704">
        <w:rPr>
          <w:rFonts w:ascii="Arial" w:hAnsi="Arial" w:cs="Arial"/>
          <w:sz w:val="22"/>
          <w:szCs w:val="22"/>
          <w:lang w:val="et-EE"/>
        </w:rPr>
        <w:tab/>
        <w:t>Arengukava optimaalse lahendusvariandi väljatöötamine ja selle realiseerimisetappide koostamine.</w:t>
      </w:r>
    </w:p>
    <w:p w:rsidR="00267704" w:rsidRPr="00267704" w:rsidRDefault="00267704" w:rsidP="00267704">
      <w:pPr>
        <w:jc w:val="both"/>
        <w:rPr>
          <w:rFonts w:ascii="Arial" w:hAnsi="Arial"/>
          <w:sz w:val="22"/>
          <w:lang w:val="et-EE"/>
        </w:rPr>
      </w:pPr>
    </w:p>
    <w:p w:rsidR="00267704" w:rsidRDefault="00267704" w:rsidP="00267704">
      <w:pPr>
        <w:jc w:val="both"/>
        <w:rPr>
          <w:rFonts w:ascii="Arial" w:hAnsi="Arial"/>
          <w:sz w:val="22"/>
          <w:lang w:val="et-EE"/>
        </w:rPr>
      </w:pPr>
      <w:r w:rsidRPr="00267704">
        <w:rPr>
          <w:rFonts w:ascii="Arial" w:hAnsi="Arial"/>
          <w:sz w:val="22"/>
          <w:lang w:val="et-EE"/>
        </w:rPr>
        <w:t xml:space="preserve">Arengukava </w:t>
      </w:r>
      <w:r w:rsidR="004D6EAD">
        <w:rPr>
          <w:rFonts w:ascii="Arial" w:hAnsi="Arial"/>
          <w:sz w:val="22"/>
          <w:lang w:val="et-EE"/>
        </w:rPr>
        <w:t>korrektuuri</w:t>
      </w:r>
      <w:r w:rsidRPr="00267704">
        <w:rPr>
          <w:rFonts w:ascii="Arial" w:hAnsi="Arial"/>
          <w:sz w:val="22"/>
          <w:lang w:val="et-EE"/>
        </w:rPr>
        <w:t xml:space="preserve"> koostamisel </w:t>
      </w:r>
      <w:r w:rsidR="004D6EAD">
        <w:rPr>
          <w:rFonts w:ascii="Arial" w:hAnsi="Arial"/>
          <w:sz w:val="22"/>
          <w:lang w:val="et-EE"/>
        </w:rPr>
        <w:t xml:space="preserve">ja investeeringuprojektide kavandamisel on </w:t>
      </w:r>
      <w:r w:rsidRPr="00267704">
        <w:rPr>
          <w:rFonts w:ascii="Arial" w:hAnsi="Arial"/>
          <w:sz w:val="22"/>
          <w:lang w:val="et-EE"/>
        </w:rPr>
        <w:t xml:space="preserve">lähtutud alljärgnevatest </w:t>
      </w:r>
      <w:r w:rsidR="004D6EAD">
        <w:rPr>
          <w:rFonts w:ascii="Arial" w:hAnsi="Arial"/>
          <w:sz w:val="22"/>
          <w:lang w:val="et-EE"/>
        </w:rPr>
        <w:t>lähteandmetest:</w:t>
      </w:r>
    </w:p>
    <w:p w:rsidR="004D6EAD" w:rsidRDefault="004D6EAD" w:rsidP="004D6EAD">
      <w:pPr>
        <w:ind w:left="705" w:hanging="705"/>
        <w:jc w:val="both"/>
        <w:rPr>
          <w:rFonts w:ascii="Arial" w:hAnsi="Arial"/>
          <w:sz w:val="22"/>
          <w:lang w:val="et-EE"/>
        </w:rPr>
      </w:pPr>
      <w:r w:rsidRPr="00267704">
        <w:rPr>
          <w:rFonts w:ascii="Arial" w:hAnsi="Arial"/>
          <w:sz w:val="22"/>
          <w:lang w:val="et-EE"/>
        </w:rPr>
        <w:t>•</w:t>
      </w:r>
      <w:r w:rsidRPr="00267704">
        <w:rPr>
          <w:rFonts w:ascii="Arial" w:hAnsi="Arial"/>
          <w:sz w:val="22"/>
          <w:lang w:val="et-EE"/>
        </w:rPr>
        <w:tab/>
      </w:r>
      <w:r>
        <w:rPr>
          <w:rFonts w:ascii="Arial" w:hAnsi="Arial"/>
          <w:sz w:val="22"/>
          <w:lang w:val="et-EE"/>
        </w:rPr>
        <w:t>Ridala valla, Uuemõisa, Paralepa, Kiltsi, Valgevälja ja Herjava seni kehtiv ÜVK arendamise kava aastateks 2009…2020;</w:t>
      </w:r>
    </w:p>
    <w:p w:rsidR="004D6EAD" w:rsidRDefault="004D6EAD" w:rsidP="004D6EAD">
      <w:pPr>
        <w:jc w:val="both"/>
        <w:rPr>
          <w:rFonts w:ascii="Arial" w:hAnsi="Arial"/>
          <w:sz w:val="22"/>
          <w:lang w:val="et-EE"/>
        </w:rPr>
      </w:pPr>
      <w:r w:rsidRPr="00267704">
        <w:rPr>
          <w:rFonts w:ascii="Arial" w:hAnsi="Arial"/>
          <w:sz w:val="22"/>
          <w:lang w:val="et-EE"/>
        </w:rPr>
        <w:t>•</w:t>
      </w:r>
      <w:r w:rsidRPr="00267704">
        <w:rPr>
          <w:rFonts w:ascii="Arial" w:hAnsi="Arial"/>
          <w:sz w:val="22"/>
          <w:lang w:val="et-EE"/>
        </w:rPr>
        <w:tab/>
      </w:r>
      <w:r>
        <w:rPr>
          <w:rFonts w:ascii="Arial" w:hAnsi="Arial"/>
          <w:sz w:val="22"/>
          <w:lang w:val="et-EE"/>
        </w:rPr>
        <w:t xml:space="preserve">Ridala valla </w:t>
      </w:r>
      <w:r w:rsidR="00EB4385">
        <w:rPr>
          <w:rFonts w:ascii="Arial" w:hAnsi="Arial"/>
          <w:sz w:val="22"/>
          <w:lang w:val="et-EE"/>
        </w:rPr>
        <w:t>arengukava aastateks 2013…2022;</w:t>
      </w:r>
    </w:p>
    <w:p w:rsidR="00267704" w:rsidRDefault="00EB4385" w:rsidP="00267704">
      <w:pPr>
        <w:jc w:val="both"/>
        <w:rPr>
          <w:rFonts w:ascii="Arial" w:hAnsi="Arial"/>
          <w:sz w:val="22"/>
          <w:lang w:val="et-EE"/>
        </w:rPr>
      </w:pPr>
      <w:r w:rsidRPr="00267704">
        <w:rPr>
          <w:rFonts w:ascii="Arial" w:hAnsi="Arial"/>
          <w:sz w:val="22"/>
          <w:lang w:val="et-EE"/>
        </w:rPr>
        <w:t>•</w:t>
      </w:r>
      <w:r w:rsidRPr="00267704">
        <w:rPr>
          <w:rFonts w:ascii="Arial" w:hAnsi="Arial"/>
          <w:sz w:val="22"/>
          <w:lang w:val="et-EE"/>
        </w:rPr>
        <w:tab/>
      </w:r>
      <w:r>
        <w:rPr>
          <w:rFonts w:ascii="Arial" w:hAnsi="Arial"/>
          <w:sz w:val="22"/>
          <w:lang w:val="et-EE"/>
        </w:rPr>
        <w:t>Ridala valla arengukava tegevuskava  aastateks 2015…2018;</w:t>
      </w:r>
    </w:p>
    <w:p w:rsidR="00EB4385" w:rsidRDefault="00EB4385" w:rsidP="00267704">
      <w:pPr>
        <w:jc w:val="both"/>
        <w:rPr>
          <w:rFonts w:ascii="Arial" w:hAnsi="Arial"/>
          <w:sz w:val="22"/>
          <w:lang w:val="et-EE"/>
        </w:rPr>
      </w:pPr>
      <w:r w:rsidRPr="00267704">
        <w:rPr>
          <w:rFonts w:ascii="Arial" w:hAnsi="Arial"/>
          <w:sz w:val="22"/>
          <w:lang w:val="et-EE"/>
        </w:rPr>
        <w:t>•</w:t>
      </w:r>
      <w:r w:rsidRPr="00267704">
        <w:rPr>
          <w:rFonts w:ascii="Arial" w:hAnsi="Arial"/>
          <w:sz w:val="22"/>
          <w:lang w:val="et-EE"/>
        </w:rPr>
        <w:tab/>
      </w:r>
      <w:r>
        <w:rPr>
          <w:rFonts w:ascii="Arial" w:hAnsi="Arial"/>
          <w:sz w:val="22"/>
          <w:lang w:val="et-EE"/>
        </w:rPr>
        <w:t>Matsalu alamvesikonna veemajanduskava, kinnitatud 2008.a.;</w:t>
      </w:r>
    </w:p>
    <w:p w:rsidR="00EB4385" w:rsidRDefault="00EB4385" w:rsidP="00267704">
      <w:pPr>
        <w:jc w:val="both"/>
        <w:rPr>
          <w:rFonts w:ascii="Arial" w:hAnsi="Arial"/>
          <w:sz w:val="22"/>
          <w:lang w:val="et-EE"/>
        </w:rPr>
      </w:pPr>
      <w:r w:rsidRPr="00267704">
        <w:rPr>
          <w:rFonts w:ascii="Arial" w:hAnsi="Arial"/>
          <w:sz w:val="22"/>
          <w:lang w:val="et-EE"/>
        </w:rPr>
        <w:t>•</w:t>
      </w:r>
      <w:r w:rsidRPr="00267704">
        <w:rPr>
          <w:rFonts w:ascii="Arial" w:hAnsi="Arial"/>
          <w:sz w:val="22"/>
          <w:lang w:val="et-EE"/>
        </w:rPr>
        <w:tab/>
      </w:r>
      <w:r>
        <w:rPr>
          <w:rFonts w:ascii="Arial" w:hAnsi="Arial"/>
          <w:sz w:val="22"/>
          <w:lang w:val="et-EE"/>
        </w:rPr>
        <w:t>Lääne-Eesti vesikonna veemajanduskava aastateks 2009…2015;</w:t>
      </w:r>
    </w:p>
    <w:p w:rsidR="00EB4385" w:rsidRDefault="00EB4385" w:rsidP="00267704">
      <w:pPr>
        <w:jc w:val="both"/>
        <w:rPr>
          <w:rFonts w:ascii="Arial" w:hAnsi="Arial"/>
          <w:sz w:val="22"/>
          <w:lang w:val="et-EE"/>
        </w:rPr>
      </w:pPr>
      <w:r w:rsidRPr="00267704">
        <w:rPr>
          <w:rFonts w:ascii="Arial" w:hAnsi="Arial"/>
          <w:sz w:val="22"/>
          <w:lang w:val="et-EE"/>
        </w:rPr>
        <w:t>•</w:t>
      </w:r>
      <w:r w:rsidRPr="00267704">
        <w:rPr>
          <w:rFonts w:ascii="Arial" w:hAnsi="Arial"/>
          <w:sz w:val="22"/>
          <w:lang w:val="et-EE"/>
        </w:rPr>
        <w:tab/>
      </w:r>
      <w:r>
        <w:rPr>
          <w:rFonts w:ascii="Arial" w:hAnsi="Arial"/>
          <w:sz w:val="22"/>
          <w:lang w:val="et-EE"/>
        </w:rPr>
        <w:t>Ridala valla üldplaneering, kehtestatud 2010.a. ning täpsustatud 2014.a.;</w:t>
      </w:r>
    </w:p>
    <w:p w:rsidR="00EB4385" w:rsidRDefault="00EB4385" w:rsidP="00267704">
      <w:pPr>
        <w:jc w:val="both"/>
        <w:rPr>
          <w:rFonts w:ascii="Arial" w:hAnsi="Arial"/>
          <w:sz w:val="22"/>
          <w:lang w:val="et-EE"/>
        </w:rPr>
      </w:pPr>
      <w:r w:rsidRPr="00267704">
        <w:rPr>
          <w:rFonts w:ascii="Arial" w:hAnsi="Arial"/>
          <w:sz w:val="22"/>
          <w:lang w:val="et-EE"/>
        </w:rPr>
        <w:t>•</w:t>
      </w:r>
      <w:r w:rsidRPr="00267704">
        <w:rPr>
          <w:rFonts w:ascii="Arial" w:hAnsi="Arial"/>
          <w:sz w:val="22"/>
          <w:lang w:val="et-EE"/>
        </w:rPr>
        <w:tab/>
      </w:r>
      <w:r>
        <w:rPr>
          <w:rFonts w:ascii="Arial" w:hAnsi="Arial"/>
          <w:sz w:val="22"/>
          <w:lang w:val="et-EE"/>
        </w:rPr>
        <w:t>Olulisemad detailplaneeringud, sh Kiltsi tööstusala detailplaneering;</w:t>
      </w:r>
    </w:p>
    <w:p w:rsidR="00EB4385" w:rsidRDefault="00EB4385" w:rsidP="00EB4385">
      <w:pPr>
        <w:ind w:left="705" w:hanging="705"/>
        <w:jc w:val="both"/>
        <w:rPr>
          <w:rFonts w:ascii="Arial" w:hAnsi="Arial"/>
          <w:sz w:val="22"/>
          <w:lang w:val="et-EE"/>
        </w:rPr>
      </w:pPr>
      <w:r w:rsidRPr="00267704">
        <w:rPr>
          <w:rFonts w:ascii="Arial" w:hAnsi="Arial"/>
          <w:sz w:val="22"/>
          <w:lang w:val="et-EE"/>
        </w:rPr>
        <w:t>•</w:t>
      </w:r>
      <w:r w:rsidRPr="00267704">
        <w:rPr>
          <w:rFonts w:ascii="Arial" w:hAnsi="Arial"/>
          <w:sz w:val="22"/>
          <w:lang w:val="et-EE"/>
        </w:rPr>
        <w:tab/>
      </w:r>
      <w:r>
        <w:rPr>
          <w:rFonts w:ascii="Arial" w:hAnsi="Arial"/>
          <w:sz w:val="22"/>
          <w:lang w:val="et-EE"/>
        </w:rPr>
        <w:t>Koostatud töö-</w:t>
      </w:r>
      <w:r w:rsidR="0041019B">
        <w:rPr>
          <w:rFonts w:ascii="Arial" w:hAnsi="Arial"/>
          <w:sz w:val="22"/>
          <w:lang w:val="et-EE"/>
        </w:rPr>
        <w:t xml:space="preserve"> </w:t>
      </w:r>
      <w:r>
        <w:rPr>
          <w:rFonts w:ascii="Arial" w:hAnsi="Arial"/>
          <w:sz w:val="22"/>
          <w:lang w:val="et-EE"/>
        </w:rPr>
        <w:t>ja põhiprojektid, sh Uuemõisa mõisapargi restaureerimise põhiprojekt ja hoolduskava.</w:t>
      </w:r>
    </w:p>
    <w:p w:rsidR="00EB4385" w:rsidRDefault="00EB4385" w:rsidP="00EB4385">
      <w:pPr>
        <w:ind w:left="705" w:hanging="705"/>
        <w:jc w:val="both"/>
        <w:rPr>
          <w:rFonts w:ascii="Arial" w:hAnsi="Arial"/>
          <w:sz w:val="22"/>
          <w:lang w:val="et-EE"/>
        </w:rPr>
      </w:pPr>
    </w:p>
    <w:p w:rsidR="00EB4385" w:rsidRDefault="000510D5" w:rsidP="000510D5">
      <w:pPr>
        <w:jc w:val="both"/>
        <w:rPr>
          <w:rFonts w:ascii="Arial" w:hAnsi="Arial"/>
          <w:sz w:val="22"/>
          <w:lang w:val="et-EE"/>
        </w:rPr>
      </w:pPr>
      <w:r>
        <w:rPr>
          <w:rFonts w:ascii="Arial" w:hAnsi="Arial"/>
          <w:sz w:val="22"/>
          <w:lang w:val="et-EE"/>
        </w:rPr>
        <w:t>Ridala valla, Uuemõisa, Paralepa, Kiltsi, Valgevälja ja Herjava piirkondade ühisveevarustuse ja -kanalisatsiooni probleemide, investeeringute vajaduse ja nende realiseerimise võimalike alternatiivide väljaselgitamisel tuleb arvesse võtta järgmisi tehnilisi aspekte:</w:t>
      </w:r>
    </w:p>
    <w:p w:rsidR="000510D5" w:rsidRDefault="000510D5" w:rsidP="000510D5">
      <w:pPr>
        <w:jc w:val="both"/>
        <w:rPr>
          <w:rFonts w:ascii="Arial" w:hAnsi="Arial"/>
          <w:sz w:val="22"/>
          <w:lang w:val="et-EE"/>
        </w:rPr>
      </w:pPr>
      <w:r w:rsidRPr="00267704">
        <w:rPr>
          <w:rFonts w:ascii="Arial" w:hAnsi="Arial"/>
          <w:sz w:val="22"/>
          <w:lang w:val="et-EE"/>
        </w:rPr>
        <w:t>•</w:t>
      </w:r>
      <w:r w:rsidRPr="00267704">
        <w:rPr>
          <w:rFonts w:ascii="Arial" w:hAnsi="Arial"/>
          <w:sz w:val="22"/>
          <w:lang w:val="et-EE"/>
        </w:rPr>
        <w:tab/>
      </w:r>
      <w:r>
        <w:rPr>
          <w:rFonts w:ascii="Arial" w:hAnsi="Arial"/>
          <w:sz w:val="22"/>
          <w:lang w:val="et-EE"/>
        </w:rPr>
        <w:t>Osa olemasolevatest vee-</w:t>
      </w:r>
      <w:r w:rsidR="0041019B">
        <w:rPr>
          <w:rFonts w:ascii="Arial" w:hAnsi="Arial"/>
          <w:sz w:val="22"/>
          <w:lang w:val="et-EE"/>
        </w:rPr>
        <w:t xml:space="preserve"> </w:t>
      </w:r>
      <w:r>
        <w:rPr>
          <w:rFonts w:ascii="Arial" w:hAnsi="Arial"/>
          <w:sz w:val="22"/>
          <w:lang w:val="et-EE"/>
        </w:rPr>
        <w:t>ja kanalisatsioonitorustikest on amortiseerunud;</w:t>
      </w:r>
    </w:p>
    <w:p w:rsidR="00EB4385" w:rsidRDefault="000510D5" w:rsidP="00EB4385">
      <w:pPr>
        <w:ind w:left="705" w:hanging="705"/>
        <w:jc w:val="both"/>
        <w:rPr>
          <w:rFonts w:ascii="Arial" w:hAnsi="Arial"/>
          <w:sz w:val="22"/>
          <w:lang w:val="et-EE"/>
        </w:rPr>
      </w:pPr>
      <w:r w:rsidRPr="00267704">
        <w:rPr>
          <w:rFonts w:ascii="Arial" w:hAnsi="Arial"/>
          <w:sz w:val="22"/>
          <w:lang w:val="et-EE"/>
        </w:rPr>
        <w:t>•</w:t>
      </w:r>
      <w:r w:rsidRPr="00267704">
        <w:rPr>
          <w:rFonts w:ascii="Arial" w:hAnsi="Arial"/>
          <w:sz w:val="22"/>
          <w:lang w:val="et-EE"/>
        </w:rPr>
        <w:tab/>
      </w:r>
      <w:r>
        <w:rPr>
          <w:rFonts w:ascii="Arial" w:hAnsi="Arial"/>
          <w:sz w:val="22"/>
          <w:lang w:val="et-EE"/>
        </w:rPr>
        <w:t>Sademeveekanalisatsioon ja sademevee eelvoolud vajavad oluliselt suuremat tähelepanu;</w:t>
      </w:r>
    </w:p>
    <w:p w:rsidR="000510D5" w:rsidRDefault="000510D5" w:rsidP="00EB4385">
      <w:pPr>
        <w:ind w:left="705" w:hanging="705"/>
        <w:jc w:val="both"/>
        <w:rPr>
          <w:rFonts w:ascii="Arial" w:hAnsi="Arial"/>
          <w:sz w:val="22"/>
          <w:lang w:val="et-EE"/>
        </w:rPr>
      </w:pPr>
      <w:r w:rsidRPr="00267704">
        <w:rPr>
          <w:rFonts w:ascii="Arial" w:hAnsi="Arial"/>
          <w:sz w:val="22"/>
          <w:lang w:val="et-EE"/>
        </w:rPr>
        <w:t>•</w:t>
      </w:r>
      <w:r w:rsidRPr="00267704">
        <w:rPr>
          <w:rFonts w:ascii="Arial" w:hAnsi="Arial"/>
          <w:sz w:val="22"/>
          <w:lang w:val="et-EE"/>
        </w:rPr>
        <w:tab/>
      </w:r>
      <w:r>
        <w:rPr>
          <w:rFonts w:ascii="Arial" w:hAnsi="Arial"/>
          <w:sz w:val="22"/>
          <w:lang w:val="et-EE"/>
        </w:rPr>
        <w:t>Herjava piirkonnas puudub täielikult ühisveevärk ja</w:t>
      </w:r>
      <w:r w:rsidR="0041019B">
        <w:rPr>
          <w:rFonts w:ascii="Arial" w:hAnsi="Arial"/>
          <w:sz w:val="22"/>
          <w:lang w:val="et-EE"/>
        </w:rPr>
        <w:t xml:space="preserve"> </w:t>
      </w:r>
      <w:r>
        <w:rPr>
          <w:rFonts w:ascii="Arial" w:hAnsi="Arial"/>
          <w:sz w:val="22"/>
          <w:lang w:val="et-EE"/>
        </w:rPr>
        <w:t>-kanalisatsioon.</w:t>
      </w:r>
    </w:p>
    <w:p w:rsidR="000510D5" w:rsidRDefault="000510D5" w:rsidP="00EB4385">
      <w:pPr>
        <w:ind w:left="705" w:hanging="705"/>
        <w:jc w:val="both"/>
        <w:rPr>
          <w:rFonts w:ascii="Arial" w:hAnsi="Arial"/>
          <w:sz w:val="22"/>
          <w:lang w:val="et-EE"/>
        </w:rPr>
      </w:pPr>
    </w:p>
    <w:p w:rsidR="000510D5" w:rsidRDefault="000510D5" w:rsidP="000510D5">
      <w:pPr>
        <w:jc w:val="both"/>
        <w:rPr>
          <w:rFonts w:ascii="Arial" w:hAnsi="Arial"/>
          <w:sz w:val="22"/>
          <w:lang w:val="et-EE"/>
        </w:rPr>
      </w:pPr>
      <w:r>
        <w:rPr>
          <w:rFonts w:ascii="Arial" w:hAnsi="Arial"/>
          <w:sz w:val="22"/>
          <w:lang w:val="et-EE"/>
        </w:rPr>
        <w:t xml:space="preserve">Investeeringute vajaduse määramisel </w:t>
      </w:r>
      <w:r w:rsidR="008F1C88">
        <w:rPr>
          <w:rFonts w:ascii="Arial" w:hAnsi="Arial"/>
          <w:sz w:val="22"/>
          <w:lang w:val="et-EE"/>
        </w:rPr>
        <w:t>tuleb arvestada ka keskkonnaaspektidega, milleks on:</w:t>
      </w:r>
    </w:p>
    <w:p w:rsidR="000510D5" w:rsidRDefault="000510D5" w:rsidP="00EB4385">
      <w:pPr>
        <w:ind w:left="705" w:hanging="705"/>
        <w:jc w:val="both"/>
        <w:rPr>
          <w:rFonts w:ascii="Arial" w:hAnsi="Arial"/>
          <w:sz w:val="22"/>
          <w:lang w:val="et-EE"/>
        </w:rPr>
      </w:pPr>
      <w:r w:rsidRPr="00267704">
        <w:rPr>
          <w:rFonts w:ascii="Arial" w:hAnsi="Arial"/>
          <w:sz w:val="22"/>
          <w:lang w:val="et-EE"/>
        </w:rPr>
        <w:t>•</w:t>
      </w:r>
      <w:r w:rsidRPr="00267704">
        <w:rPr>
          <w:rFonts w:ascii="Arial" w:hAnsi="Arial"/>
          <w:sz w:val="22"/>
          <w:lang w:val="et-EE"/>
        </w:rPr>
        <w:tab/>
      </w:r>
      <w:r w:rsidR="008F1C88">
        <w:rPr>
          <w:rFonts w:ascii="Arial" w:hAnsi="Arial"/>
          <w:sz w:val="22"/>
          <w:lang w:val="et-EE"/>
        </w:rPr>
        <w:t>Piirkonnad, kus puudub ühiskanalisatsioon, kogutakse reovett kogumismahutitesse. Mahutite seisund on teadmata, mistõttu võivad need olla keskkonnale ohtlikud;</w:t>
      </w:r>
    </w:p>
    <w:p w:rsidR="000510D5" w:rsidRDefault="000510D5" w:rsidP="00EB4385">
      <w:pPr>
        <w:ind w:left="705" w:hanging="705"/>
        <w:jc w:val="both"/>
        <w:rPr>
          <w:rFonts w:ascii="Arial" w:hAnsi="Arial"/>
          <w:sz w:val="22"/>
          <w:lang w:val="et-EE"/>
        </w:rPr>
      </w:pPr>
      <w:r w:rsidRPr="00267704">
        <w:rPr>
          <w:rFonts w:ascii="Arial" w:hAnsi="Arial"/>
          <w:sz w:val="22"/>
          <w:lang w:val="et-EE"/>
        </w:rPr>
        <w:t>•</w:t>
      </w:r>
      <w:r w:rsidRPr="00267704">
        <w:rPr>
          <w:rFonts w:ascii="Arial" w:hAnsi="Arial"/>
          <w:sz w:val="22"/>
          <w:lang w:val="et-EE"/>
        </w:rPr>
        <w:tab/>
      </w:r>
      <w:r w:rsidR="008F1C88">
        <w:rPr>
          <w:rFonts w:ascii="Arial" w:hAnsi="Arial"/>
          <w:sz w:val="22"/>
          <w:lang w:val="et-EE"/>
        </w:rPr>
        <w:t>Vanadest, amortiseerunud kanalisatsioonitorustikest reovee imbumine pinnasesse ohustab veekvaliteeti salvkaevudes ja madalates puurkaevudes;</w:t>
      </w:r>
    </w:p>
    <w:p w:rsidR="000510D5" w:rsidRDefault="000510D5" w:rsidP="00EB4385">
      <w:pPr>
        <w:ind w:left="705" w:hanging="705"/>
        <w:jc w:val="both"/>
        <w:rPr>
          <w:rFonts w:ascii="Arial" w:hAnsi="Arial"/>
          <w:sz w:val="22"/>
          <w:lang w:val="et-EE"/>
        </w:rPr>
      </w:pPr>
      <w:r w:rsidRPr="00267704">
        <w:rPr>
          <w:rFonts w:ascii="Arial" w:hAnsi="Arial"/>
          <w:sz w:val="22"/>
          <w:lang w:val="et-EE"/>
        </w:rPr>
        <w:t>•</w:t>
      </w:r>
      <w:r w:rsidRPr="00267704">
        <w:rPr>
          <w:rFonts w:ascii="Arial" w:hAnsi="Arial"/>
          <w:sz w:val="22"/>
          <w:lang w:val="et-EE"/>
        </w:rPr>
        <w:tab/>
      </w:r>
      <w:r w:rsidR="008F1C88">
        <w:rPr>
          <w:rFonts w:ascii="Arial" w:hAnsi="Arial"/>
          <w:sz w:val="22"/>
          <w:lang w:val="et-EE"/>
        </w:rPr>
        <w:t>Liigvee infiltratsioon amortiseerunud kanalisatsioonitorustikesse häirib nii reoveepumplate kui ka reoveepuhasti tööre</w:t>
      </w:r>
      <w:r w:rsidR="00BA24A5">
        <w:rPr>
          <w:sz w:val="22"/>
          <w:lang w:val="et-EE"/>
        </w:rPr>
        <w:t>ž</w:t>
      </w:r>
      <w:r w:rsidR="008F1C88">
        <w:rPr>
          <w:rFonts w:ascii="Arial" w:hAnsi="Arial"/>
          <w:sz w:val="22"/>
          <w:lang w:val="et-EE"/>
        </w:rPr>
        <w:t>iimi.</w:t>
      </w:r>
    </w:p>
    <w:p w:rsidR="008F1C88" w:rsidRDefault="008F1C88" w:rsidP="00EB4385">
      <w:pPr>
        <w:ind w:left="705" w:hanging="705"/>
        <w:jc w:val="both"/>
        <w:rPr>
          <w:rFonts w:ascii="Arial" w:hAnsi="Arial"/>
          <w:sz w:val="22"/>
          <w:lang w:val="et-EE"/>
        </w:rPr>
      </w:pPr>
    </w:p>
    <w:p w:rsidR="00AD05C4" w:rsidRDefault="008F1C88" w:rsidP="008F1C88">
      <w:pPr>
        <w:jc w:val="both"/>
        <w:rPr>
          <w:rFonts w:ascii="Arial" w:hAnsi="Arial"/>
          <w:sz w:val="22"/>
          <w:lang w:val="et-EE"/>
        </w:rPr>
      </w:pPr>
      <w:r>
        <w:rPr>
          <w:rFonts w:ascii="Arial" w:hAnsi="Arial"/>
          <w:sz w:val="22"/>
          <w:lang w:val="et-EE"/>
        </w:rPr>
        <w:t>Investeeringuprojektide väljaselgitamisel on oluline arvestada ka majanduslike aspektidega</w:t>
      </w:r>
      <w:r w:rsidR="00AD05C4">
        <w:rPr>
          <w:rFonts w:ascii="Arial" w:hAnsi="Arial"/>
          <w:sz w:val="22"/>
          <w:lang w:val="et-EE"/>
        </w:rPr>
        <w:t>:</w:t>
      </w:r>
    </w:p>
    <w:p w:rsidR="008F1C88" w:rsidRDefault="00AD05C4" w:rsidP="00AD05C4">
      <w:pPr>
        <w:ind w:left="705" w:hanging="705"/>
        <w:jc w:val="both"/>
        <w:rPr>
          <w:rFonts w:ascii="Arial" w:hAnsi="Arial"/>
          <w:sz w:val="22"/>
          <w:lang w:val="et-EE"/>
        </w:rPr>
      </w:pPr>
      <w:r w:rsidRPr="00267704">
        <w:rPr>
          <w:rFonts w:ascii="Arial" w:hAnsi="Arial"/>
          <w:sz w:val="22"/>
          <w:lang w:val="et-EE"/>
        </w:rPr>
        <w:t>•</w:t>
      </w:r>
      <w:r w:rsidRPr="00267704">
        <w:rPr>
          <w:rFonts w:ascii="Arial" w:hAnsi="Arial"/>
          <w:sz w:val="22"/>
          <w:lang w:val="et-EE"/>
        </w:rPr>
        <w:tab/>
      </w:r>
      <w:r>
        <w:rPr>
          <w:rFonts w:ascii="Arial" w:hAnsi="Arial"/>
          <w:sz w:val="22"/>
          <w:lang w:val="et-EE"/>
        </w:rPr>
        <w:t>V</w:t>
      </w:r>
      <w:r w:rsidR="008F1C88">
        <w:rPr>
          <w:rFonts w:ascii="Arial" w:hAnsi="Arial"/>
          <w:sz w:val="22"/>
          <w:lang w:val="et-EE"/>
        </w:rPr>
        <w:t>ee-</w:t>
      </w:r>
      <w:r w:rsidR="0041019B">
        <w:rPr>
          <w:rFonts w:ascii="Arial" w:hAnsi="Arial"/>
          <w:sz w:val="22"/>
          <w:lang w:val="et-EE"/>
        </w:rPr>
        <w:t xml:space="preserve"> </w:t>
      </w:r>
      <w:r w:rsidR="008F1C88">
        <w:rPr>
          <w:rFonts w:ascii="Arial" w:hAnsi="Arial"/>
          <w:sz w:val="22"/>
          <w:lang w:val="et-EE"/>
        </w:rPr>
        <w:t>ja kanalisatsioonitorustike ja rajatiste ehitamise ja rek</w:t>
      </w:r>
      <w:r w:rsidR="00A12FC8">
        <w:rPr>
          <w:rFonts w:ascii="Arial" w:hAnsi="Arial"/>
          <w:sz w:val="22"/>
          <w:lang w:val="et-EE"/>
        </w:rPr>
        <w:t>onstrueerimise maksumused;</w:t>
      </w:r>
    </w:p>
    <w:p w:rsidR="00267704" w:rsidRPr="00267704" w:rsidRDefault="008F1C88" w:rsidP="00AD05C4">
      <w:pPr>
        <w:ind w:left="720" w:hanging="720"/>
        <w:jc w:val="both"/>
        <w:rPr>
          <w:rFonts w:ascii="Arial" w:hAnsi="Arial" w:cs="Arial"/>
          <w:i/>
          <w:sz w:val="22"/>
          <w:szCs w:val="22"/>
          <w:lang w:val="et-EE"/>
        </w:rPr>
      </w:pPr>
      <w:r w:rsidRPr="00267704">
        <w:rPr>
          <w:rFonts w:ascii="Arial" w:hAnsi="Arial"/>
          <w:sz w:val="22"/>
          <w:lang w:val="et-EE"/>
        </w:rPr>
        <w:t>•</w:t>
      </w:r>
      <w:r w:rsidRPr="00267704">
        <w:rPr>
          <w:rFonts w:ascii="Arial" w:hAnsi="Arial"/>
          <w:sz w:val="22"/>
          <w:lang w:val="et-EE"/>
        </w:rPr>
        <w:tab/>
      </w:r>
      <w:r w:rsidR="00267704" w:rsidRPr="00267704">
        <w:rPr>
          <w:rFonts w:ascii="Arial" w:hAnsi="Arial" w:cs="Arial"/>
          <w:sz w:val="22"/>
          <w:szCs w:val="22"/>
          <w:lang w:val="et-EE"/>
        </w:rPr>
        <w:t>Vee</w:t>
      </w:r>
      <w:r w:rsidR="0041019B">
        <w:rPr>
          <w:rFonts w:ascii="Arial" w:hAnsi="Arial" w:cs="Arial"/>
          <w:sz w:val="22"/>
          <w:szCs w:val="22"/>
          <w:lang w:val="et-EE"/>
        </w:rPr>
        <w:t xml:space="preserve"> </w:t>
      </w:r>
      <w:r w:rsidR="00267704" w:rsidRPr="00267704">
        <w:rPr>
          <w:rFonts w:ascii="Arial" w:hAnsi="Arial" w:cs="Arial"/>
          <w:sz w:val="22"/>
          <w:szCs w:val="22"/>
          <w:lang w:val="et-EE"/>
        </w:rPr>
        <w:t>-ja kanalisatsioonitariifide kujundamisel tuleb lähtuda põhimõttest, et tariifide kehtestamisel ei ületaks vee- ja kanalisatsiooniteenusele kuluv summa 4-5% leibkonnaliikme keskmisest netosissetulekust.</w:t>
      </w:r>
    </w:p>
    <w:p w:rsidR="00267704" w:rsidRPr="00267704" w:rsidRDefault="00267704" w:rsidP="00267704">
      <w:pPr>
        <w:ind w:left="720" w:hanging="720"/>
        <w:jc w:val="both"/>
        <w:rPr>
          <w:rFonts w:ascii="Arial" w:hAnsi="Arial"/>
          <w:i/>
          <w:sz w:val="22"/>
          <w:lang w:val="et-EE"/>
        </w:rPr>
      </w:pPr>
    </w:p>
    <w:p w:rsidR="00267704" w:rsidRPr="00267704" w:rsidRDefault="00267704" w:rsidP="00267704">
      <w:pPr>
        <w:jc w:val="both"/>
        <w:rPr>
          <w:rFonts w:ascii="Arial" w:hAnsi="Arial" w:cs="Arial"/>
          <w:sz w:val="22"/>
          <w:szCs w:val="22"/>
          <w:lang w:val="et-EE"/>
        </w:rPr>
      </w:pPr>
      <w:r w:rsidRPr="00267704">
        <w:rPr>
          <w:rFonts w:ascii="Arial" w:hAnsi="Arial" w:cs="Arial"/>
          <w:sz w:val="22"/>
          <w:szCs w:val="22"/>
          <w:lang w:val="et-EE"/>
        </w:rPr>
        <w:t>Investeerimisprojektide väljatöötamisel tuleb lähtuda piirkondade VK-süsteemide seisundist ning järgmistest eeldustest, nõuetest ja seadusandlusest.</w:t>
      </w:r>
    </w:p>
    <w:p w:rsidR="00267704" w:rsidRPr="00267704" w:rsidRDefault="00267704" w:rsidP="00267704">
      <w:pPr>
        <w:jc w:val="both"/>
        <w:rPr>
          <w:rFonts w:ascii="Arial" w:hAnsi="Arial" w:cs="Arial"/>
          <w:sz w:val="22"/>
          <w:szCs w:val="22"/>
          <w:lang w:val="et-EE"/>
        </w:rPr>
      </w:pPr>
      <w:r w:rsidRPr="00267704">
        <w:rPr>
          <w:rFonts w:ascii="Arial" w:hAnsi="Arial" w:cs="Arial"/>
          <w:sz w:val="22"/>
          <w:szCs w:val="22"/>
          <w:lang w:val="et-EE"/>
        </w:rPr>
        <w:t>Investeerimisprojektidega peab olema tagatud:</w:t>
      </w:r>
    </w:p>
    <w:p w:rsidR="00267704" w:rsidRPr="00267704" w:rsidRDefault="00267704" w:rsidP="00267704">
      <w:pPr>
        <w:ind w:left="720" w:hanging="720"/>
        <w:jc w:val="both"/>
        <w:rPr>
          <w:rFonts w:ascii="Arial" w:hAnsi="Arial" w:cs="Arial"/>
          <w:i/>
          <w:sz w:val="22"/>
          <w:szCs w:val="22"/>
          <w:lang w:val="et-EE"/>
        </w:rPr>
      </w:pPr>
      <w:r w:rsidRPr="00267704">
        <w:rPr>
          <w:rFonts w:ascii="Arial" w:hAnsi="Arial" w:cs="Arial"/>
          <w:sz w:val="22"/>
          <w:szCs w:val="22"/>
          <w:lang w:val="et-EE"/>
        </w:rPr>
        <w:t>•</w:t>
      </w:r>
      <w:r w:rsidRPr="00267704">
        <w:rPr>
          <w:rFonts w:ascii="Arial" w:hAnsi="Arial" w:cs="Arial"/>
          <w:sz w:val="22"/>
          <w:szCs w:val="22"/>
          <w:lang w:val="et-EE"/>
        </w:rPr>
        <w:tab/>
      </w:r>
      <w:r w:rsidR="00AD05C4">
        <w:rPr>
          <w:rFonts w:ascii="Arial" w:hAnsi="Arial" w:cs="Arial"/>
          <w:sz w:val="22"/>
          <w:szCs w:val="22"/>
          <w:lang w:val="et-EE"/>
        </w:rPr>
        <w:t>J</w:t>
      </w:r>
      <w:r w:rsidRPr="00267704">
        <w:rPr>
          <w:rFonts w:ascii="Arial" w:hAnsi="Arial" w:cs="Arial"/>
          <w:sz w:val="22"/>
          <w:szCs w:val="22"/>
          <w:lang w:val="et-EE"/>
        </w:rPr>
        <w:t xml:space="preserve">oogivee vastavus sotsiaalministri 31.07.2001.a. määrusele nr 82 </w:t>
      </w:r>
      <w:r w:rsidRPr="00267704">
        <w:rPr>
          <w:rFonts w:ascii="Arial" w:hAnsi="Arial" w:cs="Arial"/>
          <w:i/>
          <w:sz w:val="22"/>
          <w:szCs w:val="22"/>
          <w:lang w:val="et-EE"/>
        </w:rPr>
        <w:t>Joogivee kvaliteedi- ja kontrollnõuded ning analüüsimeetodid</w:t>
      </w:r>
      <w:r w:rsidRPr="00267704">
        <w:rPr>
          <w:rFonts w:ascii="Arial" w:hAnsi="Arial" w:cs="Arial"/>
          <w:sz w:val="22"/>
          <w:szCs w:val="22"/>
          <w:lang w:val="et-EE"/>
        </w:rPr>
        <w:t>;</w:t>
      </w:r>
    </w:p>
    <w:p w:rsidR="00267704" w:rsidRPr="00267704" w:rsidRDefault="00267704" w:rsidP="00267704">
      <w:pPr>
        <w:ind w:left="720" w:hanging="720"/>
        <w:jc w:val="both"/>
        <w:rPr>
          <w:rFonts w:ascii="Arial" w:hAnsi="Arial" w:cs="Arial"/>
          <w:sz w:val="22"/>
          <w:szCs w:val="22"/>
          <w:lang w:val="et-EE"/>
        </w:rPr>
      </w:pPr>
      <w:r w:rsidRPr="00267704">
        <w:rPr>
          <w:rFonts w:ascii="Arial" w:hAnsi="Arial" w:cs="Arial"/>
          <w:sz w:val="22"/>
          <w:szCs w:val="22"/>
          <w:lang w:val="et-EE"/>
        </w:rPr>
        <w:t>•</w:t>
      </w:r>
      <w:r w:rsidRPr="00267704">
        <w:rPr>
          <w:rFonts w:ascii="Arial" w:hAnsi="Arial" w:cs="Arial"/>
          <w:sz w:val="22"/>
          <w:szCs w:val="22"/>
          <w:lang w:val="et-EE"/>
        </w:rPr>
        <w:tab/>
      </w:r>
      <w:r w:rsidR="00AD05C4">
        <w:rPr>
          <w:rFonts w:ascii="Arial" w:hAnsi="Arial" w:cs="Arial"/>
          <w:sz w:val="22"/>
          <w:szCs w:val="22"/>
          <w:lang w:val="et-EE"/>
        </w:rPr>
        <w:t>O</w:t>
      </w:r>
      <w:r w:rsidRPr="00267704">
        <w:rPr>
          <w:rFonts w:ascii="Arial" w:hAnsi="Arial" w:cs="Arial"/>
          <w:sz w:val="22"/>
          <w:szCs w:val="22"/>
          <w:lang w:val="et-EE"/>
        </w:rPr>
        <w:t>lemasolevatele elamutele tagatakse piisava survega nõuetele vastava joogivee kättesaadavus tarbimispunktis;</w:t>
      </w:r>
    </w:p>
    <w:p w:rsidR="00267704" w:rsidRPr="00267704" w:rsidRDefault="00267704" w:rsidP="00267704">
      <w:pPr>
        <w:ind w:left="720" w:hanging="720"/>
        <w:jc w:val="both"/>
        <w:rPr>
          <w:rFonts w:ascii="Arial" w:hAnsi="Arial" w:cs="Arial"/>
          <w:sz w:val="22"/>
          <w:szCs w:val="22"/>
          <w:lang w:val="et-EE"/>
        </w:rPr>
      </w:pPr>
      <w:r w:rsidRPr="00267704">
        <w:rPr>
          <w:rFonts w:ascii="Arial" w:hAnsi="Arial" w:cs="Arial"/>
          <w:sz w:val="22"/>
          <w:szCs w:val="22"/>
          <w:lang w:val="et-EE"/>
        </w:rPr>
        <w:t>•</w:t>
      </w:r>
      <w:r w:rsidRPr="00267704">
        <w:rPr>
          <w:rFonts w:ascii="Arial" w:hAnsi="Arial" w:cs="Arial"/>
          <w:sz w:val="22"/>
          <w:szCs w:val="22"/>
          <w:lang w:val="et-EE"/>
        </w:rPr>
        <w:tab/>
      </w:r>
      <w:r w:rsidR="00AD05C4">
        <w:rPr>
          <w:rFonts w:ascii="Arial" w:hAnsi="Arial" w:cs="Arial"/>
          <w:sz w:val="22"/>
          <w:szCs w:val="22"/>
          <w:lang w:val="et-EE"/>
        </w:rPr>
        <w:t>R</w:t>
      </w:r>
      <w:r w:rsidRPr="00267704">
        <w:rPr>
          <w:rFonts w:ascii="Arial" w:hAnsi="Arial" w:cs="Arial"/>
          <w:sz w:val="22"/>
          <w:szCs w:val="22"/>
          <w:lang w:val="et-EE"/>
        </w:rPr>
        <w:t xml:space="preserve">eovee kogumine ja puhastamine </w:t>
      </w:r>
      <w:r w:rsidR="00AD05C4">
        <w:rPr>
          <w:rFonts w:ascii="Arial" w:hAnsi="Arial" w:cs="Arial"/>
          <w:sz w:val="22"/>
          <w:szCs w:val="22"/>
          <w:lang w:val="et-EE"/>
        </w:rPr>
        <w:t xml:space="preserve">üldplaneeringuga määratud </w:t>
      </w:r>
      <w:r w:rsidRPr="00267704">
        <w:rPr>
          <w:rFonts w:ascii="Arial" w:hAnsi="Arial" w:cs="Arial"/>
          <w:sz w:val="22"/>
          <w:szCs w:val="22"/>
          <w:lang w:val="et-EE"/>
        </w:rPr>
        <w:t>reoveekogumisaladelt;</w:t>
      </w:r>
    </w:p>
    <w:p w:rsidR="00AD05C4" w:rsidRDefault="00267704" w:rsidP="00267704">
      <w:pPr>
        <w:ind w:left="720" w:hanging="720"/>
        <w:jc w:val="both"/>
        <w:rPr>
          <w:rFonts w:ascii="Arial" w:hAnsi="Arial" w:cs="Arial"/>
          <w:sz w:val="22"/>
          <w:szCs w:val="22"/>
          <w:lang w:val="et-EE"/>
        </w:rPr>
      </w:pPr>
      <w:r w:rsidRPr="00267704">
        <w:rPr>
          <w:rFonts w:ascii="Arial" w:hAnsi="Arial" w:cs="Arial"/>
          <w:sz w:val="22"/>
          <w:szCs w:val="22"/>
          <w:lang w:val="et-EE"/>
        </w:rPr>
        <w:t>•</w:t>
      </w:r>
      <w:r w:rsidRPr="00267704">
        <w:rPr>
          <w:rFonts w:ascii="Arial" w:hAnsi="Arial" w:cs="Arial"/>
          <w:sz w:val="22"/>
          <w:szCs w:val="22"/>
          <w:lang w:val="et-EE"/>
        </w:rPr>
        <w:tab/>
      </w:r>
      <w:r w:rsidR="00AD05C4">
        <w:rPr>
          <w:rFonts w:ascii="Arial" w:hAnsi="Arial" w:cs="Arial"/>
          <w:sz w:val="22"/>
          <w:szCs w:val="22"/>
          <w:lang w:val="et-EE"/>
        </w:rPr>
        <w:t>Vabariigi Valitsuse määrus nr 99, 29.11.2012.a. „Reovee  puhastamise  ning heit-ja sademevee suublasse juhtimise kohta esitatavad nõuded, heit-</w:t>
      </w:r>
      <w:r w:rsidR="0041019B">
        <w:rPr>
          <w:rFonts w:ascii="Arial" w:hAnsi="Arial" w:cs="Arial"/>
          <w:sz w:val="22"/>
          <w:szCs w:val="22"/>
          <w:lang w:val="et-EE"/>
        </w:rPr>
        <w:t xml:space="preserve"> </w:t>
      </w:r>
      <w:r w:rsidR="00AD05C4">
        <w:rPr>
          <w:rFonts w:ascii="Arial" w:hAnsi="Arial" w:cs="Arial"/>
          <w:sz w:val="22"/>
          <w:szCs w:val="22"/>
          <w:lang w:val="et-EE"/>
        </w:rPr>
        <w:t>ja sademevee reostusnäitajate piirmäärad ning nende nõuete täitmise  kontrollimise meetmed“</w:t>
      </w:r>
      <w:r w:rsidR="00915C1B">
        <w:rPr>
          <w:rFonts w:ascii="Arial" w:hAnsi="Arial" w:cs="Arial"/>
          <w:sz w:val="22"/>
          <w:szCs w:val="22"/>
          <w:lang w:val="et-EE"/>
        </w:rPr>
        <w:t>.</w:t>
      </w:r>
    </w:p>
    <w:p w:rsidR="00AD05C4" w:rsidRDefault="00AD05C4" w:rsidP="00267704">
      <w:pPr>
        <w:ind w:left="720" w:hanging="720"/>
        <w:jc w:val="both"/>
        <w:rPr>
          <w:rFonts w:ascii="Arial" w:hAnsi="Arial" w:cs="Arial"/>
          <w:sz w:val="22"/>
          <w:szCs w:val="22"/>
          <w:lang w:val="et-EE"/>
        </w:rPr>
      </w:pPr>
    </w:p>
    <w:p w:rsidR="00267704" w:rsidRPr="00267704" w:rsidRDefault="00267704" w:rsidP="00267704">
      <w:pPr>
        <w:jc w:val="both"/>
        <w:rPr>
          <w:rFonts w:ascii="Arial" w:hAnsi="Arial" w:cs="Arial"/>
          <w:sz w:val="22"/>
          <w:szCs w:val="22"/>
          <w:lang w:val="et-EE"/>
        </w:rPr>
      </w:pPr>
      <w:r w:rsidRPr="00267704">
        <w:rPr>
          <w:rFonts w:ascii="Arial" w:hAnsi="Arial" w:cs="Arial"/>
          <w:sz w:val="22"/>
          <w:szCs w:val="22"/>
          <w:lang w:val="et-EE"/>
        </w:rPr>
        <w:lastRenderedPageBreak/>
        <w:t>Investeeringuprojektide valik on tehtud lähtuvalt projektide mõjust kohaliku keskkonnaseisundi parandamiseks ning mõjust elanike heaolule. Esmaülesanneteks on joogivee kvaliteedi tagamine tarbimispunktides, hoonestatud reoveekogumisala katmine ühiskanalisatsiooni võrkudega, nõuetele vastava sademe- ja drenaažvee ärajuhtimine hoonestatud reoveekogumisalalt.</w:t>
      </w:r>
    </w:p>
    <w:p w:rsidR="00267704" w:rsidRDefault="00267704" w:rsidP="00267704">
      <w:pPr>
        <w:jc w:val="both"/>
        <w:rPr>
          <w:rFonts w:ascii="Arial" w:hAnsi="Arial"/>
          <w:sz w:val="22"/>
          <w:lang w:val="et-EE"/>
        </w:rPr>
      </w:pPr>
    </w:p>
    <w:p w:rsidR="00267704" w:rsidRPr="00267704" w:rsidRDefault="00267704" w:rsidP="00267704">
      <w:pPr>
        <w:jc w:val="both"/>
        <w:rPr>
          <w:rFonts w:ascii="Arial" w:hAnsi="Arial"/>
          <w:sz w:val="22"/>
          <w:szCs w:val="22"/>
          <w:lang w:val="et-EE"/>
        </w:rPr>
      </w:pPr>
    </w:p>
    <w:p w:rsidR="00267704" w:rsidRPr="00267704" w:rsidRDefault="00267704" w:rsidP="00267704">
      <w:pPr>
        <w:pStyle w:val="Heading2"/>
        <w:rPr>
          <w:szCs w:val="22"/>
        </w:rPr>
      </w:pPr>
      <w:bookmarkStart w:id="1291" w:name="_Toc192294188"/>
      <w:bookmarkStart w:id="1292" w:name="_Toc193265281"/>
      <w:bookmarkStart w:id="1293" w:name="_Toc202771084"/>
      <w:bookmarkStart w:id="1294" w:name="_Toc202843412"/>
      <w:bookmarkStart w:id="1295" w:name="_Toc217696821"/>
      <w:bookmarkStart w:id="1296" w:name="_Toc220724234"/>
      <w:bookmarkStart w:id="1297" w:name="_Toc220724301"/>
      <w:bookmarkStart w:id="1298" w:name="_Toc221962682"/>
      <w:bookmarkStart w:id="1299" w:name="_Toc223357389"/>
      <w:bookmarkStart w:id="1300" w:name="_Toc223357497"/>
      <w:bookmarkStart w:id="1301" w:name="_Toc223399305"/>
      <w:bookmarkStart w:id="1302" w:name="_Toc241572542"/>
      <w:bookmarkStart w:id="1303" w:name="_Toc242070135"/>
      <w:bookmarkStart w:id="1304" w:name="_Toc244338332"/>
      <w:bookmarkStart w:id="1305" w:name="_Toc244338700"/>
      <w:bookmarkStart w:id="1306" w:name="_Toc249933428"/>
      <w:bookmarkStart w:id="1307" w:name="_Toc249937532"/>
      <w:bookmarkStart w:id="1308" w:name="_Toc409083903"/>
      <w:bookmarkStart w:id="1309" w:name="_Toc409084029"/>
      <w:bookmarkStart w:id="1310" w:name="_Toc409084117"/>
      <w:bookmarkStart w:id="1311" w:name="_Toc409084222"/>
      <w:bookmarkStart w:id="1312" w:name="_Toc409727017"/>
      <w:bookmarkStart w:id="1313" w:name="_Toc411422884"/>
      <w:bookmarkStart w:id="1314" w:name="_Toc411853037"/>
      <w:bookmarkStart w:id="1315" w:name="_Toc411853308"/>
      <w:bookmarkStart w:id="1316" w:name="_Toc430612633"/>
      <w:r w:rsidRPr="00267704">
        <w:rPr>
          <w:szCs w:val="22"/>
        </w:rPr>
        <w:t>6.3</w:t>
      </w:r>
      <w:r w:rsidRPr="00267704">
        <w:rPr>
          <w:szCs w:val="22"/>
        </w:rPr>
        <w:tab/>
      </w:r>
      <w:bookmarkEnd w:id="1291"/>
      <w:bookmarkEnd w:id="1292"/>
      <w:bookmarkEnd w:id="1293"/>
      <w:bookmarkEnd w:id="1294"/>
      <w:r w:rsidRPr="00267704">
        <w:rPr>
          <w:szCs w:val="22"/>
        </w:rPr>
        <w:t>Ühisveevärgi arendamine</w:t>
      </w:r>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p>
    <w:p w:rsidR="00267704" w:rsidRPr="00267704" w:rsidRDefault="00267704" w:rsidP="00267704">
      <w:pPr>
        <w:pStyle w:val="Heading3"/>
        <w:rPr>
          <w:szCs w:val="22"/>
        </w:rPr>
      </w:pPr>
      <w:bookmarkStart w:id="1317" w:name="_Toc220724235"/>
      <w:bookmarkStart w:id="1318" w:name="_Toc220724302"/>
      <w:bookmarkStart w:id="1319" w:name="_Toc221962683"/>
      <w:bookmarkStart w:id="1320" w:name="_Toc223357390"/>
      <w:bookmarkStart w:id="1321" w:name="_Toc223357498"/>
      <w:bookmarkStart w:id="1322" w:name="_Toc223399306"/>
      <w:bookmarkStart w:id="1323" w:name="_Toc241572543"/>
      <w:bookmarkStart w:id="1324" w:name="_Toc242070136"/>
      <w:bookmarkStart w:id="1325" w:name="_Toc244338333"/>
      <w:bookmarkStart w:id="1326" w:name="_Toc244338701"/>
      <w:bookmarkStart w:id="1327" w:name="_Toc249933429"/>
      <w:bookmarkStart w:id="1328" w:name="_Toc249937533"/>
      <w:bookmarkStart w:id="1329" w:name="_Toc409083904"/>
      <w:bookmarkStart w:id="1330" w:name="_Toc409084030"/>
      <w:bookmarkStart w:id="1331" w:name="_Toc409084118"/>
      <w:bookmarkStart w:id="1332" w:name="_Toc409084223"/>
      <w:bookmarkStart w:id="1333" w:name="_Toc409727018"/>
      <w:bookmarkStart w:id="1334" w:name="_Toc411422885"/>
      <w:bookmarkStart w:id="1335" w:name="_Toc411853038"/>
      <w:bookmarkStart w:id="1336" w:name="_Toc411853309"/>
      <w:bookmarkStart w:id="1337" w:name="_Toc430612634"/>
      <w:r w:rsidRPr="00267704">
        <w:rPr>
          <w:szCs w:val="22"/>
        </w:rPr>
        <w:t>6.3.1</w:t>
      </w:r>
      <w:r w:rsidRPr="00267704">
        <w:rPr>
          <w:szCs w:val="22"/>
        </w:rPr>
        <w:tab/>
        <w:t>Perspektiivne veetarbimine</w:t>
      </w:r>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p>
    <w:p w:rsidR="00EA6E2C" w:rsidRDefault="00EA6E2C">
      <w:pPr>
        <w:rPr>
          <w:lang w:val="et-EE"/>
        </w:rPr>
      </w:pPr>
    </w:p>
    <w:p w:rsidR="00970CCC" w:rsidRPr="00EC7B0A" w:rsidRDefault="00970CCC" w:rsidP="00970CCC">
      <w:pPr>
        <w:jc w:val="both"/>
        <w:rPr>
          <w:rFonts w:ascii="Arial" w:hAnsi="Arial"/>
          <w:sz w:val="22"/>
          <w:lang w:val="et-EE"/>
        </w:rPr>
      </w:pPr>
      <w:r>
        <w:rPr>
          <w:rFonts w:ascii="Arial" w:hAnsi="Arial"/>
          <w:sz w:val="22"/>
          <w:lang w:val="et-EE"/>
        </w:rPr>
        <w:t xml:space="preserve">Paralepa ja Uuemõisa alevikes ning Kiltsi küla </w:t>
      </w:r>
      <w:r w:rsidR="0041019B">
        <w:rPr>
          <w:rFonts w:ascii="Arial" w:hAnsi="Arial"/>
          <w:sz w:val="22"/>
          <w:lang w:val="et-EE"/>
        </w:rPr>
        <w:t xml:space="preserve">keskuses </w:t>
      </w:r>
      <w:r>
        <w:rPr>
          <w:rFonts w:ascii="Arial" w:hAnsi="Arial"/>
          <w:sz w:val="22"/>
          <w:lang w:val="et-EE"/>
        </w:rPr>
        <w:t xml:space="preserve">on juba täna loodud võimalus kõigil elanikel ühineda Haapsalu ühisveevõrguga, va kinnistud Kiltsi küla hajaasustusega alad. </w:t>
      </w:r>
    </w:p>
    <w:p w:rsidR="00970CCC" w:rsidRDefault="00970CCC" w:rsidP="00970CCC">
      <w:pPr>
        <w:jc w:val="both"/>
        <w:rPr>
          <w:rFonts w:ascii="Arial" w:hAnsi="Arial"/>
          <w:sz w:val="22"/>
          <w:lang w:val="et-EE"/>
        </w:rPr>
      </w:pPr>
    </w:p>
    <w:p w:rsidR="00970CCC" w:rsidRDefault="00970CCC" w:rsidP="00970CCC">
      <w:pPr>
        <w:jc w:val="both"/>
        <w:rPr>
          <w:rFonts w:ascii="Arial" w:hAnsi="Arial"/>
          <w:sz w:val="22"/>
          <w:lang w:val="et-EE"/>
        </w:rPr>
      </w:pPr>
      <w:r>
        <w:rPr>
          <w:rFonts w:ascii="Arial" w:hAnsi="Arial"/>
          <w:sz w:val="22"/>
          <w:lang w:val="et-EE"/>
        </w:rPr>
        <w:t>Tulevikus on planeeritud Haapsalu ühisveevärgiga ühendada Valgevälja külla planeeritud elurajoonid (Kalju-Soo kinnistu ja Maantee maaüksus) ning planeeritav Kiltsi tööstusala.</w:t>
      </w:r>
    </w:p>
    <w:p w:rsidR="00970CCC" w:rsidRDefault="00970CCC" w:rsidP="00970CCC">
      <w:pPr>
        <w:jc w:val="both"/>
        <w:rPr>
          <w:rFonts w:ascii="Arial" w:hAnsi="Arial"/>
          <w:sz w:val="22"/>
          <w:lang w:val="et-EE"/>
        </w:rPr>
      </w:pPr>
    </w:p>
    <w:p w:rsidR="00D46E58" w:rsidRDefault="00D46E58" w:rsidP="00D46E58">
      <w:pPr>
        <w:jc w:val="both"/>
        <w:rPr>
          <w:rFonts w:ascii="Arial" w:hAnsi="Arial"/>
          <w:sz w:val="22"/>
          <w:lang w:val="et-EE"/>
        </w:rPr>
      </w:pPr>
      <w:r>
        <w:rPr>
          <w:rFonts w:ascii="Arial" w:hAnsi="Arial"/>
          <w:sz w:val="22"/>
          <w:lang w:val="et-EE"/>
        </w:rPr>
        <w:t>Samuti on arvestatud ühisveevõrgu rajamisega Herjava külla.</w:t>
      </w:r>
    </w:p>
    <w:p w:rsidR="00D46E58" w:rsidRDefault="00D46E58" w:rsidP="00970CCC">
      <w:pPr>
        <w:jc w:val="both"/>
        <w:rPr>
          <w:rFonts w:ascii="Arial" w:hAnsi="Arial"/>
          <w:sz w:val="22"/>
          <w:lang w:val="et-EE"/>
        </w:rPr>
      </w:pPr>
    </w:p>
    <w:p w:rsidR="00D46E58" w:rsidRDefault="00970CCC" w:rsidP="00970CCC">
      <w:pPr>
        <w:jc w:val="both"/>
        <w:rPr>
          <w:rFonts w:ascii="Arial" w:hAnsi="Arial"/>
          <w:sz w:val="22"/>
          <w:lang w:val="et-EE"/>
        </w:rPr>
      </w:pPr>
      <w:r>
        <w:rPr>
          <w:rFonts w:ascii="Arial" w:hAnsi="Arial"/>
          <w:sz w:val="22"/>
          <w:lang w:val="et-EE"/>
        </w:rPr>
        <w:t xml:space="preserve">Varasemas arengukavas oli planeeritud </w:t>
      </w:r>
      <w:r w:rsidR="00D46E58">
        <w:rPr>
          <w:rFonts w:ascii="Arial" w:hAnsi="Arial"/>
          <w:sz w:val="22"/>
          <w:lang w:val="et-EE"/>
        </w:rPr>
        <w:t xml:space="preserve">Haapsalu </w:t>
      </w:r>
      <w:r>
        <w:rPr>
          <w:rFonts w:ascii="Arial" w:hAnsi="Arial"/>
          <w:sz w:val="22"/>
          <w:lang w:val="et-EE"/>
        </w:rPr>
        <w:t>ühisveevärgi</w:t>
      </w:r>
      <w:r w:rsidR="00D46E58">
        <w:rPr>
          <w:rFonts w:ascii="Arial" w:hAnsi="Arial"/>
          <w:sz w:val="22"/>
          <w:lang w:val="et-EE"/>
        </w:rPr>
        <w:t>ga ühendada ka Rohuküla ja Pusku külla planeeritud elurajoonid. Kahjuks ei ole nendes piirkondades majanduslangusele järgnenud aastatel toimunud mingeid edasiminekuid ega arendusi. Seetõttu ei ole käesolevas arengukavas nende piirkondade võimalikku ühendamist Haapsalu ühisveevärgiga käsitletud.</w:t>
      </w:r>
    </w:p>
    <w:p w:rsidR="00D46E58" w:rsidRDefault="00D46E58" w:rsidP="00970CCC">
      <w:pPr>
        <w:jc w:val="both"/>
        <w:rPr>
          <w:rFonts w:ascii="Arial" w:hAnsi="Arial"/>
          <w:sz w:val="22"/>
          <w:lang w:val="et-EE"/>
        </w:rPr>
      </w:pPr>
    </w:p>
    <w:p w:rsidR="00A12FC8" w:rsidRDefault="00970CCC" w:rsidP="00970CCC">
      <w:pPr>
        <w:jc w:val="both"/>
        <w:rPr>
          <w:rFonts w:ascii="Arial" w:hAnsi="Arial"/>
          <w:sz w:val="22"/>
          <w:lang w:val="et-EE"/>
        </w:rPr>
      </w:pPr>
      <w:r>
        <w:rPr>
          <w:rFonts w:ascii="Arial" w:hAnsi="Arial"/>
          <w:sz w:val="22"/>
          <w:lang w:val="et-EE"/>
        </w:rPr>
        <w:t>P</w:t>
      </w:r>
      <w:r w:rsidRPr="00EC7B0A">
        <w:rPr>
          <w:rFonts w:ascii="Arial" w:hAnsi="Arial"/>
          <w:sz w:val="22"/>
          <w:lang w:val="et-EE"/>
        </w:rPr>
        <w:t>erspektiivse veetarbimise hindamisel on võetud aluseks Ridala valla üldplaneering, Ridala valla arengukava ja Matsalu alamvesikonna veemajanduskava.</w:t>
      </w:r>
      <w:r w:rsidR="00C73F34">
        <w:rPr>
          <w:rFonts w:ascii="Arial" w:hAnsi="Arial"/>
          <w:sz w:val="22"/>
          <w:lang w:val="et-EE"/>
        </w:rPr>
        <w:t xml:space="preserve"> Nimetatud planeeringud hindavad elanike arvu hetkeolukorda kuid ei käsitle rahvastiku prognoosi.</w:t>
      </w:r>
    </w:p>
    <w:p w:rsidR="00A12FC8" w:rsidRDefault="00A12FC8" w:rsidP="00970CCC">
      <w:pPr>
        <w:jc w:val="both"/>
        <w:rPr>
          <w:rFonts w:ascii="Arial" w:hAnsi="Arial"/>
          <w:sz w:val="22"/>
          <w:lang w:val="et-EE"/>
        </w:rPr>
      </w:pPr>
    </w:p>
    <w:p w:rsidR="00970CCC" w:rsidRDefault="00C73F34" w:rsidP="00970CCC">
      <w:pPr>
        <w:jc w:val="both"/>
        <w:rPr>
          <w:rFonts w:ascii="Arial" w:hAnsi="Arial"/>
          <w:sz w:val="22"/>
          <w:lang w:val="et-EE"/>
        </w:rPr>
      </w:pPr>
      <w:r>
        <w:rPr>
          <w:rFonts w:ascii="Arial" w:hAnsi="Arial"/>
          <w:sz w:val="22"/>
          <w:lang w:val="et-EE"/>
        </w:rPr>
        <w:t xml:space="preserve">2014.a. alul koostas Statistikaamet rahvastikuprognoosi 25 aastaks, mille kohaselt </w:t>
      </w:r>
      <w:r w:rsidR="00A12FC8">
        <w:rPr>
          <w:rFonts w:ascii="Arial" w:hAnsi="Arial"/>
          <w:sz w:val="22"/>
          <w:lang w:val="et-EE"/>
        </w:rPr>
        <w:t xml:space="preserve">Ridala </w:t>
      </w:r>
      <w:r>
        <w:rPr>
          <w:rFonts w:ascii="Arial" w:hAnsi="Arial"/>
          <w:sz w:val="22"/>
          <w:lang w:val="et-EE"/>
        </w:rPr>
        <w:t xml:space="preserve">valla elanike arv püsib suhteliselt stabiilne. </w:t>
      </w:r>
      <w:r w:rsidR="00BB4C7F">
        <w:rPr>
          <w:rFonts w:ascii="Arial" w:hAnsi="Arial"/>
          <w:sz w:val="22"/>
          <w:lang w:val="et-EE"/>
        </w:rPr>
        <w:t xml:space="preserve">Prognoosi kohaselt väheneb </w:t>
      </w:r>
      <w:r>
        <w:rPr>
          <w:rFonts w:ascii="Arial" w:hAnsi="Arial"/>
          <w:sz w:val="22"/>
          <w:lang w:val="et-EE"/>
        </w:rPr>
        <w:t>valla elanike arv perioodil 2013-2040 2,68%.</w:t>
      </w:r>
      <w:r w:rsidR="00BB4C7F">
        <w:rPr>
          <w:rFonts w:ascii="Arial" w:hAnsi="Arial"/>
          <w:sz w:val="22"/>
          <w:lang w:val="et-EE"/>
        </w:rPr>
        <w:t xml:space="preserve"> Prognoos on esitatud valla kui terviku kohta. Arengukavas käsitletavad piirkonnad on valla asulad ja perspektiivsed aren</w:t>
      </w:r>
      <w:r w:rsidR="005E7A69">
        <w:rPr>
          <w:rFonts w:ascii="Arial" w:hAnsi="Arial"/>
          <w:sz w:val="22"/>
          <w:lang w:val="et-EE"/>
        </w:rPr>
        <w:t xml:space="preserve">dusalad, kus viimastel aastatel on toimunud elanikkonna kasv. Seetõttu on </w:t>
      </w:r>
      <w:r w:rsidR="006D605E">
        <w:rPr>
          <w:rFonts w:ascii="Arial" w:hAnsi="Arial"/>
          <w:sz w:val="22"/>
          <w:lang w:val="et-EE"/>
        </w:rPr>
        <w:t xml:space="preserve">veetarbimise prognoosi koostamisel lähtutud Uuemõisa ja Paralepa alevike olemasolevast elanike arvust. </w:t>
      </w:r>
    </w:p>
    <w:p w:rsidR="00130469" w:rsidRDefault="00130469" w:rsidP="00672290">
      <w:pPr>
        <w:jc w:val="both"/>
        <w:rPr>
          <w:rFonts w:ascii="Arial" w:hAnsi="Arial"/>
          <w:sz w:val="22"/>
          <w:lang w:val="et-EE"/>
        </w:rPr>
      </w:pPr>
    </w:p>
    <w:p w:rsidR="00970CCC" w:rsidRDefault="006D605E" w:rsidP="00672290">
      <w:pPr>
        <w:jc w:val="both"/>
        <w:rPr>
          <w:rFonts w:ascii="Arial" w:hAnsi="Arial"/>
          <w:sz w:val="22"/>
          <w:lang w:val="et-EE"/>
        </w:rPr>
      </w:pPr>
      <w:r>
        <w:rPr>
          <w:rFonts w:ascii="Arial" w:hAnsi="Arial"/>
          <w:sz w:val="22"/>
          <w:lang w:val="et-EE"/>
        </w:rPr>
        <w:t xml:space="preserve">Perspektiivsetel ühisveevärgiga kaetavatel aladel (Valgevälja, Herjava) veetarbimise arvutamisel on aluseks planeeringutes ette nähtud kinnistute arv ja Herjava külas lisandub </w:t>
      </w:r>
      <w:r w:rsidR="00970CCC">
        <w:rPr>
          <w:rFonts w:ascii="Arial" w:hAnsi="Arial"/>
          <w:sz w:val="22"/>
          <w:lang w:val="et-EE"/>
        </w:rPr>
        <w:t>planeeringualade kinnistutele ka olemasolevate suvilate arv. Elanike arvu hindamisel on eeldatud pere suuruseks keskmiselt 2.3 inimest (Eesti keskmine).</w:t>
      </w:r>
    </w:p>
    <w:p w:rsidR="00970CCC" w:rsidRDefault="00970CCC" w:rsidP="00672290">
      <w:pPr>
        <w:jc w:val="both"/>
        <w:rPr>
          <w:rFonts w:ascii="Arial" w:hAnsi="Arial"/>
          <w:sz w:val="22"/>
          <w:lang w:val="et-EE"/>
        </w:rPr>
      </w:pPr>
    </w:p>
    <w:p w:rsidR="00970CCC" w:rsidRDefault="00970CCC" w:rsidP="00500C89">
      <w:pPr>
        <w:jc w:val="both"/>
        <w:rPr>
          <w:rFonts w:ascii="Arial" w:hAnsi="Arial"/>
          <w:sz w:val="22"/>
          <w:lang w:val="et-EE"/>
        </w:rPr>
      </w:pPr>
      <w:r>
        <w:rPr>
          <w:rFonts w:ascii="Arial" w:hAnsi="Arial"/>
          <w:sz w:val="22"/>
          <w:lang w:val="et-EE"/>
        </w:rPr>
        <w:t>Lähtutud on järgnevatest elanike arvudest:</w:t>
      </w:r>
    </w:p>
    <w:p w:rsidR="00970CCC" w:rsidRDefault="00970CCC" w:rsidP="00500C89">
      <w:pPr>
        <w:tabs>
          <w:tab w:val="left" w:pos="709"/>
          <w:tab w:val="left" w:pos="2835"/>
        </w:tabs>
        <w:jc w:val="both"/>
        <w:rPr>
          <w:rFonts w:ascii="Arial" w:hAnsi="Arial"/>
          <w:sz w:val="22"/>
          <w:lang w:val="et-EE"/>
        </w:rPr>
      </w:pPr>
      <w:r>
        <w:rPr>
          <w:rFonts w:ascii="Arial" w:hAnsi="Arial"/>
          <w:sz w:val="22"/>
          <w:lang w:val="et-EE"/>
        </w:rPr>
        <w:t>-</w:t>
      </w:r>
      <w:r>
        <w:rPr>
          <w:rFonts w:ascii="Arial" w:hAnsi="Arial"/>
          <w:sz w:val="22"/>
          <w:lang w:val="et-EE"/>
        </w:rPr>
        <w:tab/>
        <w:t>Uuemõisa</w:t>
      </w:r>
      <w:r>
        <w:rPr>
          <w:rFonts w:ascii="Arial" w:hAnsi="Arial"/>
          <w:sz w:val="22"/>
          <w:lang w:val="et-EE"/>
        </w:rPr>
        <w:tab/>
        <w:t>1</w:t>
      </w:r>
      <w:r w:rsidR="00B50B11">
        <w:rPr>
          <w:rFonts w:ascii="Arial" w:hAnsi="Arial"/>
          <w:sz w:val="22"/>
          <w:lang w:val="et-EE"/>
        </w:rPr>
        <w:t>15</w:t>
      </w:r>
      <w:r>
        <w:rPr>
          <w:rFonts w:ascii="Arial" w:hAnsi="Arial"/>
          <w:sz w:val="22"/>
          <w:lang w:val="et-EE"/>
        </w:rPr>
        <w:t xml:space="preserve">0 el </w:t>
      </w:r>
      <w:r w:rsidR="00B50B11">
        <w:rPr>
          <w:rFonts w:ascii="Arial" w:hAnsi="Arial"/>
          <w:sz w:val="22"/>
          <w:lang w:val="et-EE"/>
        </w:rPr>
        <w:t>(eramud, kortermajad, Kajak</w:t>
      </w:r>
      <w:r w:rsidR="00500C89">
        <w:rPr>
          <w:rFonts w:ascii="Arial" w:hAnsi="Arial"/>
          <w:sz w:val="22"/>
          <w:lang w:val="et-EE"/>
        </w:rPr>
        <w:t>a tn</w:t>
      </w:r>
      <w:r w:rsidR="00B50B11">
        <w:rPr>
          <w:rFonts w:ascii="Arial" w:hAnsi="Arial"/>
          <w:sz w:val="22"/>
          <w:lang w:val="et-EE"/>
        </w:rPr>
        <w:t xml:space="preserve"> piirkond)</w:t>
      </w:r>
    </w:p>
    <w:p w:rsidR="00970CCC" w:rsidRDefault="00970CCC" w:rsidP="00500C89">
      <w:pPr>
        <w:tabs>
          <w:tab w:val="left" w:pos="709"/>
          <w:tab w:val="left" w:pos="2835"/>
        </w:tabs>
        <w:ind w:left="2835" w:hanging="2835"/>
        <w:jc w:val="both"/>
        <w:rPr>
          <w:rFonts w:ascii="Arial" w:hAnsi="Arial"/>
          <w:sz w:val="22"/>
          <w:lang w:val="et-EE"/>
        </w:rPr>
      </w:pPr>
      <w:r>
        <w:rPr>
          <w:rFonts w:ascii="Arial" w:hAnsi="Arial"/>
          <w:sz w:val="22"/>
          <w:lang w:val="et-EE"/>
        </w:rPr>
        <w:t>-</w:t>
      </w:r>
      <w:r>
        <w:rPr>
          <w:rFonts w:ascii="Arial" w:hAnsi="Arial"/>
          <w:sz w:val="22"/>
          <w:lang w:val="et-EE"/>
        </w:rPr>
        <w:tab/>
        <w:t>Paralepa-Kiltsi</w:t>
      </w:r>
      <w:r>
        <w:rPr>
          <w:rFonts w:ascii="Arial" w:hAnsi="Arial"/>
          <w:sz w:val="22"/>
          <w:lang w:val="et-EE"/>
        </w:rPr>
        <w:tab/>
        <w:t>3</w:t>
      </w:r>
      <w:r w:rsidR="001416FD">
        <w:rPr>
          <w:rFonts w:ascii="Arial" w:hAnsi="Arial"/>
          <w:sz w:val="22"/>
          <w:lang w:val="et-EE"/>
        </w:rPr>
        <w:t>45</w:t>
      </w:r>
      <w:r>
        <w:rPr>
          <w:rFonts w:ascii="Arial" w:hAnsi="Arial"/>
          <w:sz w:val="22"/>
          <w:lang w:val="et-EE"/>
        </w:rPr>
        <w:t xml:space="preserve"> el </w:t>
      </w:r>
    </w:p>
    <w:p w:rsidR="00970CCC" w:rsidRDefault="00970CCC" w:rsidP="00500C89">
      <w:pPr>
        <w:jc w:val="both"/>
        <w:rPr>
          <w:rFonts w:ascii="Arial" w:hAnsi="Arial"/>
          <w:sz w:val="22"/>
          <w:lang w:val="et-EE"/>
        </w:rPr>
      </w:pPr>
      <w:r>
        <w:rPr>
          <w:rFonts w:ascii="Arial" w:hAnsi="Arial"/>
          <w:sz w:val="22"/>
          <w:lang w:val="et-EE"/>
        </w:rPr>
        <w:t>-</w:t>
      </w:r>
      <w:r>
        <w:rPr>
          <w:rFonts w:ascii="Arial" w:hAnsi="Arial"/>
          <w:sz w:val="22"/>
          <w:lang w:val="et-EE"/>
        </w:rPr>
        <w:tab/>
        <w:t>Valgevälja</w:t>
      </w:r>
      <w:r>
        <w:rPr>
          <w:rFonts w:ascii="Arial" w:hAnsi="Arial"/>
          <w:sz w:val="22"/>
          <w:lang w:val="et-EE"/>
        </w:rPr>
        <w:tab/>
      </w:r>
      <w:r>
        <w:rPr>
          <w:rFonts w:ascii="Arial" w:hAnsi="Arial"/>
          <w:sz w:val="22"/>
          <w:lang w:val="et-EE"/>
        </w:rPr>
        <w:tab/>
        <w:t>140 el (planeeringud, ca 60 kinnistut)</w:t>
      </w:r>
    </w:p>
    <w:p w:rsidR="00970CCC" w:rsidRDefault="00970CCC" w:rsidP="00500C89">
      <w:pPr>
        <w:ind w:left="709" w:hanging="706"/>
        <w:jc w:val="both"/>
        <w:rPr>
          <w:rFonts w:ascii="Arial" w:hAnsi="Arial"/>
          <w:sz w:val="22"/>
          <w:lang w:val="et-EE"/>
        </w:rPr>
      </w:pPr>
      <w:r>
        <w:rPr>
          <w:rFonts w:ascii="Arial" w:hAnsi="Arial"/>
          <w:sz w:val="22"/>
          <w:lang w:val="et-EE"/>
        </w:rPr>
        <w:t>-</w:t>
      </w:r>
      <w:r>
        <w:rPr>
          <w:rFonts w:ascii="Arial" w:hAnsi="Arial"/>
          <w:sz w:val="22"/>
          <w:lang w:val="et-EE"/>
        </w:rPr>
        <w:tab/>
        <w:t>Herjava</w:t>
      </w:r>
      <w:r>
        <w:rPr>
          <w:rFonts w:ascii="Arial" w:hAnsi="Arial"/>
          <w:sz w:val="22"/>
          <w:lang w:val="et-EE"/>
        </w:rPr>
        <w:tab/>
      </w:r>
      <w:r>
        <w:rPr>
          <w:rFonts w:ascii="Arial" w:hAnsi="Arial"/>
          <w:sz w:val="22"/>
          <w:lang w:val="et-EE"/>
        </w:rPr>
        <w:tab/>
      </w:r>
      <w:r w:rsidR="001416FD">
        <w:rPr>
          <w:rFonts w:ascii="Arial" w:hAnsi="Arial"/>
          <w:sz w:val="22"/>
          <w:lang w:val="et-EE"/>
        </w:rPr>
        <w:t>610</w:t>
      </w:r>
      <w:r>
        <w:rPr>
          <w:rFonts w:ascii="Arial" w:hAnsi="Arial"/>
          <w:sz w:val="22"/>
          <w:lang w:val="et-EE"/>
        </w:rPr>
        <w:t xml:space="preserve"> el (ca </w:t>
      </w:r>
      <w:r w:rsidR="001416FD">
        <w:rPr>
          <w:rFonts w:ascii="Arial" w:hAnsi="Arial"/>
          <w:sz w:val="22"/>
          <w:lang w:val="et-EE"/>
        </w:rPr>
        <w:t>58 eramut +177 suvilat</w:t>
      </w:r>
      <w:r>
        <w:rPr>
          <w:rFonts w:ascii="Arial" w:hAnsi="Arial"/>
          <w:sz w:val="22"/>
          <w:lang w:val="et-EE"/>
        </w:rPr>
        <w:t xml:space="preserve"> + plan</w:t>
      </w:r>
      <w:r w:rsidR="001416FD">
        <w:rPr>
          <w:rFonts w:ascii="Arial" w:hAnsi="Arial"/>
          <w:sz w:val="22"/>
          <w:lang w:val="et-EE"/>
        </w:rPr>
        <w:t>.</w:t>
      </w:r>
      <w:r>
        <w:rPr>
          <w:rFonts w:ascii="Arial" w:hAnsi="Arial"/>
          <w:sz w:val="22"/>
          <w:lang w:val="et-EE"/>
        </w:rPr>
        <w:t xml:space="preserve"> ca 50 </w:t>
      </w:r>
      <w:r w:rsidR="001416FD">
        <w:rPr>
          <w:rFonts w:ascii="Arial" w:hAnsi="Arial"/>
          <w:sz w:val="22"/>
          <w:lang w:val="et-EE"/>
        </w:rPr>
        <w:t xml:space="preserve">uut </w:t>
      </w:r>
      <w:r>
        <w:rPr>
          <w:rFonts w:ascii="Arial" w:hAnsi="Arial"/>
          <w:sz w:val="22"/>
          <w:lang w:val="et-EE"/>
        </w:rPr>
        <w:t>kinnistut)</w:t>
      </w:r>
    </w:p>
    <w:p w:rsidR="00970CCC" w:rsidRDefault="00970CCC" w:rsidP="00500C89">
      <w:pPr>
        <w:jc w:val="both"/>
        <w:rPr>
          <w:rFonts w:ascii="Arial" w:hAnsi="Arial"/>
          <w:sz w:val="22"/>
          <w:lang w:val="et-EE"/>
        </w:rPr>
      </w:pPr>
    </w:p>
    <w:p w:rsidR="00F603B2" w:rsidRDefault="00672290" w:rsidP="00500C89">
      <w:pPr>
        <w:jc w:val="both"/>
        <w:rPr>
          <w:rFonts w:ascii="Arial" w:hAnsi="Arial"/>
          <w:sz w:val="22"/>
          <w:lang w:val="et-EE"/>
        </w:rPr>
      </w:pPr>
      <w:r>
        <w:rPr>
          <w:rFonts w:ascii="Arial" w:hAnsi="Arial"/>
          <w:sz w:val="22"/>
          <w:lang w:val="et-EE"/>
        </w:rPr>
        <w:t>Perspektiivse veekulu arvestamisel on eeldatud, et Uuemõisas, Paralepa</w:t>
      </w:r>
      <w:r w:rsidR="00F603B2">
        <w:rPr>
          <w:rFonts w:ascii="Arial" w:hAnsi="Arial"/>
          <w:sz w:val="22"/>
          <w:lang w:val="et-EE"/>
        </w:rPr>
        <w:t>s, Kiltsis (va hajaasustus)</w:t>
      </w:r>
      <w:r>
        <w:rPr>
          <w:rFonts w:ascii="Arial" w:hAnsi="Arial"/>
          <w:sz w:val="22"/>
          <w:lang w:val="et-EE"/>
        </w:rPr>
        <w:t xml:space="preserve"> ja Valgeväljal on 100% elanikest ühisveevarustuse tarbijad</w:t>
      </w:r>
      <w:r w:rsidR="00F603B2">
        <w:rPr>
          <w:rFonts w:ascii="Arial" w:hAnsi="Arial"/>
          <w:sz w:val="22"/>
          <w:lang w:val="et-EE"/>
        </w:rPr>
        <w:t xml:space="preserve"> ning veekulu normiks on arvestatud 100 l/el ööpäevas</w:t>
      </w:r>
      <w:r>
        <w:rPr>
          <w:rFonts w:ascii="Arial" w:hAnsi="Arial"/>
          <w:sz w:val="22"/>
          <w:lang w:val="et-EE"/>
        </w:rPr>
        <w:t>.</w:t>
      </w:r>
    </w:p>
    <w:p w:rsidR="00F603B2" w:rsidRDefault="00F603B2" w:rsidP="00500C89">
      <w:pPr>
        <w:jc w:val="both"/>
        <w:rPr>
          <w:rFonts w:ascii="Arial" w:hAnsi="Arial"/>
          <w:sz w:val="22"/>
          <w:lang w:val="et-EE"/>
        </w:rPr>
      </w:pPr>
    </w:p>
    <w:p w:rsidR="00672290" w:rsidRDefault="00672290" w:rsidP="00672290">
      <w:pPr>
        <w:jc w:val="both"/>
        <w:rPr>
          <w:rFonts w:ascii="Arial" w:hAnsi="Arial"/>
          <w:sz w:val="22"/>
          <w:lang w:val="et-EE"/>
        </w:rPr>
      </w:pPr>
      <w:r>
        <w:rPr>
          <w:rFonts w:ascii="Arial" w:hAnsi="Arial"/>
          <w:sz w:val="22"/>
          <w:lang w:val="et-EE"/>
        </w:rPr>
        <w:t xml:space="preserve">Teine olukord on Herjavas, kus on eeldatud, et alalised elanikud liituvad 100%-lt ühisveevärgiga, </w:t>
      </w:r>
      <w:r w:rsidR="00130469">
        <w:rPr>
          <w:rFonts w:ascii="Arial" w:hAnsi="Arial"/>
          <w:sz w:val="22"/>
          <w:lang w:val="et-EE"/>
        </w:rPr>
        <w:t>perspektiivsete kinnistute omanikest liitub ca 75% ja suvilate elanikest liitub ca 50%.</w:t>
      </w:r>
    </w:p>
    <w:p w:rsidR="00970CCC" w:rsidRDefault="001416FD" w:rsidP="00672290">
      <w:pPr>
        <w:jc w:val="both"/>
        <w:rPr>
          <w:rFonts w:ascii="Arial" w:hAnsi="Arial"/>
          <w:sz w:val="22"/>
          <w:lang w:val="et-EE"/>
        </w:rPr>
      </w:pPr>
      <w:r>
        <w:rPr>
          <w:rFonts w:ascii="Arial" w:hAnsi="Arial"/>
          <w:sz w:val="22"/>
          <w:lang w:val="et-EE"/>
        </w:rPr>
        <w:lastRenderedPageBreak/>
        <w:t>Eramutes on v</w:t>
      </w:r>
      <w:r w:rsidR="00970CCC" w:rsidRPr="00EC7B0A">
        <w:rPr>
          <w:rFonts w:ascii="Arial" w:hAnsi="Arial"/>
          <w:sz w:val="22"/>
          <w:lang w:val="et-EE"/>
        </w:rPr>
        <w:t xml:space="preserve">eekulu normiks aasta keskmiselt elaniku kohta arvestatud </w:t>
      </w:r>
      <w:r w:rsidR="00970CCC">
        <w:rPr>
          <w:rFonts w:ascii="Arial" w:hAnsi="Arial"/>
          <w:sz w:val="22"/>
          <w:lang w:val="et-EE"/>
        </w:rPr>
        <w:t xml:space="preserve">100 l/el ööpäevas, mis on võrreldes praeguse veetarbimisega (75 l/el ööpäevas) ehk isegi liiga optimistlik. </w:t>
      </w:r>
    </w:p>
    <w:p w:rsidR="00970CCC" w:rsidRDefault="001416FD" w:rsidP="00672290">
      <w:pPr>
        <w:jc w:val="both"/>
        <w:rPr>
          <w:rFonts w:ascii="Arial" w:hAnsi="Arial"/>
          <w:sz w:val="22"/>
          <w:lang w:val="et-EE"/>
        </w:rPr>
      </w:pPr>
      <w:r>
        <w:rPr>
          <w:rFonts w:ascii="Arial" w:hAnsi="Arial"/>
          <w:sz w:val="22"/>
          <w:lang w:val="et-EE"/>
        </w:rPr>
        <w:t>Suvilate veetarbimine on hooajaline, veekulu normiks on arvestatud 75 l/el ööpäevas.</w:t>
      </w:r>
    </w:p>
    <w:p w:rsidR="000B0256" w:rsidRDefault="00970CCC" w:rsidP="00970CCC">
      <w:pPr>
        <w:jc w:val="both"/>
        <w:rPr>
          <w:rFonts w:ascii="Arial" w:hAnsi="Arial"/>
          <w:sz w:val="22"/>
          <w:lang w:val="et-EE"/>
        </w:rPr>
      </w:pPr>
      <w:r>
        <w:rPr>
          <w:rFonts w:ascii="Arial" w:hAnsi="Arial"/>
          <w:sz w:val="22"/>
          <w:lang w:val="et-EE"/>
        </w:rPr>
        <w:t xml:space="preserve">Uuemõisa </w:t>
      </w:r>
      <w:r w:rsidR="000B0256">
        <w:rPr>
          <w:rFonts w:ascii="Arial" w:hAnsi="Arial"/>
          <w:sz w:val="22"/>
          <w:lang w:val="et-EE"/>
        </w:rPr>
        <w:t xml:space="preserve">alevikus </w:t>
      </w:r>
      <w:r>
        <w:rPr>
          <w:rFonts w:ascii="Arial" w:hAnsi="Arial"/>
          <w:sz w:val="22"/>
          <w:lang w:val="et-EE"/>
        </w:rPr>
        <w:t>ei ole</w:t>
      </w:r>
      <w:r w:rsidR="00AB1455">
        <w:rPr>
          <w:rFonts w:ascii="Arial" w:hAnsi="Arial"/>
          <w:sz w:val="22"/>
          <w:lang w:val="et-EE"/>
        </w:rPr>
        <w:t xml:space="preserve"> ettevõtluse osas</w:t>
      </w:r>
      <w:r>
        <w:rPr>
          <w:rFonts w:ascii="Arial" w:hAnsi="Arial"/>
          <w:sz w:val="22"/>
          <w:lang w:val="et-EE"/>
        </w:rPr>
        <w:t xml:space="preserve"> planeerit</w:t>
      </w:r>
      <w:r w:rsidR="00AB1455">
        <w:rPr>
          <w:rFonts w:ascii="Arial" w:hAnsi="Arial"/>
          <w:sz w:val="22"/>
          <w:lang w:val="et-EE"/>
        </w:rPr>
        <w:t>ud veetarbimise kasvu</w:t>
      </w:r>
      <w:r w:rsidR="000B0256">
        <w:rPr>
          <w:rFonts w:ascii="Arial" w:hAnsi="Arial"/>
          <w:sz w:val="22"/>
          <w:lang w:val="et-EE"/>
        </w:rPr>
        <w:t>. Paralepa-Kiltsi piirkonna ettevõtete olemasolev veetarbimine on ca 25 m</w:t>
      </w:r>
      <w:r w:rsidR="000B0256" w:rsidRPr="000B0256">
        <w:rPr>
          <w:rFonts w:ascii="Arial" w:hAnsi="Arial"/>
          <w:sz w:val="22"/>
          <w:vertAlign w:val="superscript"/>
          <w:lang w:val="et-EE"/>
        </w:rPr>
        <w:t>3</w:t>
      </w:r>
      <w:r w:rsidR="000B0256">
        <w:rPr>
          <w:rFonts w:ascii="Arial" w:hAnsi="Arial"/>
          <w:sz w:val="22"/>
          <w:lang w:val="et-EE"/>
        </w:rPr>
        <w:t xml:space="preserve">/d, millele lisandub </w:t>
      </w:r>
      <w:r w:rsidR="00AB1455">
        <w:rPr>
          <w:rFonts w:ascii="Arial" w:hAnsi="Arial"/>
          <w:sz w:val="22"/>
          <w:lang w:val="et-EE"/>
        </w:rPr>
        <w:t>Kiltsi tööst</w:t>
      </w:r>
      <w:r w:rsidR="000B0256">
        <w:rPr>
          <w:rFonts w:ascii="Arial" w:hAnsi="Arial"/>
          <w:sz w:val="22"/>
          <w:lang w:val="et-EE"/>
        </w:rPr>
        <w:t>usala ettevõtete planeeritud veetarbimine 9 m</w:t>
      </w:r>
      <w:r w:rsidR="000B0256" w:rsidRPr="000B0256">
        <w:rPr>
          <w:rFonts w:ascii="Arial" w:hAnsi="Arial"/>
          <w:sz w:val="22"/>
          <w:vertAlign w:val="superscript"/>
          <w:lang w:val="et-EE"/>
        </w:rPr>
        <w:t>3</w:t>
      </w:r>
      <w:r w:rsidR="000B0256">
        <w:rPr>
          <w:rFonts w:ascii="Arial" w:hAnsi="Arial"/>
          <w:sz w:val="22"/>
          <w:lang w:val="et-EE"/>
        </w:rPr>
        <w:t xml:space="preserve">/d. </w:t>
      </w:r>
    </w:p>
    <w:p w:rsidR="000B0256" w:rsidRDefault="000B0256" w:rsidP="00970CCC">
      <w:pPr>
        <w:jc w:val="both"/>
        <w:rPr>
          <w:rFonts w:ascii="Arial" w:hAnsi="Arial"/>
          <w:sz w:val="22"/>
          <w:lang w:val="et-EE"/>
        </w:rPr>
      </w:pPr>
      <w:r>
        <w:rPr>
          <w:rFonts w:ascii="Arial" w:hAnsi="Arial"/>
          <w:sz w:val="22"/>
          <w:lang w:val="et-EE"/>
        </w:rPr>
        <w:t>Vastavalt Ridala valla üldplaneeringule on ka Valgevälja külas ette nähtud piirkond, kus tulevikus on võimalik tegeleda ettevõtlusega, kuid planeeritava ettevõtluspiirkonna veetarbimist ei oska tänaste teadmiste põhjal hinnata.</w:t>
      </w:r>
    </w:p>
    <w:p w:rsidR="000B0256" w:rsidRDefault="000B0256" w:rsidP="00970CCC">
      <w:pPr>
        <w:jc w:val="both"/>
        <w:rPr>
          <w:rFonts w:ascii="Arial" w:hAnsi="Arial"/>
          <w:sz w:val="22"/>
          <w:lang w:val="et-EE"/>
        </w:rPr>
      </w:pPr>
    </w:p>
    <w:p w:rsidR="00970CCC" w:rsidRPr="00EC7B0A" w:rsidRDefault="00970CCC" w:rsidP="00970CCC">
      <w:pPr>
        <w:jc w:val="both"/>
        <w:rPr>
          <w:rFonts w:ascii="Arial" w:hAnsi="Arial"/>
          <w:sz w:val="22"/>
          <w:lang w:val="et-EE"/>
        </w:rPr>
      </w:pPr>
      <w:r w:rsidRPr="00EC7B0A">
        <w:rPr>
          <w:rFonts w:ascii="Arial" w:hAnsi="Arial"/>
          <w:sz w:val="22"/>
          <w:lang w:val="et-EE"/>
        </w:rPr>
        <w:t xml:space="preserve">Prognoositud </w:t>
      </w:r>
      <w:r>
        <w:rPr>
          <w:rFonts w:ascii="Arial" w:hAnsi="Arial"/>
          <w:sz w:val="22"/>
          <w:lang w:val="et-EE"/>
        </w:rPr>
        <w:t xml:space="preserve">ööpäevane </w:t>
      </w:r>
      <w:r w:rsidRPr="00EC7B0A">
        <w:rPr>
          <w:rFonts w:ascii="Arial" w:hAnsi="Arial"/>
          <w:sz w:val="22"/>
          <w:lang w:val="et-EE"/>
        </w:rPr>
        <w:t xml:space="preserve">tarbitava vee kulu on kokkuvõtlikult esitatud tabelis 6-1. </w:t>
      </w:r>
    </w:p>
    <w:p w:rsidR="00970CCC" w:rsidRPr="00EC7B0A" w:rsidRDefault="00970CCC" w:rsidP="00970CCC">
      <w:pPr>
        <w:jc w:val="both"/>
        <w:rPr>
          <w:rFonts w:ascii="Arial" w:hAnsi="Arial"/>
          <w:sz w:val="22"/>
          <w:lang w:val="et-EE"/>
        </w:rPr>
      </w:pPr>
    </w:p>
    <w:p w:rsidR="00970CCC" w:rsidRPr="00EC7B0A" w:rsidRDefault="00970CCC" w:rsidP="000B0256">
      <w:pPr>
        <w:tabs>
          <w:tab w:val="right" w:pos="7938"/>
        </w:tabs>
        <w:jc w:val="both"/>
        <w:rPr>
          <w:rFonts w:ascii="Arial" w:hAnsi="Arial"/>
          <w:b/>
          <w:sz w:val="20"/>
          <w:lang w:val="et-EE"/>
        </w:rPr>
      </w:pPr>
      <w:r>
        <w:rPr>
          <w:rFonts w:ascii="Arial" w:hAnsi="Arial"/>
          <w:b/>
          <w:sz w:val="20"/>
          <w:lang w:val="et-EE"/>
        </w:rPr>
        <w:t>P</w:t>
      </w:r>
      <w:r w:rsidRPr="00EC7B0A">
        <w:rPr>
          <w:rFonts w:ascii="Arial" w:hAnsi="Arial"/>
          <w:b/>
          <w:sz w:val="20"/>
          <w:lang w:val="et-EE"/>
        </w:rPr>
        <w:t>erspektiivne veetarbimine</w:t>
      </w:r>
      <w:r w:rsidR="005B395B">
        <w:rPr>
          <w:rFonts w:ascii="Arial" w:hAnsi="Arial"/>
          <w:b/>
          <w:sz w:val="20"/>
          <w:lang w:val="et-EE"/>
        </w:rPr>
        <w:t xml:space="preserve"> (aastal 2026)</w:t>
      </w:r>
      <w:r w:rsidRPr="00EC7B0A">
        <w:rPr>
          <w:rFonts w:ascii="Arial" w:hAnsi="Arial"/>
          <w:b/>
          <w:sz w:val="20"/>
          <w:lang w:val="et-EE"/>
        </w:rPr>
        <w:tab/>
        <w:t xml:space="preserve">Tabel </w:t>
      </w:r>
      <w:r w:rsidR="005B395B">
        <w:rPr>
          <w:rFonts w:ascii="Arial" w:hAnsi="Arial"/>
          <w:b/>
          <w:sz w:val="20"/>
          <w:lang w:val="et-EE"/>
        </w:rPr>
        <w:t>6</w:t>
      </w:r>
      <w:r w:rsidRPr="00EC7B0A">
        <w:rPr>
          <w:rFonts w:ascii="Arial" w:hAnsi="Arial"/>
          <w:b/>
          <w:sz w:val="20"/>
          <w:lang w:val="et-EE"/>
        </w:rPr>
        <w:t>-1</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1E0" w:firstRow="1" w:lastRow="1" w:firstColumn="1" w:lastColumn="1" w:noHBand="0" w:noVBand="0"/>
      </w:tblPr>
      <w:tblGrid>
        <w:gridCol w:w="2055"/>
        <w:gridCol w:w="908"/>
        <w:gridCol w:w="1215"/>
        <w:gridCol w:w="1211"/>
        <w:gridCol w:w="1217"/>
        <w:gridCol w:w="1198"/>
      </w:tblGrid>
      <w:tr w:rsidR="005B395B" w:rsidTr="005B395B">
        <w:tc>
          <w:tcPr>
            <w:tcW w:w="2055" w:type="dxa"/>
            <w:shd w:val="clear" w:color="auto" w:fill="FDE9D9"/>
          </w:tcPr>
          <w:p w:rsidR="005B395B" w:rsidRDefault="005B395B" w:rsidP="001416FD">
            <w:pPr>
              <w:jc w:val="both"/>
              <w:rPr>
                <w:rFonts w:ascii="Arial" w:hAnsi="Arial" w:cs="Arial"/>
                <w:sz w:val="20"/>
              </w:rPr>
            </w:pPr>
          </w:p>
        </w:tc>
        <w:tc>
          <w:tcPr>
            <w:tcW w:w="908" w:type="dxa"/>
            <w:shd w:val="clear" w:color="auto" w:fill="FDE9D9"/>
          </w:tcPr>
          <w:p w:rsidR="005B395B" w:rsidRDefault="005B395B" w:rsidP="001416FD">
            <w:pPr>
              <w:jc w:val="both"/>
              <w:rPr>
                <w:rFonts w:ascii="Arial" w:hAnsi="Arial" w:cs="Arial"/>
                <w:sz w:val="20"/>
              </w:rPr>
            </w:pPr>
          </w:p>
        </w:tc>
        <w:tc>
          <w:tcPr>
            <w:tcW w:w="1215" w:type="dxa"/>
            <w:shd w:val="clear" w:color="auto" w:fill="FDE9D9"/>
          </w:tcPr>
          <w:p w:rsidR="005B395B" w:rsidRDefault="005B395B" w:rsidP="001416FD">
            <w:pPr>
              <w:tabs>
                <w:tab w:val="right" w:pos="1737"/>
              </w:tabs>
              <w:jc w:val="center"/>
              <w:rPr>
                <w:rFonts w:ascii="Arial" w:hAnsi="Arial" w:cs="Arial"/>
                <w:sz w:val="20"/>
              </w:rPr>
            </w:pPr>
            <w:r>
              <w:rPr>
                <w:rFonts w:ascii="Arial" w:hAnsi="Arial" w:cs="Arial"/>
                <w:sz w:val="20"/>
              </w:rPr>
              <w:t>Uuemõisa</w:t>
            </w:r>
          </w:p>
        </w:tc>
        <w:tc>
          <w:tcPr>
            <w:tcW w:w="1211" w:type="dxa"/>
            <w:shd w:val="clear" w:color="auto" w:fill="FDE9D9"/>
          </w:tcPr>
          <w:p w:rsidR="005B395B" w:rsidRDefault="005B395B" w:rsidP="001416FD">
            <w:pPr>
              <w:tabs>
                <w:tab w:val="right" w:pos="1737"/>
              </w:tabs>
              <w:jc w:val="center"/>
              <w:rPr>
                <w:rFonts w:ascii="Arial" w:hAnsi="Arial" w:cs="Arial"/>
                <w:sz w:val="20"/>
              </w:rPr>
            </w:pPr>
            <w:r>
              <w:rPr>
                <w:rFonts w:ascii="Arial" w:hAnsi="Arial" w:cs="Arial"/>
                <w:sz w:val="20"/>
              </w:rPr>
              <w:t xml:space="preserve">Paralepa-Kiltsi </w:t>
            </w:r>
          </w:p>
        </w:tc>
        <w:tc>
          <w:tcPr>
            <w:tcW w:w="1217" w:type="dxa"/>
            <w:shd w:val="clear" w:color="auto" w:fill="FDE9D9"/>
          </w:tcPr>
          <w:p w:rsidR="005B395B" w:rsidRDefault="005B395B" w:rsidP="001416FD">
            <w:pPr>
              <w:tabs>
                <w:tab w:val="right" w:pos="1737"/>
              </w:tabs>
              <w:jc w:val="center"/>
              <w:rPr>
                <w:rFonts w:ascii="Arial" w:hAnsi="Arial" w:cs="Arial"/>
                <w:sz w:val="20"/>
              </w:rPr>
            </w:pPr>
            <w:r>
              <w:rPr>
                <w:rFonts w:ascii="Arial" w:hAnsi="Arial" w:cs="Arial"/>
                <w:sz w:val="20"/>
              </w:rPr>
              <w:t>Valgevälja</w:t>
            </w:r>
          </w:p>
        </w:tc>
        <w:tc>
          <w:tcPr>
            <w:tcW w:w="1198" w:type="dxa"/>
            <w:shd w:val="clear" w:color="auto" w:fill="FDE9D9"/>
          </w:tcPr>
          <w:p w:rsidR="005B395B" w:rsidRDefault="005B395B" w:rsidP="001416FD">
            <w:pPr>
              <w:tabs>
                <w:tab w:val="right" w:pos="1737"/>
              </w:tabs>
              <w:jc w:val="center"/>
              <w:rPr>
                <w:rFonts w:ascii="Arial" w:hAnsi="Arial" w:cs="Arial"/>
                <w:sz w:val="20"/>
              </w:rPr>
            </w:pPr>
            <w:r>
              <w:rPr>
                <w:rFonts w:ascii="Arial" w:hAnsi="Arial" w:cs="Arial"/>
                <w:sz w:val="20"/>
              </w:rPr>
              <w:t>Herjava</w:t>
            </w:r>
          </w:p>
        </w:tc>
      </w:tr>
      <w:tr w:rsidR="005B395B" w:rsidTr="00500C89">
        <w:tc>
          <w:tcPr>
            <w:tcW w:w="2055" w:type="dxa"/>
          </w:tcPr>
          <w:p w:rsidR="005B395B" w:rsidRDefault="005B395B" w:rsidP="001416FD">
            <w:pPr>
              <w:jc w:val="both"/>
              <w:rPr>
                <w:rFonts w:ascii="Arial" w:hAnsi="Arial" w:cs="Arial"/>
                <w:sz w:val="20"/>
              </w:rPr>
            </w:pPr>
            <w:r>
              <w:rPr>
                <w:rFonts w:ascii="Arial" w:hAnsi="Arial" w:cs="Arial"/>
                <w:sz w:val="20"/>
              </w:rPr>
              <w:t>Tarbitav vesi, sh</w:t>
            </w:r>
          </w:p>
        </w:tc>
        <w:tc>
          <w:tcPr>
            <w:tcW w:w="908" w:type="dxa"/>
          </w:tcPr>
          <w:p w:rsidR="005B395B" w:rsidRDefault="005B395B" w:rsidP="001416FD">
            <w:pPr>
              <w:jc w:val="center"/>
              <w:rPr>
                <w:rFonts w:ascii="Arial" w:hAnsi="Arial" w:cs="Arial"/>
                <w:sz w:val="20"/>
              </w:rPr>
            </w:pPr>
            <w:r>
              <w:rPr>
                <w:rFonts w:ascii="Arial" w:hAnsi="Arial" w:cs="Arial"/>
                <w:sz w:val="20"/>
              </w:rPr>
              <w:t>m</w:t>
            </w:r>
            <w:r>
              <w:rPr>
                <w:rFonts w:ascii="Arial" w:hAnsi="Arial" w:cs="Arial"/>
                <w:sz w:val="20"/>
                <w:vertAlign w:val="superscript"/>
              </w:rPr>
              <w:t>3</w:t>
            </w:r>
            <w:r>
              <w:rPr>
                <w:rFonts w:ascii="Arial" w:hAnsi="Arial" w:cs="Arial"/>
                <w:sz w:val="20"/>
              </w:rPr>
              <w:t>/d</w:t>
            </w:r>
          </w:p>
        </w:tc>
        <w:tc>
          <w:tcPr>
            <w:tcW w:w="1215" w:type="dxa"/>
            <w:shd w:val="clear" w:color="auto" w:fill="auto"/>
          </w:tcPr>
          <w:p w:rsidR="005B395B" w:rsidRDefault="00F603B2" w:rsidP="001416FD">
            <w:pPr>
              <w:tabs>
                <w:tab w:val="right" w:pos="1737"/>
              </w:tabs>
              <w:jc w:val="center"/>
              <w:rPr>
                <w:rFonts w:ascii="Arial" w:hAnsi="Arial" w:cs="Arial"/>
                <w:sz w:val="20"/>
              </w:rPr>
            </w:pPr>
            <w:r>
              <w:rPr>
                <w:rFonts w:ascii="Arial" w:hAnsi="Arial" w:cs="Arial"/>
                <w:sz w:val="20"/>
              </w:rPr>
              <w:t>200</w:t>
            </w:r>
          </w:p>
        </w:tc>
        <w:tc>
          <w:tcPr>
            <w:tcW w:w="1211" w:type="dxa"/>
          </w:tcPr>
          <w:p w:rsidR="005B395B" w:rsidRDefault="00AB1455" w:rsidP="001416FD">
            <w:pPr>
              <w:tabs>
                <w:tab w:val="right" w:pos="1737"/>
              </w:tabs>
              <w:jc w:val="center"/>
              <w:rPr>
                <w:rFonts w:ascii="Arial" w:hAnsi="Arial" w:cs="Arial"/>
                <w:sz w:val="20"/>
              </w:rPr>
            </w:pPr>
            <w:r>
              <w:rPr>
                <w:rFonts w:ascii="Arial" w:hAnsi="Arial" w:cs="Arial"/>
                <w:sz w:val="20"/>
              </w:rPr>
              <w:t>69</w:t>
            </w:r>
          </w:p>
        </w:tc>
        <w:tc>
          <w:tcPr>
            <w:tcW w:w="1217" w:type="dxa"/>
          </w:tcPr>
          <w:p w:rsidR="005B395B" w:rsidRDefault="00AB1455" w:rsidP="001416FD">
            <w:pPr>
              <w:tabs>
                <w:tab w:val="right" w:pos="1737"/>
              </w:tabs>
              <w:jc w:val="center"/>
              <w:rPr>
                <w:rFonts w:ascii="Arial" w:hAnsi="Arial" w:cs="Arial"/>
                <w:sz w:val="20"/>
              </w:rPr>
            </w:pPr>
            <w:r>
              <w:rPr>
                <w:rFonts w:ascii="Arial" w:hAnsi="Arial" w:cs="Arial"/>
                <w:sz w:val="20"/>
              </w:rPr>
              <w:t>14</w:t>
            </w:r>
          </w:p>
        </w:tc>
        <w:tc>
          <w:tcPr>
            <w:tcW w:w="1198" w:type="dxa"/>
          </w:tcPr>
          <w:p w:rsidR="005B395B" w:rsidRDefault="00130469" w:rsidP="001416FD">
            <w:pPr>
              <w:tabs>
                <w:tab w:val="right" w:pos="1737"/>
              </w:tabs>
              <w:jc w:val="center"/>
              <w:rPr>
                <w:rFonts w:ascii="Arial" w:hAnsi="Arial" w:cs="Arial"/>
                <w:sz w:val="20"/>
              </w:rPr>
            </w:pPr>
            <w:r>
              <w:rPr>
                <w:rFonts w:ascii="Arial" w:hAnsi="Arial" w:cs="Arial"/>
                <w:sz w:val="20"/>
              </w:rPr>
              <w:t>36</w:t>
            </w:r>
          </w:p>
        </w:tc>
      </w:tr>
      <w:tr w:rsidR="005B395B" w:rsidTr="00500C89">
        <w:tc>
          <w:tcPr>
            <w:tcW w:w="2055" w:type="dxa"/>
          </w:tcPr>
          <w:p w:rsidR="005B395B" w:rsidRDefault="005B395B" w:rsidP="001416FD">
            <w:pPr>
              <w:tabs>
                <w:tab w:val="left" w:pos="318"/>
              </w:tabs>
              <w:jc w:val="both"/>
              <w:rPr>
                <w:rFonts w:ascii="Arial" w:hAnsi="Arial" w:cs="Arial"/>
                <w:sz w:val="20"/>
              </w:rPr>
            </w:pPr>
            <w:r>
              <w:rPr>
                <w:rFonts w:ascii="Arial" w:hAnsi="Arial" w:cs="Arial"/>
                <w:sz w:val="20"/>
              </w:rPr>
              <w:t>-</w:t>
            </w:r>
            <w:r>
              <w:rPr>
                <w:rFonts w:ascii="Arial" w:hAnsi="Arial" w:cs="Arial"/>
                <w:sz w:val="20"/>
              </w:rPr>
              <w:tab/>
              <w:t>elanikkond</w:t>
            </w:r>
          </w:p>
        </w:tc>
        <w:tc>
          <w:tcPr>
            <w:tcW w:w="908" w:type="dxa"/>
          </w:tcPr>
          <w:p w:rsidR="005B395B" w:rsidRDefault="005B395B" w:rsidP="001416FD">
            <w:pPr>
              <w:jc w:val="center"/>
              <w:rPr>
                <w:rFonts w:ascii="Arial" w:hAnsi="Arial" w:cs="Arial"/>
                <w:sz w:val="20"/>
              </w:rPr>
            </w:pPr>
            <w:r>
              <w:rPr>
                <w:rFonts w:ascii="Arial" w:hAnsi="Arial" w:cs="Arial"/>
                <w:sz w:val="20"/>
              </w:rPr>
              <w:t>m</w:t>
            </w:r>
            <w:r>
              <w:rPr>
                <w:rFonts w:ascii="Arial" w:hAnsi="Arial" w:cs="Arial"/>
                <w:sz w:val="20"/>
                <w:vertAlign w:val="superscript"/>
              </w:rPr>
              <w:t>3</w:t>
            </w:r>
            <w:r>
              <w:rPr>
                <w:rFonts w:ascii="Arial" w:hAnsi="Arial" w:cs="Arial"/>
                <w:sz w:val="20"/>
              </w:rPr>
              <w:t>/d</w:t>
            </w:r>
          </w:p>
        </w:tc>
        <w:tc>
          <w:tcPr>
            <w:tcW w:w="1215" w:type="dxa"/>
            <w:shd w:val="clear" w:color="auto" w:fill="auto"/>
          </w:tcPr>
          <w:p w:rsidR="005B395B" w:rsidRDefault="005B395B" w:rsidP="00AB1455">
            <w:pPr>
              <w:tabs>
                <w:tab w:val="right" w:pos="1737"/>
              </w:tabs>
              <w:jc w:val="center"/>
              <w:rPr>
                <w:rFonts w:ascii="Arial" w:hAnsi="Arial" w:cs="Arial"/>
                <w:sz w:val="20"/>
              </w:rPr>
            </w:pPr>
            <w:r>
              <w:rPr>
                <w:rFonts w:ascii="Arial" w:hAnsi="Arial" w:cs="Arial"/>
                <w:sz w:val="20"/>
              </w:rPr>
              <w:t>1</w:t>
            </w:r>
            <w:r w:rsidR="00F603B2">
              <w:rPr>
                <w:rFonts w:ascii="Arial" w:hAnsi="Arial" w:cs="Arial"/>
                <w:sz w:val="20"/>
              </w:rPr>
              <w:t>15</w:t>
            </w:r>
          </w:p>
        </w:tc>
        <w:tc>
          <w:tcPr>
            <w:tcW w:w="1211" w:type="dxa"/>
          </w:tcPr>
          <w:p w:rsidR="005B395B" w:rsidRDefault="00C77AF4" w:rsidP="001416FD">
            <w:pPr>
              <w:tabs>
                <w:tab w:val="right" w:pos="1737"/>
              </w:tabs>
              <w:jc w:val="center"/>
              <w:rPr>
                <w:rFonts w:ascii="Arial" w:hAnsi="Arial" w:cs="Arial"/>
                <w:sz w:val="20"/>
              </w:rPr>
            </w:pPr>
            <w:r>
              <w:rPr>
                <w:rFonts w:ascii="Arial" w:hAnsi="Arial" w:cs="Arial"/>
                <w:sz w:val="20"/>
              </w:rPr>
              <w:t>35</w:t>
            </w:r>
          </w:p>
        </w:tc>
        <w:tc>
          <w:tcPr>
            <w:tcW w:w="1217" w:type="dxa"/>
          </w:tcPr>
          <w:p w:rsidR="005B395B" w:rsidRDefault="00C77AF4" w:rsidP="001416FD">
            <w:pPr>
              <w:tabs>
                <w:tab w:val="right" w:pos="1737"/>
              </w:tabs>
              <w:jc w:val="center"/>
              <w:rPr>
                <w:rFonts w:ascii="Arial" w:hAnsi="Arial" w:cs="Arial"/>
                <w:sz w:val="20"/>
              </w:rPr>
            </w:pPr>
            <w:r>
              <w:rPr>
                <w:rFonts w:ascii="Arial" w:hAnsi="Arial" w:cs="Arial"/>
                <w:sz w:val="20"/>
              </w:rPr>
              <w:t>14</w:t>
            </w:r>
          </w:p>
        </w:tc>
        <w:tc>
          <w:tcPr>
            <w:tcW w:w="1198" w:type="dxa"/>
          </w:tcPr>
          <w:p w:rsidR="005B395B" w:rsidRDefault="00130469" w:rsidP="001416FD">
            <w:pPr>
              <w:tabs>
                <w:tab w:val="right" w:pos="1737"/>
              </w:tabs>
              <w:jc w:val="center"/>
              <w:rPr>
                <w:rFonts w:ascii="Arial" w:hAnsi="Arial" w:cs="Arial"/>
                <w:sz w:val="20"/>
              </w:rPr>
            </w:pPr>
            <w:r>
              <w:rPr>
                <w:rFonts w:ascii="Arial" w:hAnsi="Arial" w:cs="Arial"/>
                <w:sz w:val="20"/>
              </w:rPr>
              <w:t>36</w:t>
            </w:r>
          </w:p>
        </w:tc>
      </w:tr>
      <w:tr w:rsidR="005B395B" w:rsidTr="00500C89">
        <w:trPr>
          <w:trHeight w:val="536"/>
        </w:trPr>
        <w:tc>
          <w:tcPr>
            <w:tcW w:w="2055" w:type="dxa"/>
          </w:tcPr>
          <w:p w:rsidR="005B395B" w:rsidRDefault="005B395B" w:rsidP="001416FD">
            <w:pPr>
              <w:tabs>
                <w:tab w:val="left" w:pos="318"/>
              </w:tabs>
              <w:jc w:val="both"/>
              <w:rPr>
                <w:rFonts w:ascii="Arial" w:hAnsi="Arial" w:cs="Arial"/>
                <w:sz w:val="20"/>
              </w:rPr>
            </w:pPr>
            <w:r>
              <w:rPr>
                <w:rFonts w:ascii="Arial" w:hAnsi="Arial" w:cs="Arial"/>
                <w:sz w:val="20"/>
              </w:rPr>
              <w:t>-</w:t>
            </w:r>
            <w:r>
              <w:rPr>
                <w:rFonts w:ascii="Arial" w:hAnsi="Arial" w:cs="Arial"/>
                <w:sz w:val="20"/>
              </w:rPr>
              <w:tab/>
              <w:t>ettevõtted, asutused</w:t>
            </w:r>
          </w:p>
        </w:tc>
        <w:tc>
          <w:tcPr>
            <w:tcW w:w="908" w:type="dxa"/>
          </w:tcPr>
          <w:p w:rsidR="005B395B" w:rsidRDefault="005B395B" w:rsidP="001416FD">
            <w:pPr>
              <w:jc w:val="center"/>
              <w:rPr>
                <w:rFonts w:ascii="Arial" w:hAnsi="Arial" w:cs="Arial"/>
                <w:sz w:val="20"/>
              </w:rPr>
            </w:pPr>
            <w:r>
              <w:rPr>
                <w:rFonts w:ascii="Arial" w:hAnsi="Arial" w:cs="Arial"/>
                <w:sz w:val="20"/>
              </w:rPr>
              <w:t>m</w:t>
            </w:r>
            <w:r>
              <w:rPr>
                <w:rFonts w:ascii="Arial" w:hAnsi="Arial" w:cs="Arial"/>
                <w:sz w:val="20"/>
                <w:vertAlign w:val="superscript"/>
              </w:rPr>
              <w:t>3</w:t>
            </w:r>
            <w:r>
              <w:rPr>
                <w:rFonts w:ascii="Arial" w:hAnsi="Arial" w:cs="Arial"/>
                <w:sz w:val="20"/>
              </w:rPr>
              <w:t>/d</w:t>
            </w:r>
          </w:p>
        </w:tc>
        <w:tc>
          <w:tcPr>
            <w:tcW w:w="1215" w:type="dxa"/>
            <w:shd w:val="clear" w:color="auto" w:fill="auto"/>
          </w:tcPr>
          <w:p w:rsidR="005B395B" w:rsidRDefault="00C77AF4" w:rsidP="001416FD">
            <w:pPr>
              <w:tabs>
                <w:tab w:val="right" w:pos="1737"/>
              </w:tabs>
              <w:jc w:val="center"/>
              <w:rPr>
                <w:rFonts w:ascii="Arial" w:hAnsi="Arial" w:cs="Arial"/>
                <w:sz w:val="20"/>
              </w:rPr>
            </w:pPr>
            <w:r>
              <w:rPr>
                <w:rFonts w:ascii="Arial" w:hAnsi="Arial" w:cs="Arial"/>
                <w:sz w:val="20"/>
              </w:rPr>
              <w:t>85</w:t>
            </w:r>
          </w:p>
        </w:tc>
        <w:tc>
          <w:tcPr>
            <w:tcW w:w="1211" w:type="dxa"/>
          </w:tcPr>
          <w:p w:rsidR="005B395B" w:rsidRDefault="00C77AF4" w:rsidP="001416FD">
            <w:pPr>
              <w:tabs>
                <w:tab w:val="right" w:pos="1737"/>
              </w:tabs>
              <w:jc w:val="center"/>
              <w:rPr>
                <w:rFonts w:ascii="Arial" w:hAnsi="Arial" w:cs="Arial"/>
                <w:sz w:val="20"/>
              </w:rPr>
            </w:pPr>
            <w:r>
              <w:rPr>
                <w:rFonts w:ascii="Arial" w:hAnsi="Arial" w:cs="Arial"/>
                <w:sz w:val="20"/>
              </w:rPr>
              <w:t>34</w:t>
            </w:r>
          </w:p>
        </w:tc>
        <w:tc>
          <w:tcPr>
            <w:tcW w:w="1217" w:type="dxa"/>
          </w:tcPr>
          <w:p w:rsidR="005B395B" w:rsidRDefault="00C77AF4" w:rsidP="001416FD">
            <w:pPr>
              <w:tabs>
                <w:tab w:val="right" w:pos="1737"/>
              </w:tabs>
              <w:jc w:val="center"/>
              <w:rPr>
                <w:rFonts w:ascii="Arial" w:hAnsi="Arial" w:cs="Arial"/>
                <w:sz w:val="20"/>
              </w:rPr>
            </w:pPr>
            <w:r>
              <w:rPr>
                <w:rFonts w:ascii="Arial" w:hAnsi="Arial" w:cs="Arial"/>
                <w:sz w:val="20"/>
              </w:rPr>
              <w:t>-</w:t>
            </w:r>
          </w:p>
        </w:tc>
        <w:tc>
          <w:tcPr>
            <w:tcW w:w="1198" w:type="dxa"/>
          </w:tcPr>
          <w:p w:rsidR="005B395B" w:rsidRDefault="00C77AF4" w:rsidP="001416FD">
            <w:pPr>
              <w:tabs>
                <w:tab w:val="right" w:pos="1737"/>
              </w:tabs>
              <w:jc w:val="center"/>
              <w:rPr>
                <w:rFonts w:ascii="Arial" w:hAnsi="Arial" w:cs="Arial"/>
                <w:sz w:val="20"/>
              </w:rPr>
            </w:pPr>
            <w:r>
              <w:rPr>
                <w:rFonts w:ascii="Arial" w:hAnsi="Arial" w:cs="Arial"/>
                <w:sz w:val="20"/>
              </w:rPr>
              <w:t>-</w:t>
            </w:r>
          </w:p>
        </w:tc>
      </w:tr>
      <w:tr w:rsidR="005B395B" w:rsidRPr="00BE1524" w:rsidTr="00500C89">
        <w:tc>
          <w:tcPr>
            <w:tcW w:w="2055" w:type="dxa"/>
            <w:tcBorders>
              <w:bottom w:val="single" w:sz="4" w:space="0" w:color="auto"/>
            </w:tcBorders>
          </w:tcPr>
          <w:p w:rsidR="005B395B" w:rsidRDefault="005B395B" w:rsidP="001416FD">
            <w:pPr>
              <w:jc w:val="both"/>
              <w:rPr>
                <w:rFonts w:ascii="Arial" w:hAnsi="Arial" w:cs="Arial"/>
                <w:sz w:val="20"/>
              </w:rPr>
            </w:pPr>
            <w:r>
              <w:rPr>
                <w:rFonts w:ascii="Arial" w:hAnsi="Arial" w:cs="Arial"/>
                <w:sz w:val="20"/>
              </w:rPr>
              <w:t>Veekaod</w:t>
            </w:r>
          </w:p>
        </w:tc>
        <w:tc>
          <w:tcPr>
            <w:tcW w:w="908" w:type="dxa"/>
            <w:tcBorders>
              <w:bottom w:val="single" w:sz="4" w:space="0" w:color="auto"/>
            </w:tcBorders>
          </w:tcPr>
          <w:p w:rsidR="005B395B" w:rsidRPr="00BE1524" w:rsidRDefault="005B395B" w:rsidP="001416FD">
            <w:pPr>
              <w:jc w:val="center"/>
              <w:rPr>
                <w:rFonts w:ascii="Arial" w:hAnsi="Arial" w:cs="Arial"/>
                <w:sz w:val="20"/>
              </w:rPr>
            </w:pPr>
            <w:r w:rsidRPr="00BE1524">
              <w:rPr>
                <w:rFonts w:ascii="Arial" w:hAnsi="Arial" w:cs="Arial"/>
                <w:sz w:val="20"/>
              </w:rPr>
              <w:t>m</w:t>
            </w:r>
            <w:r w:rsidRPr="00BE1524">
              <w:rPr>
                <w:rFonts w:ascii="Arial" w:hAnsi="Arial" w:cs="Arial"/>
                <w:sz w:val="20"/>
                <w:vertAlign w:val="superscript"/>
              </w:rPr>
              <w:t>3</w:t>
            </w:r>
            <w:r w:rsidRPr="00BE1524">
              <w:rPr>
                <w:rFonts w:ascii="Arial" w:hAnsi="Arial" w:cs="Arial"/>
                <w:sz w:val="20"/>
              </w:rPr>
              <w:t>/d</w:t>
            </w:r>
            <w:r>
              <w:rPr>
                <w:rFonts w:ascii="Arial" w:hAnsi="Arial" w:cs="Arial"/>
                <w:sz w:val="20"/>
              </w:rPr>
              <w:t xml:space="preserve"> </w:t>
            </w:r>
            <w:r w:rsidRPr="00BE1524">
              <w:rPr>
                <w:rFonts w:ascii="Arial" w:hAnsi="Arial" w:cs="Arial"/>
                <w:sz w:val="20"/>
              </w:rPr>
              <w:t>/</w:t>
            </w:r>
            <w:r>
              <w:rPr>
                <w:rFonts w:ascii="Arial" w:hAnsi="Arial" w:cs="Arial"/>
                <w:sz w:val="20"/>
              </w:rPr>
              <w:t xml:space="preserve"> </w:t>
            </w:r>
            <w:r w:rsidRPr="00BE1524">
              <w:rPr>
                <w:rFonts w:ascii="Arial" w:hAnsi="Arial" w:cs="Arial"/>
                <w:sz w:val="20"/>
              </w:rPr>
              <w:t>%</w:t>
            </w:r>
          </w:p>
        </w:tc>
        <w:tc>
          <w:tcPr>
            <w:tcW w:w="1215" w:type="dxa"/>
            <w:tcBorders>
              <w:bottom w:val="single" w:sz="4" w:space="0" w:color="auto"/>
            </w:tcBorders>
            <w:shd w:val="clear" w:color="auto" w:fill="auto"/>
          </w:tcPr>
          <w:p w:rsidR="005B395B" w:rsidRPr="00BE1524" w:rsidRDefault="00AB1455" w:rsidP="00F603B2">
            <w:pPr>
              <w:tabs>
                <w:tab w:val="right" w:pos="1737"/>
              </w:tabs>
              <w:jc w:val="center"/>
              <w:rPr>
                <w:rFonts w:ascii="Arial" w:hAnsi="Arial" w:cs="Arial"/>
                <w:sz w:val="20"/>
              </w:rPr>
            </w:pPr>
            <w:r>
              <w:rPr>
                <w:rFonts w:ascii="Arial" w:hAnsi="Arial" w:cs="Arial"/>
                <w:sz w:val="20"/>
              </w:rPr>
              <w:t>2</w:t>
            </w:r>
            <w:r w:rsidR="00F603B2">
              <w:rPr>
                <w:rFonts w:ascii="Arial" w:hAnsi="Arial" w:cs="Arial"/>
                <w:sz w:val="20"/>
              </w:rPr>
              <w:t>2</w:t>
            </w:r>
            <w:r w:rsidR="00C77AF4">
              <w:rPr>
                <w:rFonts w:ascii="Arial" w:hAnsi="Arial" w:cs="Arial"/>
                <w:sz w:val="20"/>
              </w:rPr>
              <w:t>/10</w:t>
            </w:r>
          </w:p>
        </w:tc>
        <w:tc>
          <w:tcPr>
            <w:tcW w:w="1211" w:type="dxa"/>
            <w:tcBorders>
              <w:bottom w:val="single" w:sz="4" w:space="0" w:color="auto"/>
            </w:tcBorders>
          </w:tcPr>
          <w:p w:rsidR="005B395B" w:rsidRPr="00BE1524" w:rsidRDefault="00AB1455" w:rsidP="001416FD">
            <w:pPr>
              <w:tabs>
                <w:tab w:val="right" w:pos="1737"/>
              </w:tabs>
              <w:jc w:val="center"/>
              <w:rPr>
                <w:rFonts w:ascii="Arial" w:hAnsi="Arial" w:cs="Arial"/>
                <w:sz w:val="20"/>
              </w:rPr>
            </w:pPr>
            <w:r>
              <w:rPr>
                <w:rFonts w:ascii="Arial" w:hAnsi="Arial" w:cs="Arial"/>
                <w:sz w:val="20"/>
              </w:rPr>
              <w:t>8</w:t>
            </w:r>
            <w:r w:rsidR="00C77AF4">
              <w:rPr>
                <w:rFonts w:ascii="Arial" w:hAnsi="Arial" w:cs="Arial"/>
                <w:sz w:val="20"/>
              </w:rPr>
              <w:t>/10</w:t>
            </w:r>
          </w:p>
        </w:tc>
        <w:tc>
          <w:tcPr>
            <w:tcW w:w="1217" w:type="dxa"/>
            <w:tcBorders>
              <w:bottom w:val="single" w:sz="4" w:space="0" w:color="auto"/>
            </w:tcBorders>
          </w:tcPr>
          <w:p w:rsidR="005B395B" w:rsidRPr="00BE1524" w:rsidRDefault="00AB1455" w:rsidP="001416FD">
            <w:pPr>
              <w:tabs>
                <w:tab w:val="right" w:pos="1737"/>
              </w:tabs>
              <w:jc w:val="center"/>
              <w:rPr>
                <w:rFonts w:ascii="Arial" w:hAnsi="Arial" w:cs="Arial"/>
                <w:sz w:val="20"/>
              </w:rPr>
            </w:pPr>
            <w:r>
              <w:rPr>
                <w:rFonts w:ascii="Arial" w:hAnsi="Arial" w:cs="Arial"/>
                <w:sz w:val="20"/>
              </w:rPr>
              <w:t>2</w:t>
            </w:r>
            <w:r w:rsidR="00C77AF4">
              <w:rPr>
                <w:rFonts w:ascii="Arial" w:hAnsi="Arial" w:cs="Arial"/>
                <w:sz w:val="20"/>
              </w:rPr>
              <w:t>/5</w:t>
            </w:r>
          </w:p>
        </w:tc>
        <w:tc>
          <w:tcPr>
            <w:tcW w:w="1198" w:type="dxa"/>
            <w:tcBorders>
              <w:bottom w:val="single" w:sz="4" w:space="0" w:color="auto"/>
            </w:tcBorders>
          </w:tcPr>
          <w:p w:rsidR="005B395B" w:rsidRPr="00BE1524" w:rsidRDefault="00110A86" w:rsidP="001416FD">
            <w:pPr>
              <w:tabs>
                <w:tab w:val="right" w:pos="1737"/>
              </w:tabs>
              <w:jc w:val="center"/>
              <w:rPr>
                <w:rFonts w:ascii="Arial" w:hAnsi="Arial" w:cs="Arial"/>
                <w:sz w:val="20"/>
              </w:rPr>
            </w:pPr>
            <w:r>
              <w:rPr>
                <w:rFonts w:ascii="Arial" w:hAnsi="Arial" w:cs="Arial"/>
                <w:sz w:val="20"/>
              </w:rPr>
              <w:t>2</w:t>
            </w:r>
            <w:r w:rsidR="005B395B">
              <w:rPr>
                <w:rFonts w:ascii="Arial" w:hAnsi="Arial" w:cs="Arial"/>
                <w:sz w:val="20"/>
              </w:rPr>
              <w:t>/5</w:t>
            </w:r>
          </w:p>
        </w:tc>
      </w:tr>
    </w:tbl>
    <w:p w:rsidR="00970CCC" w:rsidRDefault="00970CCC" w:rsidP="00970CCC">
      <w:pPr>
        <w:jc w:val="both"/>
        <w:rPr>
          <w:rFonts w:ascii="Arial" w:hAnsi="Arial"/>
          <w:sz w:val="22"/>
          <w:lang w:val="et-EE"/>
        </w:rPr>
      </w:pPr>
    </w:p>
    <w:p w:rsidR="005A6CD5" w:rsidRDefault="000B0256" w:rsidP="00970CCC">
      <w:pPr>
        <w:jc w:val="both"/>
        <w:rPr>
          <w:rFonts w:ascii="Arial" w:hAnsi="Arial"/>
          <w:sz w:val="22"/>
          <w:lang w:val="et-EE"/>
        </w:rPr>
      </w:pPr>
      <w:r>
        <w:rPr>
          <w:rFonts w:ascii="Arial" w:hAnsi="Arial"/>
          <w:sz w:val="22"/>
          <w:lang w:val="et-EE"/>
        </w:rPr>
        <w:t xml:space="preserve">Uuemõisa, Paralepa-Kiltsi ja Valgevälja piirkonnad saavad täna ja ka tulevikus vee Haapsalu ühisveevõrgust. </w:t>
      </w:r>
      <w:r w:rsidR="005A6CD5">
        <w:rPr>
          <w:rFonts w:ascii="Arial" w:hAnsi="Arial"/>
          <w:sz w:val="22"/>
          <w:lang w:val="et-EE"/>
        </w:rPr>
        <w:t>Haapsalu linna kolm veetöötlusjaama on täiskoormusel võimelised andma vett Haapsalu linna ja Uuemõisa, Paralepa-Kiltsi ja Valgevälja ühisveevõrku ca 2800 m</w:t>
      </w:r>
      <w:r w:rsidR="005A6CD5" w:rsidRPr="005A6CD5">
        <w:rPr>
          <w:rFonts w:ascii="Arial" w:hAnsi="Arial"/>
          <w:sz w:val="22"/>
          <w:vertAlign w:val="superscript"/>
          <w:lang w:val="et-EE"/>
        </w:rPr>
        <w:t>3</w:t>
      </w:r>
      <w:r w:rsidR="005A6CD5">
        <w:rPr>
          <w:rFonts w:ascii="Arial" w:hAnsi="Arial"/>
          <w:sz w:val="22"/>
          <w:lang w:val="et-EE"/>
        </w:rPr>
        <w:t>/d, kusjuures Haapsalu linna enda perspektiivne veetarbimine on 1567 m</w:t>
      </w:r>
      <w:r w:rsidR="005A6CD5" w:rsidRPr="005A6CD5">
        <w:rPr>
          <w:rFonts w:ascii="Arial" w:hAnsi="Arial"/>
          <w:sz w:val="22"/>
          <w:vertAlign w:val="superscript"/>
          <w:lang w:val="et-EE"/>
        </w:rPr>
        <w:t>3</w:t>
      </w:r>
      <w:r w:rsidR="005A6CD5">
        <w:rPr>
          <w:rFonts w:ascii="Arial" w:hAnsi="Arial"/>
          <w:sz w:val="22"/>
          <w:lang w:val="et-EE"/>
        </w:rPr>
        <w:t>/d.</w:t>
      </w:r>
    </w:p>
    <w:p w:rsidR="000B0256" w:rsidRDefault="005A6CD5" w:rsidP="00970CCC">
      <w:pPr>
        <w:jc w:val="both"/>
        <w:rPr>
          <w:rFonts w:ascii="Arial" w:hAnsi="Arial"/>
          <w:sz w:val="22"/>
          <w:lang w:val="et-EE"/>
        </w:rPr>
      </w:pPr>
      <w:r>
        <w:rPr>
          <w:rFonts w:ascii="Arial" w:hAnsi="Arial"/>
          <w:sz w:val="22"/>
          <w:lang w:val="et-EE"/>
        </w:rPr>
        <w:t xml:space="preserve">Varasemas arengukavas kaaluti võimalust varustada </w:t>
      </w:r>
      <w:r w:rsidR="000B0256">
        <w:rPr>
          <w:rFonts w:ascii="Arial" w:hAnsi="Arial"/>
          <w:sz w:val="22"/>
          <w:lang w:val="et-EE"/>
        </w:rPr>
        <w:t>Herjava piirkon</w:t>
      </w:r>
      <w:r>
        <w:rPr>
          <w:rFonts w:ascii="Arial" w:hAnsi="Arial"/>
          <w:sz w:val="22"/>
          <w:lang w:val="et-EE"/>
        </w:rPr>
        <w:t>da</w:t>
      </w:r>
      <w:r w:rsidR="002F523B">
        <w:rPr>
          <w:rFonts w:ascii="Arial" w:hAnsi="Arial"/>
          <w:sz w:val="22"/>
          <w:lang w:val="et-EE"/>
        </w:rPr>
        <w:t xml:space="preserve"> veega</w:t>
      </w:r>
      <w:r>
        <w:rPr>
          <w:rFonts w:ascii="Arial" w:hAnsi="Arial"/>
          <w:sz w:val="22"/>
          <w:lang w:val="et-EE"/>
        </w:rPr>
        <w:t xml:space="preserve"> Haapsalu ühisveevõrgust, kuid väga </w:t>
      </w:r>
      <w:r w:rsidR="002F523B">
        <w:rPr>
          <w:rFonts w:ascii="Arial" w:hAnsi="Arial"/>
          <w:sz w:val="22"/>
          <w:lang w:val="et-EE"/>
        </w:rPr>
        <w:t>pika veejuhtme rajamisest on siiski loobutud ja käesolevas</w:t>
      </w:r>
      <w:r>
        <w:rPr>
          <w:rFonts w:ascii="Arial" w:hAnsi="Arial"/>
          <w:sz w:val="22"/>
          <w:lang w:val="et-EE"/>
        </w:rPr>
        <w:t xml:space="preserve"> </w:t>
      </w:r>
      <w:r w:rsidR="002F523B">
        <w:rPr>
          <w:rFonts w:ascii="Arial" w:hAnsi="Arial"/>
          <w:sz w:val="22"/>
          <w:lang w:val="et-EE"/>
        </w:rPr>
        <w:t>arengukavas on ettepanek</w:t>
      </w:r>
      <w:r w:rsidR="000B0256">
        <w:rPr>
          <w:rFonts w:ascii="Arial" w:hAnsi="Arial"/>
          <w:sz w:val="22"/>
          <w:lang w:val="et-EE"/>
        </w:rPr>
        <w:t xml:space="preserve"> rajada </w:t>
      </w:r>
      <w:r>
        <w:rPr>
          <w:rFonts w:ascii="Arial" w:hAnsi="Arial"/>
          <w:sz w:val="22"/>
          <w:lang w:val="et-EE"/>
        </w:rPr>
        <w:t>puurkaevud</w:t>
      </w:r>
      <w:r w:rsidR="002F523B">
        <w:rPr>
          <w:rFonts w:ascii="Arial" w:hAnsi="Arial"/>
          <w:sz w:val="22"/>
          <w:lang w:val="et-EE"/>
        </w:rPr>
        <w:t xml:space="preserve"> ja lokaalne veetöötlus.</w:t>
      </w:r>
    </w:p>
    <w:p w:rsidR="002F523B" w:rsidRPr="005C76CC" w:rsidRDefault="002F523B" w:rsidP="002F523B">
      <w:pPr>
        <w:jc w:val="both"/>
        <w:rPr>
          <w:rFonts w:ascii="Arial" w:hAnsi="Arial" w:cs="Arial"/>
          <w:sz w:val="22"/>
          <w:szCs w:val="22"/>
          <w:lang w:val="et-EE"/>
        </w:rPr>
      </w:pPr>
    </w:p>
    <w:p w:rsidR="002F523B" w:rsidRPr="005C76CC" w:rsidRDefault="002F523B" w:rsidP="002F523B">
      <w:pPr>
        <w:jc w:val="both"/>
        <w:rPr>
          <w:rFonts w:ascii="Arial" w:hAnsi="Arial" w:cs="Arial"/>
          <w:sz w:val="22"/>
          <w:szCs w:val="22"/>
          <w:lang w:val="et-EE"/>
        </w:rPr>
      </w:pPr>
    </w:p>
    <w:p w:rsidR="002F523B" w:rsidRPr="002F523B" w:rsidRDefault="002F523B" w:rsidP="002F523B">
      <w:pPr>
        <w:pStyle w:val="Heading3"/>
        <w:jc w:val="both"/>
        <w:rPr>
          <w:szCs w:val="22"/>
        </w:rPr>
      </w:pPr>
      <w:bookmarkStart w:id="1338" w:name="_Toc236035615"/>
      <w:bookmarkStart w:id="1339" w:name="_Toc236035717"/>
      <w:bookmarkStart w:id="1340" w:name="_Toc236035807"/>
      <w:bookmarkStart w:id="1341" w:name="_Toc239150617"/>
      <w:bookmarkStart w:id="1342" w:name="_Toc239663783"/>
      <w:bookmarkStart w:id="1343" w:name="_Toc254361709"/>
      <w:bookmarkStart w:id="1344" w:name="_Toc255561001"/>
      <w:bookmarkStart w:id="1345" w:name="_Toc256602056"/>
      <w:bookmarkStart w:id="1346" w:name="_Toc402469126"/>
      <w:bookmarkStart w:id="1347" w:name="_Toc403126588"/>
      <w:bookmarkStart w:id="1348" w:name="_Toc403127021"/>
      <w:bookmarkStart w:id="1349" w:name="_Toc403917858"/>
      <w:bookmarkStart w:id="1350" w:name="_Toc403978689"/>
      <w:bookmarkStart w:id="1351" w:name="_Toc409083905"/>
      <w:bookmarkStart w:id="1352" w:name="_Toc409084031"/>
      <w:bookmarkStart w:id="1353" w:name="_Toc409084119"/>
      <w:bookmarkStart w:id="1354" w:name="_Toc409084224"/>
      <w:bookmarkStart w:id="1355" w:name="_Toc409727019"/>
      <w:bookmarkStart w:id="1356" w:name="_Toc411422886"/>
      <w:bookmarkStart w:id="1357" w:name="_Toc411853039"/>
      <w:bookmarkStart w:id="1358" w:name="_Toc411853310"/>
      <w:bookmarkStart w:id="1359" w:name="_Toc430612635"/>
      <w:r w:rsidRPr="002F523B">
        <w:rPr>
          <w:szCs w:val="22"/>
        </w:rPr>
        <w:t>6.3.2</w:t>
      </w:r>
      <w:r w:rsidRPr="002F523B">
        <w:rPr>
          <w:szCs w:val="22"/>
        </w:rPr>
        <w:tab/>
        <w:t>Vee kvaliteedi tagamine</w:t>
      </w:r>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p>
    <w:p w:rsidR="002F523B" w:rsidRPr="00F15167" w:rsidRDefault="002F523B" w:rsidP="002F523B">
      <w:pPr>
        <w:jc w:val="both"/>
        <w:rPr>
          <w:lang w:val="et-EE"/>
        </w:rPr>
      </w:pPr>
    </w:p>
    <w:p w:rsidR="002F523B" w:rsidRPr="00A12FC8" w:rsidRDefault="002F523B" w:rsidP="002F523B">
      <w:pPr>
        <w:jc w:val="both"/>
        <w:rPr>
          <w:rFonts w:ascii="Arial" w:hAnsi="Arial" w:cs="Arial"/>
          <w:sz w:val="22"/>
          <w:szCs w:val="22"/>
          <w:lang w:val="et-EE"/>
        </w:rPr>
      </w:pPr>
      <w:r w:rsidRPr="00A12FC8">
        <w:rPr>
          <w:rFonts w:ascii="Arial" w:hAnsi="Arial" w:cs="Arial"/>
          <w:sz w:val="22"/>
          <w:szCs w:val="22"/>
          <w:lang w:val="et-EE"/>
        </w:rPr>
        <w:t>Haapsalu Veevärk AS teeninduspiirkonnas (Uuemõisa, Paralepa-Kiltsi ja Valgevälja) on ühisveevärgi toiteks kasutusel nii Kambrium-Vendi kui ka Ordoviitsiumi veeladestik.</w:t>
      </w:r>
    </w:p>
    <w:p w:rsidR="002F523B" w:rsidRPr="00A12FC8" w:rsidRDefault="002F523B" w:rsidP="002F523B">
      <w:pPr>
        <w:jc w:val="both"/>
        <w:rPr>
          <w:rFonts w:ascii="Arial" w:hAnsi="Arial" w:cs="Arial"/>
          <w:sz w:val="22"/>
          <w:szCs w:val="22"/>
          <w:lang w:val="et-EE"/>
        </w:rPr>
      </w:pPr>
      <w:r w:rsidRPr="00A12FC8">
        <w:rPr>
          <w:rFonts w:ascii="Arial" w:hAnsi="Arial" w:cs="Arial"/>
          <w:sz w:val="22"/>
          <w:szCs w:val="22"/>
          <w:lang w:val="et-EE"/>
        </w:rPr>
        <w:t>Hästikaitstud põhjavee kvaliteedi säilimine tagatakse veehaaretele seatud sanitaarkaitsealadega ning seal kehtivate nõuetega. Sanitaarkaitseala ulatus puurkaevudele on määratud Veeseadusega, üldjuhul 50 m raadiusega.</w:t>
      </w:r>
    </w:p>
    <w:p w:rsidR="002F523B" w:rsidRPr="00F15167" w:rsidRDefault="002F523B" w:rsidP="002F523B">
      <w:pPr>
        <w:jc w:val="both"/>
        <w:rPr>
          <w:lang w:val="et-EE"/>
        </w:rPr>
      </w:pPr>
    </w:p>
    <w:p w:rsidR="002F523B" w:rsidRDefault="002F523B" w:rsidP="002F523B">
      <w:pPr>
        <w:pStyle w:val="ETPGrupp"/>
        <w:rPr>
          <w:i/>
          <w:sz w:val="22"/>
        </w:rPr>
      </w:pPr>
      <w:r>
        <w:rPr>
          <w:sz w:val="22"/>
        </w:rPr>
        <w:t xml:space="preserve">Tarbijale edastatava joogivee kvaliteedi nõuded on määratletud Euroopa Ühenduse standardis EC 98/83 ning Eesti Vabariigi sotsiaalministri 31.07.2001.a. määrusega nr 82 </w:t>
      </w:r>
      <w:r>
        <w:rPr>
          <w:i/>
          <w:sz w:val="22"/>
        </w:rPr>
        <w:t>„Joogivee kvaliteedi- ja kontrollinõuded ning analüüsimeetodid“.</w:t>
      </w:r>
    </w:p>
    <w:p w:rsidR="002F523B" w:rsidRDefault="002F523B" w:rsidP="002F523B">
      <w:pPr>
        <w:pStyle w:val="ETPGrupp"/>
        <w:rPr>
          <w:sz w:val="22"/>
        </w:rPr>
      </w:pPr>
    </w:p>
    <w:p w:rsidR="002F523B" w:rsidRDefault="002F523B" w:rsidP="002F523B">
      <w:pPr>
        <w:pStyle w:val="ETPGrupp"/>
        <w:rPr>
          <w:sz w:val="22"/>
        </w:rPr>
      </w:pPr>
      <w:r>
        <w:rPr>
          <w:sz w:val="22"/>
        </w:rPr>
        <w:t xml:space="preserve">Haapsalu puurkaevudest ammutatava vee kvaliteedinäitajad ei vasta </w:t>
      </w:r>
      <w:r w:rsidRPr="00BE1524">
        <w:rPr>
          <w:sz w:val="22"/>
        </w:rPr>
        <w:t>osaliselt</w:t>
      </w:r>
      <w:r>
        <w:rPr>
          <w:sz w:val="22"/>
        </w:rPr>
        <w:t xml:space="preserve"> neile nõuetele (ülenormatiivne rauasisaldus, radionukleiidide sisaldus). Vee kvaliteet tagatakse veetöötlusega kolmes veetöötlusjaamas. Tööstuse, Kastani ja Kaluri veetöötlusjaamad kindlustavad tarbijale kvaliteetse joogivee, va radioloogiliste näitajate osas, kus tarbija juures võetud veeproovis on efektiivdoos normidega ettenähtust siiski kõrgem.</w:t>
      </w:r>
    </w:p>
    <w:p w:rsidR="002F523B" w:rsidRDefault="002F523B" w:rsidP="002F523B">
      <w:pPr>
        <w:pStyle w:val="ETPGrupp"/>
        <w:rPr>
          <w:rFonts w:cs="Arial"/>
          <w:sz w:val="22"/>
          <w:szCs w:val="22"/>
        </w:rPr>
      </w:pPr>
    </w:p>
    <w:p w:rsidR="00130469" w:rsidRDefault="00130469" w:rsidP="002F523B">
      <w:pPr>
        <w:pStyle w:val="ETPGrupp"/>
        <w:rPr>
          <w:rFonts w:cs="Arial"/>
          <w:sz w:val="22"/>
          <w:szCs w:val="22"/>
        </w:rPr>
      </w:pPr>
      <w:r>
        <w:rPr>
          <w:rFonts w:cs="Arial"/>
          <w:sz w:val="22"/>
          <w:szCs w:val="22"/>
        </w:rPr>
        <w:t>Kui Haapsalu linnas paiknevate veetöötlusjaamade tehnoloogiline protsess kindlustab tarbijale kvaliteetse ja normidele vastava joogivee</w:t>
      </w:r>
      <w:r w:rsidR="00893B12">
        <w:rPr>
          <w:rFonts w:cs="Arial"/>
          <w:sz w:val="22"/>
          <w:szCs w:val="22"/>
        </w:rPr>
        <w:t>. Kui on plaanis taaskäivitada Taali veetöötlusjaam, siis peab Haapsalu Veevärk AS kindlustama tehnoloogilise protsessi uuendamise.</w:t>
      </w:r>
    </w:p>
    <w:p w:rsidR="00130469" w:rsidRDefault="00130469" w:rsidP="002F523B">
      <w:pPr>
        <w:pStyle w:val="ETPGrupp"/>
        <w:rPr>
          <w:rFonts w:cs="Arial"/>
          <w:sz w:val="22"/>
          <w:szCs w:val="22"/>
        </w:rPr>
      </w:pPr>
    </w:p>
    <w:p w:rsidR="002F523B" w:rsidRDefault="002F523B" w:rsidP="002F523B">
      <w:pPr>
        <w:pStyle w:val="ETPGrupp"/>
        <w:rPr>
          <w:rFonts w:cs="Arial"/>
          <w:sz w:val="22"/>
          <w:szCs w:val="22"/>
        </w:rPr>
      </w:pPr>
      <w:r w:rsidRPr="00405C94">
        <w:rPr>
          <w:rFonts w:cs="Arial"/>
          <w:sz w:val="22"/>
          <w:szCs w:val="22"/>
        </w:rPr>
        <w:lastRenderedPageBreak/>
        <w:t xml:space="preserve">Selleks, et veenduda </w:t>
      </w:r>
      <w:r>
        <w:rPr>
          <w:rFonts w:cs="Arial"/>
          <w:sz w:val="22"/>
          <w:szCs w:val="22"/>
        </w:rPr>
        <w:t>töötavate veetöötlusjaamade tehnoloogia efektiivsuses ka radioloogiliste näitajate osas, viiakse Haapsalu Veevärk AS poolt lähitulevikus läbi täiendavad uuringud nii kasutatavate C-V puurkaevude toorvees kui ka kolmes veetöötlusjaamas käideldud ning tarbijale suunatud joogivees. Nimetatud uuringute põhjal on võimalik kavandada edasisi meetmeid joogivee kvaliteedi tagamiseks (vt Haapsalu linna ÜVK arengukava aastateks 2104…2025). Läbiviidavate uuringute põhjal</w:t>
      </w:r>
      <w:r w:rsidR="004433E5">
        <w:rPr>
          <w:rFonts w:cs="Arial"/>
          <w:sz w:val="22"/>
          <w:szCs w:val="22"/>
        </w:rPr>
        <w:t xml:space="preserve"> on võimalik hinnata ja leida sobiv vahekord kahest erinevast veekihist võetava toorvee segamiseks, et tagada elanikkonnale normidele vastav efektiivdoos.</w:t>
      </w:r>
    </w:p>
    <w:p w:rsidR="00DF0FE1" w:rsidRDefault="00DF0FE1" w:rsidP="002F523B">
      <w:pPr>
        <w:pStyle w:val="ETPGrupp"/>
        <w:rPr>
          <w:rFonts w:cs="Arial"/>
          <w:sz w:val="22"/>
          <w:szCs w:val="22"/>
        </w:rPr>
      </w:pPr>
    </w:p>
    <w:p w:rsidR="00DF0FE1" w:rsidRDefault="00DF0FE1" w:rsidP="002F523B">
      <w:pPr>
        <w:pStyle w:val="ETPGrupp"/>
        <w:rPr>
          <w:rFonts w:cs="Arial"/>
          <w:sz w:val="22"/>
          <w:szCs w:val="22"/>
        </w:rPr>
      </w:pPr>
    </w:p>
    <w:p w:rsidR="002F523B" w:rsidRPr="004433E5" w:rsidRDefault="002F523B" w:rsidP="002F523B">
      <w:pPr>
        <w:pStyle w:val="Heading3"/>
        <w:jc w:val="both"/>
        <w:rPr>
          <w:szCs w:val="22"/>
        </w:rPr>
      </w:pPr>
      <w:bookmarkStart w:id="1360" w:name="_Toc192294190"/>
      <w:bookmarkStart w:id="1361" w:name="_Toc193265283"/>
      <w:bookmarkStart w:id="1362" w:name="_Toc202771086"/>
      <w:bookmarkStart w:id="1363" w:name="_Toc202843414"/>
      <w:bookmarkStart w:id="1364" w:name="_Toc233268998"/>
      <w:bookmarkStart w:id="1365" w:name="_Toc236035616"/>
      <w:bookmarkStart w:id="1366" w:name="_Toc236035718"/>
      <w:bookmarkStart w:id="1367" w:name="_Toc236035808"/>
      <w:bookmarkStart w:id="1368" w:name="_Toc239150618"/>
      <w:bookmarkStart w:id="1369" w:name="_Toc239663784"/>
      <w:bookmarkStart w:id="1370" w:name="_Toc254361710"/>
      <w:bookmarkStart w:id="1371" w:name="_Toc255561002"/>
      <w:bookmarkStart w:id="1372" w:name="_Toc256602057"/>
      <w:bookmarkStart w:id="1373" w:name="_Toc402469127"/>
      <w:bookmarkStart w:id="1374" w:name="_Toc403126589"/>
      <w:bookmarkStart w:id="1375" w:name="_Toc403127022"/>
      <w:bookmarkStart w:id="1376" w:name="_Toc403917859"/>
      <w:bookmarkStart w:id="1377" w:name="_Toc403978690"/>
      <w:bookmarkStart w:id="1378" w:name="_Toc409083906"/>
      <w:bookmarkStart w:id="1379" w:name="_Toc409084032"/>
      <w:bookmarkStart w:id="1380" w:name="_Toc409084120"/>
      <w:bookmarkStart w:id="1381" w:name="_Toc409084225"/>
      <w:bookmarkStart w:id="1382" w:name="_Toc409727020"/>
      <w:bookmarkStart w:id="1383" w:name="_Toc411422887"/>
      <w:bookmarkStart w:id="1384" w:name="_Toc411853040"/>
      <w:bookmarkStart w:id="1385" w:name="_Toc411853311"/>
      <w:bookmarkStart w:id="1386" w:name="_Toc430612636"/>
      <w:r w:rsidRPr="004433E5">
        <w:rPr>
          <w:szCs w:val="22"/>
        </w:rPr>
        <w:t>6.</w:t>
      </w:r>
      <w:r w:rsidR="004433E5">
        <w:rPr>
          <w:szCs w:val="22"/>
        </w:rPr>
        <w:t>3</w:t>
      </w:r>
      <w:r w:rsidRPr="004433E5">
        <w:rPr>
          <w:szCs w:val="22"/>
        </w:rPr>
        <w:t>.3</w:t>
      </w:r>
      <w:r w:rsidRPr="004433E5">
        <w:rPr>
          <w:szCs w:val="22"/>
        </w:rPr>
        <w:tab/>
      </w:r>
      <w:bookmarkEnd w:id="1360"/>
      <w:bookmarkEnd w:id="1361"/>
      <w:bookmarkEnd w:id="1362"/>
      <w:bookmarkEnd w:id="1363"/>
      <w:bookmarkEnd w:id="1364"/>
      <w:r w:rsidRPr="004433E5">
        <w:rPr>
          <w:szCs w:val="22"/>
        </w:rPr>
        <w:t>Tuletõrjeveevarustus</w:t>
      </w:r>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p>
    <w:p w:rsidR="002F523B" w:rsidRDefault="002F523B" w:rsidP="002F523B">
      <w:pPr>
        <w:pStyle w:val="ETPGrupp"/>
        <w:rPr>
          <w:sz w:val="22"/>
          <w:szCs w:val="22"/>
        </w:rPr>
      </w:pPr>
    </w:p>
    <w:p w:rsidR="002F523B" w:rsidRDefault="002F523B" w:rsidP="002F523B">
      <w:pPr>
        <w:pStyle w:val="ETPGrupp"/>
        <w:rPr>
          <w:sz w:val="22"/>
          <w:szCs w:val="22"/>
        </w:rPr>
      </w:pPr>
      <w:r>
        <w:rPr>
          <w:sz w:val="22"/>
          <w:szCs w:val="22"/>
        </w:rPr>
        <w:t>Tuletõrje veevarustuse lahendamisel on aluseks standardiga EVS 812-6:2012+A1:2013 sätestatu.</w:t>
      </w:r>
    </w:p>
    <w:p w:rsidR="00142E32" w:rsidRDefault="00142E32" w:rsidP="002F523B">
      <w:pPr>
        <w:pStyle w:val="ETPGrupp"/>
        <w:rPr>
          <w:sz w:val="22"/>
          <w:szCs w:val="22"/>
        </w:rPr>
      </w:pPr>
    </w:p>
    <w:p w:rsidR="00142E32" w:rsidRDefault="00142E32" w:rsidP="00142E32">
      <w:pPr>
        <w:pStyle w:val="ETPGrupp"/>
        <w:rPr>
          <w:sz w:val="22"/>
          <w:szCs w:val="22"/>
        </w:rPr>
      </w:pPr>
      <w:r>
        <w:rPr>
          <w:sz w:val="22"/>
          <w:szCs w:val="22"/>
        </w:rPr>
        <w:t xml:space="preserve">Uuemõisas, Paralepa-Kiltsis ja Valgeväljal ühisveevärgi torustike projekteerimisel, ehitamisel ja ekspluateerimisel tuleb arvestada, et tulekahju korral on üldjuhul ühisveevärgi ülesandeks ka varustamine kustutusveega. </w:t>
      </w:r>
    </w:p>
    <w:p w:rsidR="00142E32" w:rsidRDefault="00142E32" w:rsidP="00142E32">
      <w:pPr>
        <w:pStyle w:val="ETPGrupp"/>
        <w:rPr>
          <w:sz w:val="22"/>
          <w:szCs w:val="22"/>
        </w:rPr>
      </w:pPr>
    </w:p>
    <w:p w:rsidR="00142E32" w:rsidRDefault="00142E32" w:rsidP="00142E32">
      <w:pPr>
        <w:pStyle w:val="ETPGrupp"/>
        <w:rPr>
          <w:sz w:val="22"/>
          <w:szCs w:val="22"/>
        </w:rPr>
      </w:pPr>
      <w:r>
        <w:rPr>
          <w:sz w:val="22"/>
          <w:szCs w:val="22"/>
        </w:rPr>
        <w:t>Tulekustutusvee normvooluhulkadeks käsitletavates piirkondades on 10 l/s, tulekahju normatiivseks kestus 3 tundi. Vajalik tuletõrjevee puutumatu varu on tagatud Haapsalu ühisveevärgisüsteemi veehaaretes, olemasolevates veereservuaarides. Uutele, rajatavatele veetorustikele paigaldada maapealsed tuletõrjehüdrandid, mis tagavad vaba juurdepääsu sõltumata aastaajast ning hõlbustavad tuletõrjevee kättesaamist.</w:t>
      </w:r>
    </w:p>
    <w:p w:rsidR="00142E32" w:rsidRDefault="00142E32" w:rsidP="00142E32">
      <w:pPr>
        <w:pStyle w:val="ETPGrupp"/>
        <w:rPr>
          <w:sz w:val="22"/>
          <w:szCs w:val="22"/>
        </w:rPr>
      </w:pPr>
    </w:p>
    <w:p w:rsidR="00142E32" w:rsidRDefault="00142E32" w:rsidP="00142E32">
      <w:pPr>
        <w:pStyle w:val="ETPGrupp"/>
        <w:rPr>
          <w:sz w:val="22"/>
          <w:szCs w:val="22"/>
        </w:rPr>
      </w:pPr>
      <w:r>
        <w:rPr>
          <w:sz w:val="22"/>
          <w:szCs w:val="22"/>
        </w:rPr>
        <w:t>Tuletõrjevesi võetakse ühisveevarustuse torustikule paigaldatavatest tuletõrjehüdrantidest. Soovitavad on maapealsed soojustatud ülaosaga hüdrandid. Valikul lähtuda määrusest „Tuletõrjehüdrantide käitusomaduste tagamise nõuded“.</w:t>
      </w:r>
    </w:p>
    <w:p w:rsidR="00142E32" w:rsidRDefault="00142E32" w:rsidP="00142E32">
      <w:pPr>
        <w:pStyle w:val="ETPGrupp"/>
        <w:rPr>
          <w:sz w:val="22"/>
          <w:szCs w:val="22"/>
        </w:rPr>
      </w:pPr>
      <w:r>
        <w:rPr>
          <w:sz w:val="22"/>
          <w:szCs w:val="22"/>
        </w:rPr>
        <w:t xml:space="preserve">Hüdrantide asukohad täpsustatakse ehitusprojektidega. Tuletõrjehüdrantide paigutus peab tagama vastava veevõrgu osa poolt teenindatava ehitise kustutamise ühest tuletõrjehüdrandist, kui tulekustutusvee normvooluhulk on kuni 15 l/s. </w:t>
      </w:r>
    </w:p>
    <w:p w:rsidR="00142E32" w:rsidRDefault="00142E32" w:rsidP="00142E32">
      <w:pPr>
        <w:pStyle w:val="ETPGrupp"/>
        <w:rPr>
          <w:sz w:val="22"/>
          <w:szCs w:val="22"/>
        </w:rPr>
      </w:pPr>
    </w:p>
    <w:p w:rsidR="001605EE" w:rsidRDefault="001605EE" w:rsidP="001605EE">
      <w:pPr>
        <w:pStyle w:val="ETPGrupp"/>
        <w:rPr>
          <w:sz w:val="22"/>
          <w:szCs w:val="22"/>
        </w:rPr>
      </w:pPr>
      <w:r>
        <w:rPr>
          <w:sz w:val="22"/>
          <w:szCs w:val="22"/>
        </w:rPr>
        <w:t>Hüdrantidest võetav tuletõrjevooluhulk tagatakse Haapsalu linna II astme pumplatesse paigaldatud tuletõrjeveepumpadega. Tuletõrjepumbad on valitud töörõhuga (kas iseseisvalt või koos tavatarbimise pumpadega), kindlustamaks maksimaalse tarbimisega tunnil võrgu kriitilises punktis vabarõhu 10 mvs.</w:t>
      </w:r>
    </w:p>
    <w:p w:rsidR="001605EE" w:rsidRDefault="001605EE" w:rsidP="001605EE">
      <w:pPr>
        <w:pStyle w:val="ETPGrupp"/>
        <w:rPr>
          <w:sz w:val="22"/>
          <w:szCs w:val="22"/>
        </w:rPr>
      </w:pPr>
    </w:p>
    <w:p w:rsidR="001605EE" w:rsidRDefault="001605EE" w:rsidP="001605EE">
      <w:pPr>
        <w:pStyle w:val="ETPGrupp"/>
        <w:rPr>
          <w:rFonts w:cs="Arial"/>
          <w:sz w:val="22"/>
          <w:szCs w:val="22"/>
        </w:rPr>
      </w:pPr>
      <w:r>
        <w:rPr>
          <w:rFonts w:cs="Arial"/>
          <w:sz w:val="22"/>
          <w:szCs w:val="22"/>
        </w:rPr>
        <w:t xml:space="preserve">Haapsalu linna </w:t>
      </w:r>
      <w:r w:rsidR="000D4DED">
        <w:rPr>
          <w:rFonts w:cs="Arial"/>
          <w:sz w:val="22"/>
          <w:szCs w:val="22"/>
        </w:rPr>
        <w:t xml:space="preserve">ja Uuemõisa, Paralepa-Kiltsi ja Valgevälja </w:t>
      </w:r>
      <w:r>
        <w:rPr>
          <w:rFonts w:cs="Arial"/>
          <w:sz w:val="22"/>
          <w:szCs w:val="22"/>
        </w:rPr>
        <w:t xml:space="preserve">tulekustutusvee varud on tagatud ning paiknevad alljärgnevates </w:t>
      </w:r>
      <w:r w:rsidR="000D4DED">
        <w:rPr>
          <w:rFonts w:cs="Arial"/>
          <w:sz w:val="22"/>
          <w:szCs w:val="22"/>
        </w:rPr>
        <w:t xml:space="preserve">Haapsalu linna </w:t>
      </w:r>
      <w:r>
        <w:rPr>
          <w:rFonts w:cs="Arial"/>
          <w:sz w:val="22"/>
          <w:szCs w:val="22"/>
        </w:rPr>
        <w:t>veetöötlusjaamade veereservuaarides:</w:t>
      </w:r>
    </w:p>
    <w:p w:rsidR="001605EE" w:rsidRDefault="001605EE" w:rsidP="001605EE">
      <w:pPr>
        <w:pStyle w:val="ETPGrupp"/>
        <w:rPr>
          <w:rFonts w:cs="Arial"/>
          <w:sz w:val="22"/>
          <w:szCs w:val="22"/>
        </w:rPr>
      </w:pPr>
      <w:r>
        <w:rPr>
          <w:rFonts w:cs="Arial"/>
          <w:sz w:val="22"/>
          <w:szCs w:val="22"/>
        </w:rPr>
        <w:t>-</w:t>
      </w:r>
      <w:r>
        <w:rPr>
          <w:rFonts w:cs="Arial"/>
          <w:sz w:val="22"/>
          <w:szCs w:val="22"/>
        </w:rPr>
        <w:tab/>
        <w:t>VPJ-9: tuletõrjeveevaru 216 m</w:t>
      </w:r>
      <w:r>
        <w:rPr>
          <w:rFonts w:cs="Arial"/>
          <w:sz w:val="22"/>
          <w:szCs w:val="22"/>
          <w:vertAlign w:val="superscript"/>
        </w:rPr>
        <w:t>3</w:t>
      </w:r>
      <w:r>
        <w:rPr>
          <w:rFonts w:cs="Arial"/>
          <w:sz w:val="22"/>
          <w:szCs w:val="22"/>
        </w:rPr>
        <w:t xml:space="preserve"> (20 l/s 3 h);</w:t>
      </w:r>
    </w:p>
    <w:p w:rsidR="001605EE" w:rsidRDefault="001605EE" w:rsidP="001605EE">
      <w:pPr>
        <w:pStyle w:val="ETPGrupp"/>
        <w:rPr>
          <w:rFonts w:cs="Arial"/>
          <w:sz w:val="22"/>
          <w:szCs w:val="22"/>
        </w:rPr>
      </w:pPr>
      <w:r>
        <w:rPr>
          <w:rFonts w:cs="Arial"/>
          <w:sz w:val="22"/>
          <w:szCs w:val="22"/>
        </w:rPr>
        <w:t>-</w:t>
      </w:r>
      <w:r>
        <w:rPr>
          <w:rFonts w:cs="Arial"/>
          <w:sz w:val="22"/>
          <w:szCs w:val="22"/>
        </w:rPr>
        <w:tab/>
        <w:t>VPJ-13: tuletõrjeveevaru 162 m</w:t>
      </w:r>
      <w:r>
        <w:rPr>
          <w:rFonts w:cs="Arial"/>
          <w:sz w:val="22"/>
          <w:szCs w:val="22"/>
          <w:vertAlign w:val="superscript"/>
        </w:rPr>
        <w:t>3</w:t>
      </w:r>
      <w:r>
        <w:rPr>
          <w:rFonts w:cs="Arial"/>
          <w:sz w:val="22"/>
          <w:szCs w:val="22"/>
        </w:rPr>
        <w:t xml:space="preserve"> (15 l/s 3 h);</w:t>
      </w:r>
    </w:p>
    <w:p w:rsidR="001605EE" w:rsidRDefault="001605EE" w:rsidP="001605EE">
      <w:pPr>
        <w:pStyle w:val="ETPGrupp"/>
        <w:rPr>
          <w:rFonts w:cs="Arial"/>
          <w:sz w:val="22"/>
          <w:szCs w:val="22"/>
        </w:rPr>
      </w:pPr>
      <w:r>
        <w:rPr>
          <w:rFonts w:cs="Arial"/>
          <w:sz w:val="22"/>
          <w:szCs w:val="22"/>
        </w:rPr>
        <w:t>-</w:t>
      </w:r>
      <w:r>
        <w:rPr>
          <w:rFonts w:cs="Arial"/>
          <w:sz w:val="22"/>
          <w:szCs w:val="22"/>
        </w:rPr>
        <w:tab/>
        <w:t>VPJ-16: tuletõrjeveevaru 162 m</w:t>
      </w:r>
      <w:r>
        <w:rPr>
          <w:rFonts w:cs="Arial"/>
          <w:sz w:val="22"/>
          <w:szCs w:val="22"/>
          <w:vertAlign w:val="superscript"/>
        </w:rPr>
        <w:t>3</w:t>
      </w:r>
      <w:r>
        <w:rPr>
          <w:rFonts w:cs="Arial"/>
          <w:sz w:val="22"/>
          <w:szCs w:val="22"/>
        </w:rPr>
        <w:t xml:space="preserve"> (15 l/s 3 h).</w:t>
      </w:r>
    </w:p>
    <w:p w:rsidR="001605EE" w:rsidRDefault="001605EE" w:rsidP="001605EE">
      <w:pPr>
        <w:pStyle w:val="ETPGrupp"/>
        <w:rPr>
          <w:sz w:val="22"/>
          <w:szCs w:val="22"/>
        </w:rPr>
      </w:pPr>
    </w:p>
    <w:p w:rsidR="00D5291E" w:rsidRDefault="00D5291E" w:rsidP="00142E32">
      <w:pPr>
        <w:pStyle w:val="ETPGrupp"/>
        <w:rPr>
          <w:sz w:val="22"/>
          <w:szCs w:val="22"/>
        </w:rPr>
      </w:pPr>
      <w:r>
        <w:rPr>
          <w:sz w:val="22"/>
          <w:szCs w:val="22"/>
        </w:rPr>
        <w:t xml:space="preserve">Kiltsi planeeritaval tööstusalal tagatakse väline tuletõrjevesi ühisveevõrgule paigaldatavatest hüdrantidest. </w:t>
      </w:r>
      <w:r w:rsidR="001605EE">
        <w:rPr>
          <w:sz w:val="22"/>
          <w:szCs w:val="22"/>
        </w:rPr>
        <w:t>Täiendavalt on planeeritud tööstusalale tuletõrjeveehoidla, mahuga 650 m</w:t>
      </w:r>
      <w:r w:rsidR="001605EE" w:rsidRPr="001605EE">
        <w:rPr>
          <w:sz w:val="22"/>
          <w:szCs w:val="22"/>
          <w:vertAlign w:val="superscript"/>
        </w:rPr>
        <w:t>3</w:t>
      </w:r>
      <w:r w:rsidR="001605EE">
        <w:rPr>
          <w:sz w:val="22"/>
          <w:szCs w:val="22"/>
        </w:rPr>
        <w:t>.</w:t>
      </w:r>
    </w:p>
    <w:p w:rsidR="001605EE" w:rsidRDefault="001605EE" w:rsidP="00142E32">
      <w:pPr>
        <w:pStyle w:val="ETPGrupp"/>
        <w:rPr>
          <w:sz w:val="22"/>
          <w:szCs w:val="22"/>
        </w:rPr>
      </w:pPr>
      <w:r>
        <w:rPr>
          <w:sz w:val="22"/>
          <w:szCs w:val="22"/>
        </w:rPr>
        <w:t xml:space="preserve">Planeeringuala tulekustutusvee vormvooluhulk on orienteeruvalt 30 l/s, ajaline määratlus lähtub hoonete kasutusest. Normvooluhulga tagamiseks tuleb vajadusel rajada mahuti juurde pumpla. </w:t>
      </w:r>
    </w:p>
    <w:p w:rsidR="001605EE" w:rsidRDefault="001605EE" w:rsidP="00142E32">
      <w:pPr>
        <w:pStyle w:val="ETPGrupp"/>
        <w:rPr>
          <w:sz w:val="22"/>
          <w:szCs w:val="22"/>
        </w:rPr>
      </w:pPr>
    </w:p>
    <w:p w:rsidR="00142E32" w:rsidRDefault="00142E32" w:rsidP="00142E32">
      <w:pPr>
        <w:pStyle w:val="ETPGrupp"/>
        <w:rPr>
          <w:sz w:val="22"/>
          <w:szCs w:val="22"/>
        </w:rPr>
      </w:pPr>
      <w:r>
        <w:rPr>
          <w:sz w:val="22"/>
          <w:szCs w:val="22"/>
        </w:rPr>
        <w:t>Herjava piirkon</w:t>
      </w:r>
      <w:r w:rsidR="00D5291E">
        <w:rPr>
          <w:sz w:val="22"/>
          <w:szCs w:val="22"/>
        </w:rPr>
        <w:t>na planeeritava</w:t>
      </w:r>
      <w:r>
        <w:rPr>
          <w:sz w:val="22"/>
          <w:szCs w:val="22"/>
        </w:rPr>
        <w:t xml:space="preserve"> ühisveevärgi ülesandeks </w:t>
      </w:r>
      <w:r w:rsidR="00D5291E">
        <w:rPr>
          <w:sz w:val="22"/>
          <w:szCs w:val="22"/>
        </w:rPr>
        <w:t xml:space="preserve">ei ole </w:t>
      </w:r>
      <w:r>
        <w:rPr>
          <w:sz w:val="22"/>
          <w:szCs w:val="22"/>
        </w:rPr>
        <w:t>tulekustutusvee</w:t>
      </w:r>
      <w:r w:rsidR="00D5291E">
        <w:rPr>
          <w:sz w:val="22"/>
          <w:szCs w:val="22"/>
        </w:rPr>
        <w:t xml:space="preserve"> tagamine, so ühisveevõrgule ei planeerita hüdrante.</w:t>
      </w:r>
      <w:r>
        <w:rPr>
          <w:sz w:val="22"/>
          <w:szCs w:val="22"/>
        </w:rPr>
        <w:t xml:space="preserve"> Tulekustutusvee</w:t>
      </w:r>
      <w:r w:rsidR="00D5291E">
        <w:rPr>
          <w:sz w:val="22"/>
          <w:szCs w:val="22"/>
        </w:rPr>
        <w:t>ga kindlustamiseks</w:t>
      </w:r>
      <w:r>
        <w:rPr>
          <w:sz w:val="22"/>
          <w:szCs w:val="22"/>
        </w:rPr>
        <w:t xml:space="preserve"> on vajalik </w:t>
      </w:r>
      <w:r w:rsidR="001605EE">
        <w:rPr>
          <w:sz w:val="22"/>
          <w:szCs w:val="22"/>
        </w:rPr>
        <w:t xml:space="preserve">üle vaadata </w:t>
      </w:r>
      <w:r>
        <w:rPr>
          <w:sz w:val="22"/>
          <w:szCs w:val="22"/>
        </w:rPr>
        <w:t>piirkon</w:t>
      </w:r>
      <w:r w:rsidR="001605EE">
        <w:rPr>
          <w:sz w:val="22"/>
          <w:szCs w:val="22"/>
        </w:rPr>
        <w:t xml:space="preserve">na olemasolevad tuletõrjeveevõtu kohad ning otsustada, kas on võimalik olemasolevaid veevõtukohti kaasajastada või siis </w:t>
      </w:r>
      <w:r>
        <w:rPr>
          <w:sz w:val="22"/>
          <w:szCs w:val="22"/>
        </w:rPr>
        <w:t xml:space="preserve">rajada kaasaja nõuetele vastavad </w:t>
      </w:r>
      <w:r>
        <w:rPr>
          <w:sz w:val="22"/>
          <w:szCs w:val="22"/>
        </w:rPr>
        <w:lastRenderedPageBreak/>
        <w:t xml:space="preserve">tuletõrjeveemahutid. </w:t>
      </w:r>
      <w:r w:rsidR="00D5291E">
        <w:rPr>
          <w:sz w:val="22"/>
          <w:szCs w:val="22"/>
        </w:rPr>
        <w:t>Mahutid ühendatakse planeeritavasse ühisveevõrku, mille kaudu toimub mahutite täitmine.</w:t>
      </w:r>
    </w:p>
    <w:p w:rsidR="00142E32" w:rsidRDefault="00142E32" w:rsidP="00142E32">
      <w:pPr>
        <w:jc w:val="both"/>
        <w:rPr>
          <w:rFonts w:ascii="Arial" w:hAnsi="Arial" w:cs="Arial"/>
          <w:sz w:val="22"/>
          <w:lang w:val="et-EE"/>
        </w:rPr>
      </w:pPr>
      <w:r w:rsidRPr="002A5433">
        <w:rPr>
          <w:rFonts w:ascii="Arial" w:hAnsi="Arial" w:cs="Arial"/>
          <w:color w:val="000000"/>
          <w:sz w:val="22"/>
          <w:lang w:val="et-EE"/>
        </w:rPr>
        <w:t>T</w:t>
      </w:r>
      <w:r w:rsidRPr="002A5433">
        <w:rPr>
          <w:rFonts w:ascii="Arial" w:hAnsi="Arial" w:cs="Arial"/>
          <w:sz w:val="22"/>
          <w:szCs w:val="22"/>
          <w:lang w:val="et-EE"/>
        </w:rPr>
        <w:t xml:space="preserve">uletõrje veevõtukohad </w:t>
      </w:r>
      <w:r w:rsidRPr="002A5433">
        <w:rPr>
          <w:rFonts w:ascii="Arial" w:hAnsi="Arial" w:cs="Arial"/>
          <w:sz w:val="22"/>
          <w:lang w:val="et-EE"/>
        </w:rPr>
        <w:t>peavad võimaldama tuletõrjeautoga aastaringset juurdepääsu ning tagatud peab olema tuletõr</w:t>
      </w:r>
      <w:r>
        <w:rPr>
          <w:rFonts w:ascii="Arial" w:hAnsi="Arial" w:cs="Arial"/>
          <w:sz w:val="22"/>
          <w:lang w:val="et-EE"/>
        </w:rPr>
        <w:t>jeauto ringipööramise võimalus.</w:t>
      </w:r>
    </w:p>
    <w:p w:rsidR="00142E32" w:rsidRDefault="00142E32" w:rsidP="00142E32">
      <w:pPr>
        <w:jc w:val="both"/>
        <w:rPr>
          <w:rFonts w:ascii="Arial" w:hAnsi="Arial" w:cs="Arial"/>
          <w:sz w:val="22"/>
          <w:lang w:val="et-EE"/>
        </w:rPr>
      </w:pPr>
    </w:p>
    <w:p w:rsidR="002F523B" w:rsidRDefault="002F523B" w:rsidP="002F523B">
      <w:pPr>
        <w:pStyle w:val="ETPGrupp"/>
        <w:rPr>
          <w:sz w:val="22"/>
          <w:szCs w:val="22"/>
        </w:rPr>
      </w:pPr>
    </w:p>
    <w:p w:rsidR="002F523B" w:rsidRPr="000D4DED" w:rsidRDefault="002F523B" w:rsidP="002F523B">
      <w:pPr>
        <w:pStyle w:val="Heading3"/>
        <w:rPr>
          <w:szCs w:val="22"/>
        </w:rPr>
      </w:pPr>
      <w:bookmarkStart w:id="1387" w:name="_Toc236035617"/>
      <w:bookmarkStart w:id="1388" w:name="_Toc236035719"/>
      <w:bookmarkStart w:id="1389" w:name="_Toc236035809"/>
      <w:bookmarkStart w:id="1390" w:name="_Toc239150619"/>
      <w:bookmarkStart w:id="1391" w:name="_Toc239663785"/>
      <w:bookmarkStart w:id="1392" w:name="_Toc254361711"/>
      <w:bookmarkStart w:id="1393" w:name="_Toc255561003"/>
      <w:bookmarkStart w:id="1394" w:name="_Toc256602058"/>
      <w:bookmarkStart w:id="1395" w:name="_Toc402469128"/>
      <w:bookmarkStart w:id="1396" w:name="_Toc403126590"/>
      <w:bookmarkStart w:id="1397" w:name="_Toc403127023"/>
      <w:bookmarkStart w:id="1398" w:name="_Toc403917860"/>
      <w:bookmarkStart w:id="1399" w:name="_Toc403978691"/>
      <w:bookmarkStart w:id="1400" w:name="_Toc409083907"/>
      <w:bookmarkStart w:id="1401" w:name="_Toc409084033"/>
      <w:bookmarkStart w:id="1402" w:name="_Toc409084121"/>
      <w:bookmarkStart w:id="1403" w:name="_Toc409084226"/>
      <w:bookmarkStart w:id="1404" w:name="_Toc409727021"/>
      <w:bookmarkStart w:id="1405" w:name="_Toc411422888"/>
      <w:bookmarkStart w:id="1406" w:name="_Toc411853041"/>
      <w:bookmarkStart w:id="1407" w:name="_Toc411853312"/>
      <w:bookmarkStart w:id="1408" w:name="_Toc430612637"/>
      <w:r w:rsidRPr="000D4DED">
        <w:rPr>
          <w:szCs w:val="22"/>
        </w:rPr>
        <w:t>6.</w:t>
      </w:r>
      <w:r w:rsidR="000D4DED" w:rsidRPr="000D4DED">
        <w:rPr>
          <w:szCs w:val="22"/>
        </w:rPr>
        <w:t>3</w:t>
      </w:r>
      <w:r w:rsidRPr="000D4DED">
        <w:rPr>
          <w:szCs w:val="22"/>
        </w:rPr>
        <w:t>.4</w:t>
      </w:r>
      <w:r w:rsidRPr="000D4DED">
        <w:rPr>
          <w:szCs w:val="22"/>
        </w:rPr>
        <w:tab/>
        <w:t>Ühisveevärgi põhiskeem</w:t>
      </w:r>
      <w:bookmarkEnd w:id="1387"/>
      <w:bookmarkEnd w:id="1388"/>
      <w:bookmarkEnd w:id="1389"/>
      <w:bookmarkEnd w:id="1390"/>
      <w:bookmarkEnd w:id="1391"/>
      <w:bookmarkEnd w:id="1392"/>
      <w:bookmarkEnd w:id="1393"/>
      <w:bookmarkEnd w:id="1394"/>
      <w:bookmarkEnd w:id="1395"/>
      <w:bookmarkEnd w:id="1396"/>
      <w:bookmarkEnd w:id="1397"/>
      <w:bookmarkEnd w:id="1398"/>
      <w:bookmarkEnd w:id="1399"/>
      <w:r w:rsidR="000D4DED">
        <w:rPr>
          <w:szCs w:val="22"/>
        </w:rPr>
        <w:t>id</w:t>
      </w:r>
      <w:bookmarkEnd w:id="1400"/>
      <w:bookmarkEnd w:id="1401"/>
      <w:bookmarkEnd w:id="1402"/>
      <w:bookmarkEnd w:id="1403"/>
      <w:bookmarkEnd w:id="1404"/>
      <w:bookmarkEnd w:id="1405"/>
      <w:bookmarkEnd w:id="1406"/>
      <w:bookmarkEnd w:id="1407"/>
      <w:bookmarkEnd w:id="1408"/>
    </w:p>
    <w:p w:rsidR="002F523B" w:rsidRPr="002F523B" w:rsidRDefault="002F523B" w:rsidP="002F523B">
      <w:pPr>
        <w:jc w:val="both"/>
        <w:rPr>
          <w:rFonts w:ascii="Arial" w:hAnsi="Arial" w:cs="Arial"/>
          <w:sz w:val="22"/>
          <w:szCs w:val="22"/>
          <w:lang w:val="et-EE"/>
        </w:rPr>
      </w:pPr>
    </w:p>
    <w:p w:rsidR="002F523B" w:rsidRPr="002F523B" w:rsidRDefault="000D4DED" w:rsidP="002F523B">
      <w:pPr>
        <w:jc w:val="both"/>
        <w:rPr>
          <w:rFonts w:ascii="Arial" w:hAnsi="Arial" w:cs="Arial"/>
          <w:sz w:val="22"/>
          <w:szCs w:val="22"/>
          <w:lang w:val="et-EE"/>
        </w:rPr>
      </w:pPr>
      <w:r>
        <w:rPr>
          <w:rFonts w:ascii="Arial" w:hAnsi="Arial" w:cs="Arial"/>
          <w:sz w:val="22"/>
          <w:szCs w:val="22"/>
          <w:lang w:val="et-EE"/>
        </w:rPr>
        <w:t xml:space="preserve">Uuemõisa, Paralepa-Kiltsi, Valgevälja ja Herjava ühisveevärgi dimensioneeritud põhiskeemid on esitatud joonistel </w:t>
      </w:r>
      <w:r w:rsidR="002F523B" w:rsidRPr="002F523B">
        <w:rPr>
          <w:rFonts w:ascii="Arial" w:hAnsi="Arial" w:cs="Arial"/>
          <w:sz w:val="22"/>
          <w:szCs w:val="22"/>
          <w:lang w:val="et-EE"/>
        </w:rPr>
        <w:t>VVK-001</w:t>
      </w:r>
      <w:r>
        <w:rPr>
          <w:rFonts w:ascii="Arial" w:hAnsi="Arial" w:cs="Arial"/>
          <w:sz w:val="22"/>
          <w:szCs w:val="22"/>
          <w:lang w:val="et-EE"/>
        </w:rPr>
        <w:t>, VVK-004 ja VVK-006</w:t>
      </w:r>
      <w:r w:rsidR="002F523B" w:rsidRPr="002F523B">
        <w:rPr>
          <w:rFonts w:ascii="Arial" w:hAnsi="Arial" w:cs="Arial"/>
          <w:sz w:val="22"/>
          <w:szCs w:val="22"/>
          <w:lang w:val="et-EE"/>
        </w:rPr>
        <w:t>.</w:t>
      </w:r>
    </w:p>
    <w:p w:rsidR="002F523B" w:rsidRDefault="002F523B" w:rsidP="002F523B">
      <w:pPr>
        <w:jc w:val="both"/>
        <w:rPr>
          <w:rFonts w:ascii="Arial" w:hAnsi="Arial" w:cs="Arial"/>
          <w:sz w:val="22"/>
          <w:szCs w:val="22"/>
          <w:lang w:val="et-EE"/>
        </w:rPr>
      </w:pPr>
    </w:p>
    <w:p w:rsidR="000D4DED" w:rsidRPr="002F523B" w:rsidRDefault="000D4DED" w:rsidP="002F523B">
      <w:pPr>
        <w:jc w:val="both"/>
        <w:rPr>
          <w:rFonts w:ascii="Arial" w:hAnsi="Arial" w:cs="Arial"/>
          <w:sz w:val="22"/>
          <w:szCs w:val="22"/>
          <w:lang w:val="et-EE"/>
        </w:rPr>
      </w:pPr>
    </w:p>
    <w:p w:rsidR="000D4DED" w:rsidRPr="00EC7B0A" w:rsidRDefault="000D4DED" w:rsidP="000D4DED">
      <w:pPr>
        <w:pStyle w:val="Heading2"/>
        <w:jc w:val="both"/>
      </w:pPr>
      <w:bookmarkStart w:id="1409" w:name="_Toc409083908"/>
      <w:bookmarkStart w:id="1410" w:name="_Toc409084034"/>
      <w:bookmarkStart w:id="1411" w:name="_Toc409084122"/>
      <w:bookmarkStart w:id="1412" w:name="_Toc409084227"/>
      <w:bookmarkStart w:id="1413" w:name="_Toc409727022"/>
      <w:bookmarkStart w:id="1414" w:name="_Toc411422889"/>
      <w:bookmarkStart w:id="1415" w:name="_Toc411853042"/>
      <w:bookmarkStart w:id="1416" w:name="_Toc411853313"/>
      <w:bookmarkStart w:id="1417" w:name="_Toc430612638"/>
      <w:r>
        <w:t>6.4</w:t>
      </w:r>
      <w:r>
        <w:tab/>
      </w:r>
      <w:r w:rsidRPr="00EC7B0A">
        <w:t>Ühiskanalisatsiooni arendamine</w:t>
      </w:r>
      <w:bookmarkEnd w:id="1409"/>
      <w:bookmarkEnd w:id="1410"/>
      <w:bookmarkEnd w:id="1411"/>
      <w:bookmarkEnd w:id="1412"/>
      <w:bookmarkEnd w:id="1413"/>
      <w:bookmarkEnd w:id="1414"/>
      <w:bookmarkEnd w:id="1415"/>
      <w:bookmarkEnd w:id="1416"/>
      <w:bookmarkEnd w:id="1417"/>
    </w:p>
    <w:p w:rsidR="000D4DED" w:rsidRPr="00EC7B0A" w:rsidRDefault="000D4DED" w:rsidP="000D4DED">
      <w:pPr>
        <w:pStyle w:val="Heading3"/>
        <w:rPr>
          <w:szCs w:val="22"/>
        </w:rPr>
      </w:pPr>
      <w:bookmarkStart w:id="1418" w:name="_Toc220724240"/>
      <w:bookmarkStart w:id="1419" w:name="_Toc220724307"/>
      <w:bookmarkStart w:id="1420" w:name="_Toc221962688"/>
      <w:bookmarkStart w:id="1421" w:name="_Toc223357395"/>
      <w:bookmarkStart w:id="1422" w:name="_Toc223357503"/>
      <w:bookmarkStart w:id="1423" w:name="_Toc223399311"/>
      <w:bookmarkStart w:id="1424" w:name="_Toc241572548"/>
      <w:bookmarkStart w:id="1425" w:name="_Toc242070141"/>
      <w:bookmarkStart w:id="1426" w:name="_Toc244338338"/>
      <w:bookmarkStart w:id="1427" w:name="_Toc244338706"/>
      <w:bookmarkStart w:id="1428" w:name="_Toc249933434"/>
      <w:bookmarkStart w:id="1429" w:name="_Toc249937538"/>
      <w:bookmarkStart w:id="1430" w:name="_Toc409083909"/>
      <w:bookmarkStart w:id="1431" w:name="_Toc409084035"/>
      <w:bookmarkStart w:id="1432" w:name="_Toc409084123"/>
      <w:bookmarkStart w:id="1433" w:name="_Toc409084228"/>
      <w:bookmarkStart w:id="1434" w:name="_Toc409727023"/>
      <w:bookmarkStart w:id="1435" w:name="_Toc411422890"/>
      <w:bookmarkStart w:id="1436" w:name="_Toc411853043"/>
      <w:bookmarkStart w:id="1437" w:name="_Toc411853314"/>
      <w:bookmarkStart w:id="1438" w:name="_Toc430612639"/>
      <w:r>
        <w:rPr>
          <w:szCs w:val="22"/>
        </w:rPr>
        <w:t>6.4</w:t>
      </w:r>
      <w:r w:rsidRPr="00404988">
        <w:rPr>
          <w:szCs w:val="22"/>
        </w:rPr>
        <w:t>.1</w:t>
      </w:r>
      <w:r w:rsidRPr="00404988">
        <w:rPr>
          <w:szCs w:val="22"/>
        </w:rPr>
        <w:tab/>
        <w:t>Reovee vooluhulgad</w:t>
      </w:r>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p>
    <w:p w:rsidR="000D4DED" w:rsidRDefault="000D4DED" w:rsidP="000D4DED">
      <w:pPr>
        <w:pStyle w:val="ETPGrupp"/>
        <w:rPr>
          <w:b/>
          <w:sz w:val="22"/>
        </w:rPr>
      </w:pPr>
    </w:p>
    <w:p w:rsidR="000D4DED" w:rsidRDefault="000D4DED" w:rsidP="000D4DED">
      <w:pPr>
        <w:pStyle w:val="ETPGrupp"/>
        <w:rPr>
          <w:sz w:val="22"/>
        </w:rPr>
      </w:pPr>
      <w:r w:rsidRPr="005D3525">
        <w:rPr>
          <w:sz w:val="22"/>
        </w:rPr>
        <w:t>Ühiskanalisatsiooni ar</w:t>
      </w:r>
      <w:r>
        <w:rPr>
          <w:sz w:val="22"/>
        </w:rPr>
        <w:t>e</w:t>
      </w:r>
      <w:r w:rsidRPr="005D3525">
        <w:rPr>
          <w:sz w:val="22"/>
        </w:rPr>
        <w:t>ndamisel</w:t>
      </w:r>
      <w:r>
        <w:rPr>
          <w:sz w:val="22"/>
        </w:rPr>
        <w:t xml:space="preserve"> langeb põhirõhk Kiltsi tööstusala, Herjava ja osaliselt ka Valgevälja piirkondadele. Herjava küla ja osa Valgevälja külast ei kuulu Haapsalu linna reoveekogumisalasse. Kui Uuemõisa elanikud on täna praktiliselt 100%-lt liitunud Haapsalu ühiskanalisatsiooniga, siis planeeritavaks elanikkonna ühendatuseks ühiskanalisatsiooniga Paralepas-Kiltsis</w:t>
      </w:r>
      <w:r w:rsidR="00EE46E4">
        <w:rPr>
          <w:sz w:val="22"/>
        </w:rPr>
        <w:t xml:space="preserve"> v</w:t>
      </w:r>
      <w:r>
        <w:rPr>
          <w:sz w:val="22"/>
        </w:rPr>
        <w:t xml:space="preserve">õib </w:t>
      </w:r>
      <w:r w:rsidR="00EE46E4">
        <w:rPr>
          <w:sz w:val="22"/>
        </w:rPr>
        <w:t xml:space="preserve">samuti </w:t>
      </w:r>
      <w:r>
        <w:rPr>
          <w:sz w:val="22"/>
        </w:rPr>
        <w:t>eeldada 100%.</w:t>
      </w:r>
    </w:p>
    <w:p w:rsidR="000D4DED" w:rsidRDefault="000D4DED" w:rsidP="000D4DED">
      <w:pPr>
        <w:pStyle w:val="ETPGrupp"/>
        <w:rPr>
          <w:sz w:val="22"/>
        </w:rPr>
      </w:pPr>
      <w:r>
        <w:rPr>
          <w:sz w:val="22"/>
        </w:rPr>
        <w:t xml:space="preserve">Kui </w:t>
      </w:r>
      <w:r w:rsidR="00EE46E4">
        <w:rPr>
          <w:sz w:val="22"/>
        </w:rPr>
        <w:t>jätkub</w:t>
      </w:r>
      <w:r>
        <w:rPr>
          <w:sz w:val="22"/>
        </w:rPr>
        <w:t xml:space="preserve"> ehitustegevus Valgevälja arenduspiirkondades</w:t>
      </w:r>
      <w:r w:rsidR="00A27BD1">
        <w:rPr>
          <w:sz w:val="22"/>
        </w:rPr>
        <w:t xml:space="preserve"> (Kalju-Soo ja Maantee</w:t>
      </w:r>
      <w:r w:rsidR="0041019B">
        <w:rPr>
          <w:sz w:val="22"/>
        </w:rPr>
        <w:t xml:space="preserve"> detailplaneeringuala </w:t>
      </w:r>
      <w:r w:rsidR="00A27BD1">
        <w:rPr>
          <w:sz w:val="22"/>
        </w:rPr>
        <w:t>kinnistud)</w:t>
      </w:r>
      <w:r>
        <w:rPr>
          <w:sz w:val="22"/>
        </w:rPr>
        <w:t xml:space="preserve">, siis </w:t>
      </w:r>
      <w:r w:rsidR="00A27BD1">
        <w:rPr>
          <w:sz w:val="22"/>
        </w:rPr>
        <w:t>võib</w:t>
      </w:r>
      <w:r>
        <w:rPr>
          <w:sz w:val="22"/>
        </w:rPr>
        <w:t xml:space="preserve"> eeldada kuni </w:t>
      </w:r>
      <w:r w:rsidR="00A27BD1">
        <w:rPr>
          <w:sz w:val="22"/>
        </w:rPr>
        <w:t>85-90</w:t>
      </w:r>
      <w:r>
        <w:rPr>
          <w:sz w:val="22"/>
        </w:rPr>
        <w:t>%-st liitumist ühiskanalisatsiooniga.</w:t>
      </w:r>
    </w:p>
    <w:p w:rsidR="000D4DED" w:rsidRDefault="000D4DED" w:rsidP="000D4DED">
      <w:pPr>
        <w:pStyle w:val="ETPGrupp"/>
        <w:rPr>
          <w:sz w:val="22"/>
        </w:rPr>
      </w:pPr>
    </w:p>
    <w:p w:rsidR="000D4DED" w:rsidRDefault="000D4DED" w:rsidP="000D4DED">
      <w:pPr>
        <w:pStyle w:val="ETPGrupp"/>
        <w:rPr>
          <w:sz w:val="22"/>
        </w:rPr>
      </w:pPr>
      <w:r>
        <w:rPr>
          <w:sz w:val="22"/>
        </w:rPr>
        <w:t>Teine olukord on Herjava piirkonnas, kus praegusel ajal on tegemist suures osas ikkagi suvituspiirkonnaga. Ühiskanalisatsiooni rajamisel on eeldatud</w:t>
      </w:r>
      <w:r w:rsidR="00B63322">
        <w:rPr>
          <w:sz w:val="22"/>
        </w:rPr>
        <w:t xml:space="preserve">, et püsielanikud liituvad ühiskanalisatsiooniga 100%-lt, </w:t>
      </w:r>
      <w:r w:rsidR="006875F9">
        <w:rPr>
          <w:sz w:val="22"/>
        </w:rPr>
        <w:t>p</w:t>
      </w:r>
      <w:r w:rsidR="00B63322">
        <w:rPr>
          <w:sz w:val="22"/>
        </w:rPr>
        <w:t xml:space="preserve">erspektiivsete kinnistute liitumine on </w:t>
      </w:r>
      <w:r>
        <w:rPr>
          <w:sz w:val="22"/>
        </w:rPr>
        <w:t xml:space="preserve">ca </w:t>
      </w:r>
      <w:r w:rsidR="006875F9">
        <w:rPr>
          <w:sz w:val="22"/>
        </w:rPr>
        <w:t>75</w:t>
      </w:r>
      <w:r>
        <w:rPr>
          <w:sz w:val="22"/>
        </w:rPr>
        <w:t>%</w:t>
      </w:r>
      <w:r w:rsidR="00893B12">
        <w:rPr>
          <w:sz w:val="22"/>
        </w:rPr>
        <w:t xml:space="preserve"> ja suvilate liitumine ca 50%:</w:t>
      </w:r>
    </w:p>
    <w:p w:rsidR="000D4DED" w:rsidRDefault="000D4DED" w:rsidP="000D4DED">
      <w:pPr>
        <w:jc w:val="both"/>
        <w:rPr>
          <w:rFonts w:ascii="Arial" w:hAnsi="Arial"/>
          <w:sz w:val="22"/>
          <w:lang w:val="et-EE"/>
        </w:rPr>
      </w:pPr>
    </w:p>
    <w:p w:rsidR="000D4DED" w:rsidRPr="00EC7B0A" w:rsidRDefault="000D4DED" w:rsidP="000D4DED">
      <w:pPr>
        <w:rPr>
          <w:rFonts w:ascii="Arial" w:hAnsi="Arial"/>
          <w:sz w:val="22"/>
          <w:lang w:val="et-EE"/>
        </w:rPr>
      </w:pPr>
      <w:r w:rsidRPr="00EC7B0A">
        <w:rPr>
          <w:rFonts w:ascii="Arial" w:hAnsi="Arial"/>
          <w:sz w:val="22"/>
          <w:lang w:val="et-EE"/>
        </w:rPr>
        <w:t>-</w:t>
      </w:r>
      <w:r w:rsidRPr="00EC7B0A">
        <w:rPr>
          <w:rFonts w:ascii="Arial" w:hAnsi="Arial"/>
          <w:sz w:val="22"/>
          <w:lang w:val="et-EE"/>
        </w:rPr>
        <w:tab/>
      </w:r>
      <w:r>
        <w:rPr>
          <w:rFonts w:ascii="Arial" w:hAnsi="Arial"/>
          <w:sz w:val="22"/>
          <w:lang w:val="et-EE"/>
        </w:rPr>
        <w:t>Uuemõisa</w:t>
      </w:r>
      <w:r w:rsidRPr="00EC7B0A">
        <w:rPr>
          <w:rFonts w:ascii="Arial" w:hAnsi="Arial"/>
          <w:sz w:val="22"/>
          <w:lang w:val="et-EE"/>
        </w:rPr>
        <w:tab/>
      </w:r>
      <w:r>
        <w:rPr>
          <w:rFonts w:ascii="Arial" w:hAnsi="Arial"/>
          <w:sz w:val="22"/>
          <w:lang w:val="et-EE"/>
        </w:rPr>
        <w:tab/>
        <w:t>1</w:t>
      </w:r>
      <w:r w:rsidR="00500C89">
        <w:rPr>
          <w:rFonts w:ascii="Arial" w:hAnsi="Arial"/>
          <w:sz w:val="22"/>
          <w:lang w:val="et-EE"/>
        </w:rPr>
        <w:t>150</w:t>
      </w:r>
      <w:r w:rsidRPr="00EC7B0A">
        <w:rPr>
          <w:rFonts w:ascii="Arial" w:hAnsi="Arial"/>
          <w:sz w:val="22"/>
          <w:lang w:val="et-EE"/>
        </w:rPr>
        <w:t xml:space="preserve"> elanikku</w:t>
      </w:r>
      <w:r w:rsidR="00500C89">
        <w:rPr>
          <w:rFonts w:ascii="Arial" w:hAnsi="Arial"/>
          <w:sz w:val="22"/>
          <w:lang w:val="et-EE"/>
        </w:rPr>
        <w:t>, sh Kajaka tn suvilad + ettevõtted, asutused</w:t>
      </w:r>
    </w:p>
    <w:p w:rsidR="000D4DED" w:rsidRDefault="000D4DED" w:rsidP="000D4DED">
      <w:pPr>
        <w:rPr>
          <w:rFonts w:ascii="Arial" w:hAnsi="Arial"/>
          <w:sz w:val="22"/>
          <w:lang w:val="et-EE"/>
        </w:rPr>
      </w:pPr>
      <w:r>
        <w:rPr>
          <w:rFonts w:ascii="Arial" w:hAnsi="Arial"/>
          <w:sz w:val="22"/>
          <w:lang w:val="et-EE"/>
        </w:rPr>
        <w:t>-</w:t>
      </w:r>
      <w:r>
        <w:rPr>
          <w:rFonts w:ascii="Arial" w:hAnsi="Arial"/>
          <w:sz w:val="22"/>
          <w:lang w:val="et-EE"/>
        </w:rPr>
        <w:tab/>
        <w:t>Paralepa-Kitsi</w:t>
      </w:r>
      <w:r w:rsidRPr="00EC7B0A">
        <w:rPr>
          <w:rFonts w:ascii="Arial" w:hAnsi="Arial"/>
          <w:sz w:val="22"/>
          <w:lang w:val="et-EE"/>
        </w:rPr>
        <w:tab/>
      </w:r>
      <w:r>
        <w:rPr>
          <w:rFonts w:ascii="Arial" w:hAnsi="Arial"/>
          <w:sz w:val="22"/>
          <w:lang w:val="et-EE"/>
        </w:rPr>
        <w:tab/>
        <w:t>3</w:t>
      </w:r>
      <w:r w:rsidR="000F3555">
        <w:rPr>
          <w:rFonts w:ascii="Arial" w:hAnsi="Arial"/>
          <w:sz w:val="22"/>
          <w:lang w:val="et-EE"/>
        </w:rPr>
        <w:t>45</w:t>
      </w:r>
      <w:r>
        <w:rPr>
          <w:rFonts w:ascii="Arial" w:hAnsi="Arial"/>
          <w:sz w:val="22"/>
          <w:lang w:val="et-EE"/>
        </w:rPr>
        <w:t xml:space="preserve"> elanikku+ettevõtted, asutused</w:t>
      </w:r>
    </w:p>
    <w:p w:rsidR="000D4DED" w:rsidRDefault="000D4DED" w:rsidP="000D4DED">
      <w:pPr>
        <w:rPr>
          <w:rFonts w:ascii="Arial" w:hAnsi="Arial"/>
          <w:sz w:val="22"/>
          <w:lang w:val="et-EE"/>
        </w:rPr>
      </w:pPr>
      <w:r>
        <w:rPr>
          <w:rFonts w:ascii="Arial" w:hAnsi="Arial"/>
          <w:sz w:val="22"/>
          <w:lang w:val="et-EE"/>
        </w:rPr>
        <w:t>-</w:t>
      </w:r>
      <w:r>
        <w:rPr>
          <w:rFonts w:ascii="Arial" w:hAnsi="Arial"/>
          <w:sz w:val="22"/>
          <w:lang w:val="et-EE"/>
        </w:rPr>
        <w:tab/>
        <w:t>Valgevälja</w:t>
      </w:r>
      <w:r>
        <w:rPr>
          <w:rFonts w:ascii="Arial" w:hAnsi="Arial"/>
          <w:sz w:val="22"/>
          <w:lang w:val="et-EE"/>
        </w:rPr>
        <w:tab/>
      </w:r>
      <w:r>
        <w:rPr>
          <w:rFonts w:ascii="Arial" w:hAnsi="Arial"/>
          <w:sz w:val="22"/>
          <w:lang w:val="et-EE"/>
        </w:rPr>
        <w:tab/>
        <w:t>140 elanikku</w:t>
      </w:r>
      <w:r w:rsidR="008B25AB">
        <w:rPr>
          <w:rFonts w:ascii="Arial" w:hAnsi="Arial"/>
          <w:sz w:val="22"/>
          <w:lang w:val="et-EE"/>
        </w:rPr>
        <w:t xml:space="preserve"> (sh </w:t>
      </w:r>
      <w:r w:rsidR="006875F9">
        <w:rPr>
          <w:rFonts w:ascii="Arial" w:hAnsi="Arial"/>
          <w:sz w:val="22"/>
          <w:lang w:val="et-EE"/>
        </w:rPr>
        <w:t>arenduspiirkonnad)</w:t>
      </w:r>
    </w:p>
    <w:p w:rsidR="000F3555" w:rsidRDefault="000F3555" w:rsidP="000F3555">
      <w:pPr>
        <w:rPr>
          <w:rFonts w:ascii="Arial" w:hAnsi="Arial"/>
          <w:sz w:val="22"/>
          <w:lang w:val="et-EE"/>
        </w:rPr>
      </w:pPr>
      <w:r>
        <w:rPr>
          <w:rFonts w:ascii="Arial" w:hAnsi="Arial"/>
          <w:sz w:val="22"/>
          <w:lang w:val="et-EE"/>
        </w:rPr>
        <w:t>-</w:t>
      </w:r>
      <w:r>
        <w:rPr>
          <w:rFonts w:ascii="Arial" w:hAnsi="Arial"/>
          <w:sz w:val="22"/>
          <w:lang w:val="et-EE"/>
        </w:rPr>
        <w:tab/>
        <w:t>Herjava</w:t>
      </w:r>
      <w:r>
        <w:rPr>
          <w:rFonts w:ascii="Arial" w:hAnsi="Arial"/>
          <w:sz w:val="22"/>
          <w:lang w:val="et-EE"/>
        </w:rPr>
        <w:tab/>
      </w:r>
      <w:r>
        <w:rPr>
          <w:rFonts w:ascii="Arial" w:hAnsi="Arial"/>
          <w:sz w:val="22"/>
          <w:lang w:val="et-EE"/>
        </w:rPr>
        <w:tab/>
      </w:r>
      <w:r w:rsidR="00893B12">
        <w:rPr>
          <w:rFonts w:ascii="Arial" w:hAnsi="Arial"/>
          <w:sz w:val="22"/>
          <w:lang w:val="et-EE"/>
        </w:rPr>
        <w:t>405</w:t>
      </w:r>
      <w:r>
        <w:rPr>
          <w:rFonts w:ascii="Arial" w:hAnsi="Arial"/>
          <w:sz w:val="22"/>
          <w:lang w:val="et-EE"/>
        </w:rPr>
        <w:t xml:space="preserve"> elanikku</w:t>
      </w:r>
    </w:p>
    <w:p w:rsidR="000F3555" w:rsidRDefault="000F3555" w:rsidP="000D4DED">
      <w:pPr>
        <w:rPr>
          <w:rFonts w:ascii="Arial" w:hAnsi="Arial"/>
          <w:sz w:val="22"/>
          <w:lang w:val="et-EE"/>
        </w:rPr>
      </w:pPr>
    </w:p>
    <w:p w:rsidR="00A12FC8" w:rsidRPr="00EC7B0A" w:rsidRDefault="00A12FC8" w:rsidP="000D4DED">
      <w:pPr>
        <w:rPr>
          <w:rFonts w:ascii="Arial" w:hAnsi="Arial"/>
          <w:sz w:val="22"/>
          <w:lang w:val="et-EE"/>
        </w:rPr>
      </w:pPr>
      <w:r>
        <w:rPr>
          <w:rFonts w:ascii="Arial" w:hAnsi="Arial"/>
          <w:sz w:val="22"/>
          <w:lang w:val="et-EE"/>
        </w:rPr>
        <w:t>Reovee vooluhulkade arvutamisel on lähtutud eeldusest, et 2026 aastaks on ühiktarbimine tõusnud 100 liitrini inimese kohta ööpäevas. Suvilaelanike veetarbimiseks on eeldatud 75l/el kohta ööpäevas.</w:t>
      </w:r>
    </w:p>
    <w:p w:rsidR="000F3555" w:rsidRPr="00EC7B0A" w:rsidRDefault="000F3555" w:rsidP="000F3555">
      <w:pPr>
        <w:jc w:val="both"/>
        <w:rPr>
          <w:rFonts w:ascii="Arial" w:hAnsi="Arial"/>
          <w:sz w:val="22"/>
          <w:lang w:val="et-EE"/>
        </w:rPr>
      </w:pPr>
    </w:p>
    <w:p w:rsidR="000F3555" w:rsidRPr="00EC7B0A" w:rsidRDefault="000F3555" w:rsidP="00A12FC8">
      <w:pPr>
        <w:tabs>
          <w:tab w:val="right" w:pos="6663"/>
        </w:tabs>
        <w:jc w:val="both"/>
        <w:rPr>
          <w:rFonts w:ascii="Arial" w:hAnsi="Arial"/>
          <w:b/>
          <w:sz w:val="20"/>
          <w:lang w:val="et-EE"/>
        </w:rPr>
      </w:pPr>
      <w:r>
        <w:rPr>
          <w:rFonts w:ascii="Arial" w:hAnsi="Arial"/>
          <w:b/>
          <w:sz w:val="20"/>
          <w:lang w:val="et-EE"/>
        </w:rPr>
        <w:t>P</w:t>
      </w:r>
      <w:r w:rsidRPr="00EC7B0A">
        <w:rPr>
          <w:rFonts w:ascii="Arial" w:hAnsi="Arial"/>
          <w:b/>
          <w:sz w:val="20"/>
          <w:lang w:val="et-EE"/>
        </w:rPr>
        <w:t xml:space="preserve">erspektiivne </w:t>
      </w:r>
      <w:r>
        <w:rPr>
          <w:rFonts w:ascii="Arial" w:hAnsi="Arial"/>
          <w:b/>
          <w:sz w:val="20"/>
          <w:lang w:val="et-EE"/>
        </w:rPr>
        <w:t>reovee</w:t>
      </w:r>
      <w:r w:rsidR="00A27BD1">
        <w:rPr>
          <w:rFonts w:ascii="Arial" w:hAnsi="Arial"/>
          <w:b/>
          <w:sz w:val="20"/>
          <w:lang w:val="et-EE"/>
        </w:rPr>
        <w:t xml:space="preserve"> vooluhul</w:t>
      </w:r>
      <w:r w:rsidR="00F603B2">
        <w:rPr>
          <w:rFonts w:ascii="Arial" w:hAnsi="Arial"/>
          <w:b/>
          <w:sz w:val="20"/>
          <w:lang w:val="et-EE"/>
        </w:rPr>
        <w:t>k</w:t>
      </w:r>
      <w:r>
        <w:rPr>
          <w:rFonts w:ascii="Arial" w:hAnsi="Arial"/>
          <w:b/>
          <w:sz w:val="20"/>
          <w:lang w:val="et-EE"/>
        </w:rPr>
        <w:t xml:space="preserve"> Haapsalu reoveepuhastile</w:t>
      </w:r>
      <w:r w:rsidRPr="00EC7B0A">
        <w:rPr>
          <w:rFonts w:ascii="Arial" w:hAnsi="Arial"/>
          <w:b/>
          <w:sz w:val="20"/>
          <w:lang w:val="et-EE"/>
        </w:rPr>
        <w:tab/>
        <w:t xml:space="preserve">Tabel </w:t>
      </w:r>
      <w:r>
        <w:rPr>
          <w:rFonts w:ascii="Arial" w:hAnsi="Arial"/>
          <w:b/>
          <w:sz w:val="20"/>
          <w:lang w:val="et-EE"/>
        </w:rPr>
        <w:t>6</w:t>
      </w:r>
      <w:r w:rsidRPr="00EC7B0A">
        <w:rPr>
          <w:rFonts w:ascii="Arial" w:hAnsi="Arial"/>
          <w:b/>
          <w:sz w:val="20"/>
          <w:lang w:val="et-EE"/>
        </w:rPr>
        <w:t>-</w:t>
      </w:r>
      <w:r>
        <w:rPr>
          <w:rFonts w:ascii="Arial" w:hAnsi="Arial"/>
          <w:b/>
          <w:sz w:val="20"/>
          <w:lang w:val="et-EE"/>
        </w:rPr>
        <w:t>2</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1E0" w:firstRow="1" w:lastRow="1" w:firstColumn="1" w:lastColumn="1" w:noHBand="0" w:noVBand="0"/>
      </w:tblPr>
      <w:tblGrid>
        <w:gridCol w:w="2055"/>
        <w:gridCol w:w="908"/>
        <w:gridCol w:w="1215"/>
        <w:gridCol w:w="1211"/>
        <w:gridCol w:w="1217"/>
      </w:tblGrid>
      <w:tr w:rsidR="00A27BD1" w:rsidTr="00500C89">
        <w:tc>
          <w:tcPr>
            <w:tcW w:w="2055" w:type="dxa"/>
            <w:shd w:val="clear" w:color="auto" w:fill="FDE9D9"/>
          </w:tcPr>
          <w:p w:rsidR="00A12FC8" w:rsidRPr="00F15167" w:rsidRDefault="00A12FC8" w:rsidP="008604B8">
            <w:pPr>
              <w:jc w:val="both"/>
              <w:rPr>
                <w:rFonts w:ascii="Arial" w:hAnsi="Arial" w:cs="Arial"/>
                <w:sz w:val="20"/>
                <w:lang w:val="et-EE"/>
              </w:rPr>
            </w:pPr>
          </w:p>
          <w:p w:rsidR="00A27BD1" w:rsidRDefault="00A27BD1" w:rsidP="008604B8">
            <w:pPr>
              <w:jc w:val="both"/>
              <w:rPr>
                <w:rFonts w:ascii="Arial" w:hAnsi="Arial" w:cs="Arial"/>
                <w:sz w:val="20"/>
                <w:lang w:val="fi-FI"/>
              </w:rPr>
            </w:pPr>
            <w:r>
              <w:rPr>
                <w:rFonts w:ascii="Arial" w:hAnsi="Arial" w:cs="Arial"/>
                <w:sz w:val="20"/>
                <w:lang w:val="fi-FI"/>
              </w:rPr>
              <w:t>Nimetus</w:t>
            </w:r>
          </w:p>
          <w:p w:rsidR="00A12FC8" w:rsidRPr="000F3555" w:rsidRDefault="00A12FC8" w:rsidP="008604B8">
            <w:pPr>
              <w:jc w:val="both"/>
              <w:rPr>
                <w:rFonts w:ascii="Arial" w:hAnsi="Arial" w:cs="Arial"/>
                <w:sz w:val="20"/>
                <w:lang w:val="fi-FI"/>
              </w:rPr>
            </w:pPr>
          </w:p>
        </w:tc>
        <w:tc>
          <w:tcPr>
            <w:tcW w:w="908" w:type="dxa"/>
            <w:shd w:val="clear" w:color="auto" w:fill="FDE9D9"/>
          </w:tcPr>
          <w:p w:rsidR="00A12FC8" w:rsidRDefault="00A12FC8" w:rsidP="000F3555">
            <w:pPr>
              <w:jc w:val="center"/>
              <w:rPr>
                <w:rFonts w:ascii="Arial" w:hAnsi="Arial" w:cs="Arial"/>
                <w:sz w:val="20"/>
                <w:lang w:val="fi-FI"/>
              </w:rPr>
            </w:pPr>
          </w:p>
          <w:p w:rsidR="00A27BD1" w:rsidRPr="000F3555" w:rsidRDefault="00A27BD1" w:rsidP="000F3555">
            <w:pPr>
              <w:jc w:val="center"/>
              <w:rPr>
                <w:rFonts w:ascii="Arial" w:hAnsi="Arial" w:cs="Arial"/>
                <w:sz w:val="20"/>
                <w:lang w:val="fi-FI"/>
              </w:rPr>
            </w:pPr>
            <w:r>
              <w:rPr>
                <w:rFonts w:ascii="Arial" w:hAnsi="Arial" w:cs="Arial"/>
                <w:sz w:val="20"/>
                <w:lang w:val="fi-FI"/>
              </w:rPr>
              <w:t>Ühik</w:t>
            </w:r>
          </w:p>
        </w:tc>
        <w:tc>
          <w:tcPr>
            <w:tcW w:w="1215" w:type="dxa"/>
            <w:shd w:val="clear" w:color="auto" w:fill="FDE9D9" w:themeFill="accent6" w:themeFillTint="33"/>
          </w:tcPr>
          <w:p w:rsidR="00A12FC8" w:rsidRDefault="00A12FC8" w:rsidP="008604B8">
            <w:pPr>
              <w:tabs>
                <w:tab w:val="right" w:pos="1737"/>
              </w:tabs>
              <w:jc w:val="center"/>
              <w:rPr>
                <w:rFonts w:ascii="Arial" w:hAnsi="Arial" w:cs="Arial"/>
                <w:sz w:val="20"/>
              </w:rPr>
            </w:pPr>
          </w:p>
          <w:p w:rsidR="00A27BD1" w:rsidRDefault="00A27BD1" w:rsidP="008604B8">
            <w:pPr>
              <w:tabs>
                <w:tab w:val="right" w:pos="1737"/>
              </w:tabs>
              <w:jc w:val="center"/>
              <w:rPr>
                <w:rFonts w:ascii="Arial" w:hAnsi="Arial" w:cs="Arial"/>
                <w:sz w:val="20"/>
              </w:rPr>
            </w:pPr>
            <w:r>
              <w:rPr>
                <w:rFonts w:ascii="Arial" w:hAnsi="Arial" w:cs="Arial"/>
                <w:sz w:val="20"/>
              </w:rPr>
              <w:t>Uuemõisa</w:t>
            </w:r>
          </w:p>
        </w:tc>
        <w:tc>
          <w:tcPr>
            <w:tcW w:w="1211" w:type="dxa"/>
            <w:shd w:val="clear" w:color="auto" w:fill="FDE9D9"/>
          </w:tcPr>
          <w:p w:rsidR="00A12FC8" w:rsidRDefault="00A12FC8" w:rsidP="008604B8">
            <w:pPr>
              <w:tabs>
                <w:tab w:val="right" w:pos="1737"/>
              </w:tabs>
              <w:jc w:val="center"/>
              <w:rPr>
                <w:rFonts w:ascii="Arial" w:hAnsi="Arial" w:cs="Arial"/>
                <w:sz w:val="20"/>
              </w:rPr>
            </w:pPr>
          </w:p>
          <w:p w:rsidR="00A27BD1" w:rsidRDefault="00A27BD1" w:rsidP="008604B8">
            <w:pPr>
              <w:tabs>
                <w:tab w:val="right" w:pos="1737"/>
              </w:tabs>
              <w:jc w:val="center"/>
              <w:rPr>
                <w:rFonts w:ascii="Arial" w:hAnsi="Arial" w:cs="Arial"/>
                <w:sz w:val="20"/>
              </w:rPr>
            </w:pPr>
            <w:r>
              <w:rPr>
                <w:rFonts w:ascii="Arial" w:hAnsi="Arial" w:cs="Arial"/>
                <w:sz w:val="20"/>
              </w:rPr>
              <w:t xml:space="preserve">Paralepa-Kiltsi </w:t>
            </w:r>
          </w:p>
        </w:tc>
        <w:tc>
          <w:tcPr>
            <w:tcW w:w="1217" w:type="dxa"/>
            <w:shd w:val="clear" w:color="auto" w:fill="FDE9D9"/>
          </w:tcPr>
          <w:p w:rsidR="00A12FC8" w:rsidRDefault="00A12FC8" w:rsidP="008604B8">
            <w:pPr>
              <w:tabs>
                <w:tab w:val="right" w:pos="1737"/>
              </w:tabs>
              <w:jc w:val="center"/>
              <w:rPr>
                <w:rFonts w:ascii="Arial" w:hAnsi="Arial" w:cs="Arial"/>
                <w:sz w:val="20"/>
              </w:rPr>
            </w:pPr>
          </w:p>
          <w:p w:rsidR="00A27BD1" w:rsidRDefault="00A27BD1" w:rsidP="008604B8">
            <w:pPr>
              <w:tabs>
                <w:tab w:val="right" w:pos="1737"/>
              </w:tabs>
              <w:jc w:val="center"/>
              <w:rPr>
                <w:rFonts w:ascii="Arial" w:hAnsi="Arial" w:cs="Arial"/>
                <w:sz w:val="20"/>
              </w:rPr>
            </w:pPr>
            <w:r>
              <w:rPr>
                <w:rFonts w:ascii="Arial" w:hAnsi="Arial" w:cs="Arial"/>
                <w:sz w:val="20"/>
              </w:rPr>
              <w:t>Valgevälja</w:t>
            </w:r>
          </w:p>
        </w:tc>
      </w:tr>
      <w:tr w:rsidR="00A27BD1" w:rsidTr="00500C89">
        <w:tc>
          <w:tcPr>
            <w:tcW w:w="2055" w:type="dxa"/>
          </w:tcPr>
          <w:p w:rsidR="00A27BD1" w:rsidRDefault="00A27BD1" w:rsidP="008604B8">
            <w:pPr>
              <w:jc w:val="both"/>
              <w:rPr>
                <w:rFonts w:ascii="Arial" w:hAnsi="Arial" w:cs="Arial"/>
                <w:sz w:val="20"/>
              </w:rPr>
            </w:pPr>
            <w:r>
              <w:rPr>
                <w:rFonts w:ascii="Arial" w:hAnsi="Arial" w:cs="Arial"/>
                <w:sz w:val="20"/>
              </w:rPr>
              <w:t>Elanikkond</w:t>
            </w:r>
          </w:p>
        </w:tc>
        <w:tc>
          <w:tcPr>
            <w:tcW w:w="908" w:type="dxa"/>
          </w:tcPr>
          <w:p w:rsidR="00A27BD1" w:rsidRDefault="00A27BD1" w:rsidP="008604B8">
            <w:pPr>
              <w:jc w:val="center"/>
              <w:rPr>
                <w:rFonts w:ascii="Arial" w:hAnsi="Arial" w:cs="Arial"/>
                <w:sz w:val="20"/>
              </w:rPr>
            </w:pPr>
            <w:r>
              <w:rPr>
                <w:rFonts w:ascii="Arial" w:hAnsi="Arial" w:cs="Arial"/>
                <w:sz w:val="20"/>
              </w:rPr>
              <w:t>elanikku</w:t>
            </w:r>
          </w:p>
        </w:tc>
        <w:tc>
          <w:tcPr>
            <w:tcW w:w="1215" w:type="dxa"/>
            <w:shd w:val="clear" w:color="auto" w:fill="auto"/>
          </w:tcPr>
          <w:p w:rsidR="00A27BD1" w:rsidRDefault="00A27BD1" w:rsidP="00F603B2">
            <w:pPr>
              <w:tabs>
                <w:tab w:val="right" w:pos="1737"/>
              </w:tabs>
              <w:jc w:val="center"/>
              <w:rPr>
                <w:rFonts w:ascii="Arial" w:hAnsi="Arial" w:cs="Arial"/>
                <w:sz w:val="20"/>
              </w:rPr>
            </w:pPr>
            <w:r>
              <w:rPr>
                <w:rFonts w:ascii="Arial" w:hAnsi="Arial" w:cs="Arial"/>
                <w:sz w:val="20"/>
              </w:rPr>
              <w:t>1</w:t>
            </w:r>
            <w:r w:rsidR="00F603B2">
              <w:rPr>
                <w:rFonts w:ascii="Arial" w:hAnsi="Arial" w:cs="Arial"/>
                <w:sz w:val="20"/>
              </w:rPr>
              <w:t>150</w:t>
            </w:r>
          </w:p>
        </w:tc>
        <w:tc>
          <w:tcPr>
            <w:tcW w:w="1211" w:type="dxa"/>
          </w:tcPr>
          <w:p w:rsidR="00A27BD1" w:rsidRDefault="00A27BD1" w:rsidP="008604B8">
            <w:pPr>
              <w:tabs>
                <w:tab w:val="right" w:pos="1737"/>
              </w:tabs>
              <w:jc w:val="center"/>
              <w:rPr>
                <w:rFonts w:ascii="Arial" w:hAnsi="Arial" w:cs="Arial"/>
                <w:sz w:val="20"/>
              </w:rPr>
            </w:pPr>
            <w:r>
              <w:rPr>
                <w:rFonts w:ascii="Arial" w:hAnsi="Arial" w:cs="Arial"/>
                <w:sz w:val="20"/>
              </w:rPr>
              <w:t>345</w:t>
            </w:r>
          </w:p>
        </w:tc>
        <w:tc>
          <w:tcPr>
            <w:tcW w:w="1217" w:type="dxa"/>
          </w:tcPr>
          <w:p w:rsidR="00A27BD1" w:rsidRDefault="00A27BD1" w:rsidP="008604B8">
            <w:pPr>
              <w:tabs>
                <w:tab w:val="right" w:pos="1737"/>
              </w:tabs>
              <w:jc w:val="center"/>
              <w:rPr>
                <w:rFonts w:ascii="Arial" w:hAnsi="Arial" w:cs="Arial"/>
                <w:sz w:val="20"/>
              </w:rPr>
            </w:pPr>
            <w:r>
              <w:rPr>
                <w:rFonts w:ascii="Arial" w:hAnsi="Arial" w:cs="Arial"/>
                <w:sz w:val="20"/>
              </w:rPr>
              <w:t>140</w:t>
            </w:r>
          </w:p>
        </w:tc>
      </w:tr>
      <w:tr w:rsidR="00A27BD1" w:rsidTr="00500C89">
        <w:tc>
          <w:tcPr>
            <w:tcW w:w="2055" w:type="dxa"/>
          </w:tcPr>
          <w:p w:rsidR="00A27BD1" w:rsidRDefault="00A27BD1" w:rsidP="008604B8">
            <w:pPr>
              <w:tabs>
                <w:tab w:val="left" w:pos="318"/>
              </w:tabs>
              <w:jc w:val="both"/>
              <w:rPr>
                <w:rFonts w:ascii="Arial" w:hAnsi="Arial" w:cs="Arial"/>
                <w:sz w:val="20"/>
              </w:rPr>
            </w:pPr>
            <w:r>
              <w:rPr>
                <w:rFonts w:ascii="Arial" w:hAnsi="Arial" w:cs="Arial"/>
                <w:sz w:val="20"/>
              </w:rPr>
              <w:t>Ühiskanalisatsiooniga varustatud elanike arv</w:t>
            </w:r>
          </w:p>
        </w:tc>
        <w:tc>
          <w:tcPr>
            <w:tcW w:w="908" w:type="dxa"/>
          </w:tcPr>
          <w:p w:rsidR="00A27BD1" w:rsidRDefault="00A27BD1" w:rsidP="008604B8">
            <w:pPr>
              <w:jc w:val="both"/>
              <w:rPr>
                <w:rFonts w:ascii="Arial" w:hAnsi="Arial" w:cs="Arial"/>
                <w:sz w:val="20"/>
              </w:rPr>
            </w:pPr>
          </w:p>
          <w:p w:rsidR="00A27BD1" w:rsidRDefault="00B63322" w:rsidP="008604B8">
            <w:pPr>
              <w:jc w:val="center"/>
              <w:rPr>
                <w:rFonts w:ascii="Arial" w:hAnsi="Arial" w:cs="Arial"/>
                <w:sz w:val="20"/>
              </w:rPr>
            </w:pPr>
            <w:r>
              <w:rPr>
                <w:rFonts w:ascii="Arial" w:hAnsi="Arial" w:cs="Arial"/>
                <w:sz w:val="20"/>
              </w:rPr>
              <w:t>%</w:t>
            </w:r>
          </w:p>
        </w:tc>
        <w:tc>
          <w:tcPr>
            <w:tcW w:w="1215" w:type="dxa"/>
            <w:shd w:val="clear" w:color="auto" w:fill="auto"/>
          </w:tcPr>
          <w:p w:rsidR="00B63322" w:rsidRDefault="00B63322" w:rsidP="008604B8">
            <w:pPr>
              <w:tabs>
                <w:tab w:val="right" w:pos="1737"/>
              </w:tabs>
              <w:jc w:val="center"/>
              <w:rPr>
                <w:rFonts w:ascii="Arial" w:hAnsi="Arial" w:cs="Arial"/>
                <w:sz w:val="20"/>
              </w:rPr>
            </w:pPr>
          </w:p>
          <w:p w:rsidR="00A27BD1" w:rsidRDefault="00A27BD1" w:rsidP="008604B8">
            <w:pPr>
              <w:tabs>
                <w:tab w:val="right" w:pos="1737"/>
              </w:tabs>
              <w:jc w:val="center"/>
              <w:rPr>
                <w:rFonts w:ascii="Arial" w:hAnsi="Arial" w:cs="Arial"/>
                <w:sz w:val="20"/>
              </w:rPr>
            </w:pPr>
            <w:r>
              <w:rPr>
                <w:rFonts w:ascii="Arial" w:hAnsi="Arial" w:cs="Arial"/>
                <w:sz w:val="20"/>
              </w:rPr>
              <w:t>100</w:t>
            </w:r>
          </w:p>
        </w:tc>
        <w:tc>
          <w:tcPr>
            <w:tcW w:w="1211" w:type="dxa"/>
          </w:tcPr>
          <w:p w:rsidR="00B63322" w:rsidRDefault="00B63322" w:rsidP="008604B8">
            <w:pPr>
              <w:tabs>
                <w:tab w:val="right" w:pos="1737"/>
              </w:tabs>
              <w:jc w:val="center"/>
              <w:rPr>
                <w:rFonts w:ascii="Arial" w:hAnsi="Arial" w:cs="Arial"/>
                <w:sz w:val="20"/>
              </w:rPr>
            </w:pPr>
          </w:p>
          <w:p w:rsidR="00A27BD1" w:rsidRDefault="00A27BD1" w:rsidP="008604B8">
            <w:pPr>
              <w:tabs>
                <w:tab w:val="right" w:pos="1737"/>
              </w:tabs>
              <w:jc w:val="center"/>
              <w:rPr>
                <w:rFonts w:ascii="Arial" w:hAnsi="Arial" w:cs="Arial"/>
                <w:sz w:val="20"/>
              </w:rPr>
            </w:pPr>
            <w:r>
              <w:rPr>
                <w:rFonts w:ascii="Arial" w:hAnsi="Arial" w:cs="Arial"/>
                <w:sz w:val="20"/>
              </w:rPr>
              <w:t>100</w:t>
            </w:r>
          </w:p>
        </w:tc>
        <w:tc>
          <w:tcPr>
            <w:tcW w:w="1217" w:type="dxa"/>
          </w:tcPr>
          <w:p w:rsidR="00B63322" w:rsidRDefault="00B63322" w:rsidP="008604B8">
            <w:pPr>
              <w:tabs>
                <w:tab w:val="right" w:pos="1737"/>
              </w:tabs>
              <w:jc w:val="center"/>
              <w:rPr>
                <w:rFonts w:ascii="Arial" w:hAnsi="Arial" w:cs="Arial"/>
                <w:sz w:val="20"/>
              </w:rPr>
            </w:pPr>
          </w:p>
          <w:p w:rsidR="00A27BD1" w:rsidRDefault="00A27BD1" w:rsidP="008604B8">
            <w:pPr>
              <w:tabs>
                <w:tab w:val="right" w:pos="1737"/>
              </w:tabs>
              <w:jc w:val="center"/>
              <w:rPr>
                <w:rFonts w:ascii="Arial" w:hAnsi="Arial" w:cs="Arial"/>
                <w:sz w:val="20"/>
              </w:rPr>
            </w:pPr>
            <w:r>
              <w:rPr>
                <w:rFonts w:ascii="Arial" w:hAnsi="Arial" w:cs="Arial"/>
                <w:sz w:val="20"/>
              </w:rPr>
              <w:t>85</w:t>
            </w:r>
          </w:p>
        </w:tc>
      </w:tr>
      <w:tr w:rsidR="00A27BD1" w:rsidTr="00500C89">
        <w:trPr>
          <w:trHeight w:val="536"/>
        </w:trPr>
        <w:tc>
          <w:tcPr>
            <w:tcW w:w="2055" w:type="dxa"/>
          </w:tcPr>
          <w:p w:rsidR="00A27BD1" w:rsidRDefault="00A27BD1" w:rsidP="008604B8">
            <w:pPr>
              <w:tabs>
                <w:tab w:val="left" w:pos="318"/>
              </w:tabs>
              <w:jc w:val="both"/>
              <w:rPr>
                <w:rFonts w:ascii="Arial" w:hAnsi="Arial" w:cs="Arial"/>
                <w:sz w:val="20"/>
              </w:rPr>
            </w:pPr>
            <w:r>
              <w:rPr>
                <w:rFonts w:ascii="Arial" w:hAnsi="Arial" w:cs="Arial"/>
                <w:sz w:val="20"/>
              </w:rPr>
              <w:t>Ühiskanalisatsiooniga varustatud elanike arv</w:t>
            </w:r>
          </w:p>
        </w:tc>
        <w:tc>
          <w:tcPr>
            <w:tcW w:w="908" w:type="dxa"/>
          </w:tcPr>
          <w:p w:rsidR="00A27BD1" w:rsidRDefault="00A27BD1" w:rsidP="008604B8">
            <w:pPr>
              <w:jc w:val="center"/>
              <w:rPr>
                <w:rFonts w:ascii="Arial" w:hAnsi="Arial" w:cs="Arial"/>
                <w:sz w:val="20"/>
              </w:rPr>
            </w:pPr>
          </w:p>
          <w:p w:rsidR="00A27BD1" w:rsidRDefault="00A27BD1" w:rsidP="008604B8">
            <w:pPr>
              <w:jc w:val="center"/>
              <w:rPr>
                <w:rFonts w:ascii="Arial" w:hAnsi="Arial" w:cs="Arial"/>
                <w:sz w:val="20"/>
              </w:rPr>
            </w:pPr>
            <w:r>
              <w:rPr>
                <w:rFonts w:ascii="Arial" w:hAnsi="Arial" w:cs="Arial"/>
                <w:sz w:val="20"/>
              </w:rPr>
              <w:t>elanikku</w:t>
            </w:r>
          </w:p>
        </w:tc>
        <w:tc>
          <w:tcPr>
            <w:tcW w:w="1215" w:type="dxa"/>
            <w:shd w:val="clear" w:color="auto" w:fill="auto"/>
          </w:tcPr>
          <w:p w:rsidR="00B63322" w:rsidRDefault="00B63322" w:rsidP="008604B8">
            <w:pPr>
              <w:tabs>
                <w:tab w:val="right" w:pos="1737"/>
              </w:tabs>
              <w:jc w:val="center"/>
              <w:rPr>
                <w:rFonts w:ascii="Arial" w:hAnsi="Arial" w:cs="Arial"/>
                <w:sz w:val="20"/>
              </w:rPr>
            </w:pPr>
          </w:p>
          <w:p w:rsidR="00A27BD1" w:rsidRDefault="00F603B2" w:rsidP="00F603B2">
            <w:pPr>
              <w:tabs>
                <w:tab w:val="right" w:pos="1737"/>
              </w:tabs>
              <w:jc w:val="center"/>
              <w:rPr>
                <w:rFonts w:ascii="Arial" w:hAnsi="Arial" w:cs="Arial"/>
                <w:sz w:val="20"/>
              </w:rPr>
            </w:pPr>
            <w:r>
              <w:rPr>
                <w:rFonts w:ascii="Arial" w:hAnsi="Arial" w:cs="Arial"/>
                <w:sz w:val="20"/>
              </w:rPr>
              <w:t>1150</w:t>
            </w:r>
          </w:p>
        </w:tc>
        <w:tc>
          <w:tcPr>
            <w:tcW w:w="1211" w:type="dxa"/>
          </w:tcPr>
          <w:p w:rsidR="00B63322" w:rsidRDefault="00B63322" w:rsidP="008604B8">
            <w:pPr>
              <w:tabs>
                <w:tab w:val="right" w:pos="1737"/>
              </w:tabs>
              <w:jc w:val="center"/>
              <w:rPr>
                <w:rFonts w:ascii="Arial" w:hAnsi="Arial" w:cs="Arial"/>
                <w:sz w:val="20"/>
              </w:rPr>
            </w:pPr>
          </w:p>
          <w:p w:rsidR="00A27BD1" w:rsidRDefault="00A27BD1" w:rsidP="008604B8">
            <w:pPr>
              <w:tabs>
                <w:tab w:val="right" w:pos="1737"/>
              </w:tabs>
              <w:jc w:val="center"/>
              <w:rPr>
                <w:rFonts w:ascii="Arial" w:hAnsi="Arial" w:cs="Arial"/>
                <w:sz w:val="20"/>
              </w:rPr>
            </w:pPr>
            <w:r>
              <w:rPr>
                <w:rFonts w:ascii="Arial" w:hAnsi="Arial" w:cs="Arial"/>
                <w:sz w:val="20"/>
              </w:rPr>
              <w:t>345</w:t>
            </w:r>
          </w:p>
        </w:tc>
        <w:tc>
          <w:tcPr>
            <w:tcW w:w="1217" w:type="dxa"/>
          </w:tcPr>
          <w:p w:rsidR="00B63322" w:rsidRDefault="00B63322" w:rsidP="008604B8">
            <w:pPr>
              <w:tabs>
                <w:tab w:val="right" w:pos="1737"/>
              </w:tabs>
              <w:jc w:val="center"/>
              <w:rPr>
                <w:rFonts w:ascii="Arial" w:hAnsi="Arial" w:cs="Arial"/>
                <w:sz w:val="20"/>
              </w:rPr>
            </w:pPr>
          </w:p>
          <w:p w:rsidR="00A27BD1" w:rsidRDefault="00A27BD1" w:rsidP="008604B8">
            <w:pPr>
              <w:tabs>
                <w:tab w:val="right" w:pos="1737"/>
              </w:tabs>
              <w:jc w:val="center"/>
              <w:rPr>
                <w:rFonts w:ascii="Arial" w:hAnsi="Arial" w:cs="Arial"/>
                <w:sz w:val="20"/>
              </w:rPr>
            </w:pPr>
            <w:r>
              <w:rPr>
                <w:rFonts w:ascii="Arial" w:hAnsi="Arial" w:cs="Arial"/>
                <w:sz w:val="20"/>
              </w:rPr>
              <w:t>125</w:t>
            </w:r>
          </w:p>
        </w:tc>
      </w:tr>
      <w:tr w:rsidR="00A27BD1" w:rsidRPr="00BE1524" w:rsidTr="00500C89">
        <w:tc>
          <w:tcPr>
            <w:tcW w:w="2055" w:type="dxa"/>
          </w:tcPr>
          <w:p w:rsidR="00A27BD1" w:rsidRDefault="00A27BD1" w:rsidP="008604B8">
            <w:pPr>
              <w:jc w:val="both"/>
              <w:rPr>
                <w:rFonts w:ascii="Arial" w:hAnsi="Arial" w:cs="Arial"/>
                <w:sz w:val="20"/>
              </w:rPr>
            </w:pPr>
            <w:r>
              <w:rPr>
                <w:rFonts w:ascii="Arial" w:hAnsi="Arial" w:cs="Arial"/>
                <w:sz w:val="20"/>
              </w:rPr>
              <w:t>Reoveepuhastile juhitav reovesi, sh</w:t>
            </w:r>
          </w:p>
        </w:tc>
        <w:tc>
          <w:tcPr>
            <w:tcW w:w="908" w:type="dxa"/>
          </w:tcPr>
          <w:p w:rsidR="00A27BD1" w:rsidRDefault="00A27BD1" w:rsidP="008604B8">
            <w:pPr>
              <w:jc w:val="center"/>
              <w:rPr>
                <w:rFonts w:ascii="Arial" w:hAnsi="Arial" w:cs="Arial"/>
                <w:sz w:val="20"/>
              </w:rPr>
            </w:pPr>
          </w:p>
          <w:p w:rsidR="00A27BD1" w:rsidRPr="00BE1524" w:rsidRDefault="00A27BD1" w:rsidP="00A27BD1">
            <w:pPr>
              <w:jc w:val="center"/>
              <w:rPr>
                <w:rFonts w:ascii="Arial" w:hAnsi="Arial" w:cs="Arial"/>
                <w:sz w:val="20"/>
              </w:rPr>
            </w:pPr>
            <w:r>
              <w:rPr>
                <w:rFonts w:ascii="Arial" w:hAnsi="Arial" w:cs="Arial"/>
                <w:sz w:val="20"/>
              </w:rPr>
              <w:t>m</w:t>
            </w:r>
            <w:r w:rsidRPr="002E28D9">
              <w:rPr>
                <w:rFonts w:ascii="Arial" w:hAnsi="Arial" w:cs="Arial"/>
                <w:sz w:val="20"/>
                <w:vertAlign w:val="superscript"/>
              </w:rPr>
              <w:t>3</w:t>
            </w:r>
            <w:r>
              <w:rPr>
                <w:rFonts w:ascii="Arial" w:hAnsi="Arial" w:cs="Arial"/>
                <w:sz w:val="20"/>
              </w:rPr>
              <w:t>/d</w:t>
            </w:r>
          </w:p>
        </w:tc>
        <w:tc>
          <w:tcPr>
            <w:tcW w:w="1215" w:type="dxa"/>
            <w:shd w:val="clear" w:color="auto" w:fill="auto"/>
          </w:tcPr>
          <w:p w:rsidR="00B63322" w:rsidRDefault="00B63322" w:rsidP="008604B8">
            <w:pPr>
              <w:tabs>
                <w:tab w:val="right" w:pos="1737"/>
              </w:tabs>
              <w:jc w:val="center"/>
              <w:rPr>
                <w:rFonts w:ascii="Arial" w:hAnsi="Arial" w:cs="Arial"/>
                <w:sz w:val="20"/>
              </w:rPr>
            </w:pPr>
          </w:p>
          <w:p w:rsidR="00A27BD1" w:rsidRPr="00BE1524" w:rsidRDefault="00F603B2" w:rsidP="008604B8">
            <w:pPr>
              <w:tabs>
                <w:tab w:val="right" w:pos="1737"/>
              </w:tabs>
              <w:jc w:val="center"/>
              <w:rPr>
                <w:rFonts w:ascii="Arial" w:hAnsi="Arial" w:cs="Arial"/>
                <w:sz w:val="20"/>
              </w:rPr>
            </w:pPr>
            <w:r>
              <w:rPr>
                <w:rFonts w:ascii="Arial" w:hAnsi="Arial" w:cs="Arial"/>
                <w:sz w:val="20"/>
              </w:rPr>
              <w:t>200</w:t>
            </w:r>
          </w:p>
        </w:tc>
        <w:tc>
          <w:tcPr>
            <w:tcW w:w="1211" w:type="dxa"/>
          </w:tcPr>
          <w:p w:rsidR="00B63322" w:rsidRDefault="00B63322" w:rsidP="008604B8">
            <w:pPr>
              <w:tabs>
                <w:tab w:val="right" w:pos="1737"/>
              </w:tabs>
              <w:jc w:val="center"/>
              <w:rPr>
                <w:rFonts w:ascii="Arial" w:hAnsi="Arial" w:cs="Arial"/>
                <w:sz w:val="20"/>
              </w:rPr>
            </w:pPr>
          </w:p>
          <w:p w:rsidR="00A27BD1" w:rsidRPr="00BE1524" w:rsidRDefault="00A27BD1" w:rsidP="008604B8">
            <w:pPr>
              <w:tabs>
                <w:tab w:val="right" w:pos="1737"/>
              </w:tabs>
              <w:jc w:val="center"/>
              <w:rPr>
                <w:rFonts w:ascii="Arial" w:hAnsi="Arial" w:cs="Arial"/>
                <w:sz w:val="20"/>
              </w:rPr>
            </w:pPr>
            <w:r>
              <w:rPr>
                <w:rFonts w:ascii="Arial" w:hAnsi="Arial" w:cs="Arial"/>
                <w:sz w:val="20"/>
              </w:rPr>
              <w:t>69</w:t>
            </w:r>
          </w:p>
        </w:tc>
        <w:tc>
          <w:tcPr>
            <w:tcW w:w="1217" w:type="dxa"/>
          </w:tcPr>
          <w:p w:rsidR="00B63322" w:rsidRDefault="00B63322" w:rsidP="008604B8">
            <w:pPr>
              <w:tabs>
                <w:tab w:val="right" w:pos="1737"/>
              </w:tabs>
              <w:jc w:val="center"/>
              <w:rPr>
                <w:rFonts w:ascii="Arial" w:hAnsi="Arial" w:cs="Arial"/>
                <w:sz w:val="20"/>
              </w:rPr>
            </w:pPr>
          </w:p>
          <w:p w:rsidR="00A27BD1" w:rsidRPr="00BE1524" w:rsidRDefault="00A27BD1" w:rsidP="008604B8">
            <w:pPr>
              <w:tabs>
                <w:tab w:val="right" w:pos="1737"/>
              </w:tabs>
              <w:jc w:val="center"/>
              <w:rPr>
                <w:rFonts w:ascii="Arial" w:hAnsi="Arial" w:cs="Arial"/>
                <w:sz w:val="20"/>
              </w:rPr>
            </w:pPr>
            <w:r>
              <w:rPr>
                <w:rFonts w:ascii="Arial" w:hAnsi="Arial" w:cs="Arial"/>
                <w:sz w:val="20"/>
              </w:rPr>
              <w:t>12</w:t>
            </w:r>
          </w:p>
        </w:tc>
      </w:tr>
      <w:tr w:rsidR="00A27BD1" w:rsidRPr="00BE1524" w:rsidTr="00500C89">
        <w:tc>
          <w:tcPr>
            <w:tcW w:w="2055" w:type="dxa"/>
          </w:tcPr>
          <w:p w:rsidR="00A27BD1" w:rsidRDefault="00A27BD1" w:rsidP="008604B8">
            <w:pPr>
              <w:jc w:val="both"/>
              <w:rPr>
                <w:rFonts w:ascii="Arial" w:hAnsi="Arial" w:cs="Arial"/>
                <w:sz w:val="20"/>
              </w:rPr>
            </w:pPr>
            <w:r>
              <w:rPr>
                <w:rFonts w:ascii="Arial" w:hAnsi="Arial" w:cs="Arial"/>
                <w:sz w:val="20"/>
              </w:rPr>
              <w:t>-</w:t>
            </w:r>
            <w:r>
              <w:rPr>
                <w:rFonts w:ascii="Arial" w:hAnsi="Arial" w:cs="Arial"/>
                <w:sz w:val="20"/>
              </w:rPr>
              <w:tab/>
              <w:t>elanikkond</w:t>
            </w:r>
          </w:p>
        </w:tc>
        <w:tc>
          <w:tcPr>
            <w:tcW w:w="908" w:type="dxa"/>
          </w:tcPr>
          <w:p w:rsidR="00A27BD1" w:rsidRPr="00BE1524" w:rsidRDefault="00A27BD1" w:rsidP="00A27BD1">
            <w:pPr>
              <w:jc w:val="center"/>
              <w:rPr>
                <w:rFonts w:ascii="Arial" w:hAnsi="Arial" w:cs="Arial"/>
                <w:sz w:val="20"/>
              </w:rPr>
            </w:pPr>
            <w:r>
              <w:rPr>
                <w:rFonts w:ascii="Arial" w:hAnsi="Arial" w:cs="Arial"/>
                <w:sz w:val="20"/>
              </w:rPr>
              <w:t>m</w:t>
            </w:r>
            <w:r w:rsidRPr="002E28D9">
              <w:rPr>
                <w:rFonts w:ascii="Arial" w:hAnsi="Arial" w:cs="Arial"/>
                <w:sz w:val="20"/>
                <w:vertAlign w:val="superscript"/>
              </w:rPr>
              <w:t>3</w:t>
            </w:r>
            <w:r>
              <w:rPr>
                <w:rFonts w:ascii="Arial" w:hAnsi="Arial" w:cs="Arial"/>
                <w:sz w:val="20"/>
              </w:rPr>
              <w:t>/d</w:t>
            </w:r>
          </w:p>
        </w:tc>
        <w:tc>
          <w:tcPr>
            <w:tcW w:w="1215" w:type="dxa"/>
            <w:shd w:val="clear" w:color="auto" w:fill="auto"/>
          </w:tcPr>
          <w:p w:rsidR="00A27BD1" w:rsidRDefault="00A27BD1" w:rsidP="00F603B2">
            <w:pPr>
              <w:tabs>
                <w:tab w:val="right" w:pos="1737"/>
              </w:tabs>
              <w:jc w:val="center"/>
              <w:rPr>
                <w:rFonts w:ascii="Arial" w:hAnsi="Arial" w:cs="Arial"/>
                <w:sz w:val="20"/>
              </w:rPr>
            </w:pPr>
            <w:r>
              <w:rPr>
                <w:rFonts w:ascii="Arial" w:hAnsi="Arial" w:cs="Arial"/>
                <w:sz w:val="20"/>
              </w:rPr>
              <w:t>11</w:t>
            </w:r>
            <w:r w:rsidR="00F603B2">
              <w:rPr>
                <w:rFonts w:ascii="Arial" w:hAnsi="Arial" w:cs="Arial"/>
                <w:sz w:val="20"/>
              </w:rPr>
              <w:t>5</w:t>
            </w:r>
          </w:p>
        </w:tc>
        <w:tc>
          <w:tcPr>
            <w:tcW w:w="1211" w:type="dxa"/>
          </w:tcPr>
          <w:p w:rsidR="00A27BD1" w:rsidRDefault="00A27BD1" w:rsidP="008604B8">
            <w:pPr>
              <w:tabs>
                <w:tab w:val="right" w:pos="1737"/>
              </w:tabs>
              <w:jc w:val="center"/>
              <w:rPr>
                <w:rFonts w:ascii="Arial" w:hAnsi="Arial" w:cs="Arial"/>
                <w:sz w:val="20"/>
              </w:rPr>
            </w:pPr>
            <w:r>
              <w:rPr>
                <w:rFonts w:ascii="Arial" w:hAnsi="Arial" w:cs="Arial"/>
                <w:sz w:val="20"/>
              </w:rPr>
              <w:t>35</w:t>
            </w:r>
          </w:p>
        </w:tc>
        <w:tc>
          <w:tcPr>
            <w:tcW w:w="1217" w:type="dxa"/>
          </w:tcPr>
          <w:p w:rsidR="00A27BD1" w:rsidRDefault="00A27BD1" w:rsidP="008604B8">
            <w:pPr>
              <w:tabs>
                <w:tab w:val="right" w:pos="1737"/>
              </w:tabs>
              <w:jc w:val="center"/>
              <w:rPr>
                <w:rFonts w:ascii="Arial" w:hAnsi="Arial" w:cs="Arial"/>
                <w:sz w:val="20"/>
              </w:rPr>
            </w:pPr>
            <w:r>
              <w:rPr>
                <w:rFonts w:ascii="Arial" w:hAnsi="Arial" w:cs="Arial"/>
                <w:sz w:val="20"/>
              </w:rPr>
              <w:t>12</w:t>
            </w:r>
          </w:p>
        </w:tc>
      </w:tr>
      <w:tr w:rsidR="00A27BD1" w:rsidRPr="00BE1524" w:rsidTr="00500C89">
        <w:tc>
          <w:tcPr>
            <w:tcW w:w="2055" w:type="dxa"/>
          </w:tcPr>
          <w:p w:rsidR="00A27BD1" w:rsidRDefault="00A27BD1" w:rsidP="008604B8">
            <w:pPr>
              <w:jc w:val="both"/>
              <w:rPr>
                <w:rFonts w:ascii="Arial" w:hAnsi="Arial" w:cs="Arial"/>
                <w:sz w:val="20"/>
              </w:rPr>
            </w:pPr>
            <w:r>
              <w:rPr>
                <w:rFonts w:ascii="Arial" w:hAnsi="Arial" w:cs="Arial"/>
                <w:sz w:val="20"/>
              </w:rPr>
              <w:t>-</w:t>
            </w:r>
            <w:r>
              <w:rPr>
                <w:rFonts w:ascii="Arial" w:hAnsi="Arial" w:cs="Arial"/>
                <w:sz w:val="20"/>
              </w:rPr>
              <w:tab/>
              <w:t xml:space="preserve">ettevõtted, </w:t>
            </w:r>
            <w:r w:rsidR="00B63322">
              <w:rPr>
                <w:rFonts w:ascii="Arial" w:hAnsi="Arial" w:cs="Arial"/>
                <w:sz w:val="20"/>
              </w:rPr>
              <w:tab/>
            </w:r>
            <w:r>
              <w:rPr>
                <w:rFonts w:ascii="Arial" w:hAnsi="Arial" w:cs="Arial"/>
                <w:sz w:val="20"/>
              </w:rPr>
              <w:t>asutused</w:t>
            </w:r>
          </w:p>
        </w:tc>
        <w:tc>
          <w:tcPr>
            <w:tcW w:w="908" w:type="dxa"/>
          </w:tcPr>
          <w:p w:rsidR="00A27BD1" w:rsidRDefault="00A27BD1" w:rsidP="00A27BD1">
            <w:pPr>
              <w:jc w:val="center"/>
              <w:rPr>
                <w:rFonts w:ascii="Arial" w:hAnsi="Arial" w:cs="Arial"/>
                <w:sz w:val="20"/>
              </w:rPr>
            </w:pPr>
          </w:p>
          <w:p w:rsidR="00A27BD1" w:rsidRPr="00BE1524" w:rsidRDefault="00A27BD1" w:rsidP="00A27BD1">
            <w:pPr>
              <w:jc w:val="center"/>
              <w:rPr>
                <w:rFonts w:ascii="Arial" w:hAnsi="Arial" w:cs="Arial"/>
                <w:sz w:val="20"/>
              </w:rPr>
            </w:pPr>
            <w:r>
              <w:rPr>
                <w:rFonts w:ascii="Arial" w:hAnsi="Arial" w:cs="Arial"/>
                <w:sz w:val="20"/>
              </w:rPr>
              <w:t>m</w:t>
            </w:r>
            <w:r w:rsidRPr="002E28D9">
              <w:rPr>
                <w:rFonts w:ascii="Arial" w:hAnsi="Arial" w:cs="Arial"/>
                <w:sz w:val="20"/>
                <w:vertAlign w:val="superscript"/>
              </w:rPr>
              <w:t>3</w:t>
            </w:r>
            <w:r>
              <w:rPr>
                <w:rFonts w:ascii="Arial" w:hAnsi="Arial" w:cs="Arial"/>
                <w:sz w:val="20"/>
              </w:rPr>
              <w:t>/d</w:t>
            </w:r>
          </w:p>
        </w:tc>
        <w:tc>
          <w:tcPr>
            <w:tcW w:w="1215" w:type="dxa"/>
            <w:shd w:val="clear" w:color="auto" w:fill="auto"/>
          </w:tcPr>
          <w:p w:rsidR="00A27BD1" w:rsidRDefault="00A27BD1" w:rsidP="008604B8">
            <w:pPr>
              <w:tabs>
                <w:tab w:val="right" w:pos="1737"/>
              </w:tabs>
              <w:jc w:val="center"/>
              <w:rPr>
                <w:rFonts w:ascii="Arial" w:hAnsi="Arial" w:cs="Arial"/>
                <w:sz w:val="20"/>
              </w:rPr>
            </w:pPr>
          </w:p>
          <w:p w:rsidR="00A27BD1" w:rsidRDefault="00A27BD1" w:rsidP="008604B8">
            <w:pPr>
              <w:tabs>
                <w:tab w:val="right" w:pos="1737"/>
              </w:tabs>
              <w:jc w:val="center"/>
              <w:rPr>
                <w:rFonts w:ascii="Arial" w:hAnsi="Arial" w:cs="Arial"/>
                <w:sz w:val="20"/>
              </w:rPr>
            </w:pPr>
            <w:r>
              <w:rPr>
                <w:rFonts w:ascii="Arial" w:hAnsi="Arial" w:cs="Arial"/>
                <w:sz w:val="20"/>
              </w:rPr>
              <w:t>85</w:t>
            </w:r>
          </w:p>
        </w:tc>
        <w:tc>
          <w:tcPr>
            <w:tcW w:w="1211" w:type="dxa"/>
          </w:tcPr>
          <w:p w:rsidR="00A27BD1" w:rsidRDefault="00A27BD1" w:rsidP="008604B8">
            <w:pPr>
              <w:tabs>
                <w:tab w:val="right" w:pos="1737"/>
              </w:tabs>
              <w:jc w:val="center"/>
              <w:rPr>
                <w:rFonts w:ascii="Arial" w:hAnsi="Arial" w:cs="Arial"/>
                <w:sz w:val="20"/>
              </w:rPr>
            </w:pPr>
          </w:p>
          <w:p w:rsidR="00A27BD1" w:rsidRDefault="00A27BD1" w:rsidP="008604B8">
            <w:pPr>
              <w:tabs>
                <w:tab w:val="right" w:pos="1737"/>
              </w:tabs>
              <w:jc w:val="center"/>
              <w:rPr>
                <w:rFonts w:ascii="Arial" w:hAnsi="Arial" w:cs="Arial"/>
                <w:sz w:val="20"/>
              </w:rPr>
            </w:pPr>
            <w:r>
              <w:rPr>
                <w:rFonts w:ascii="Arial" w:hAnsi="Arial" w:cs="Arial"/>
                <w:sz w:val="20"/>
              </w:rPr>
              <w:t>34</w:t>
            </w:r>
          </w:p>
        </w:tc>
        <w:tc>
          <w:tcPr>
            <w:tcW w:w="1217" w:type="dxa"/>
          </w:tcPr>
          <w:p w:rsidR="00A27BD1" w:rsidRDefault="00A27BD1" w:rsidP="008604B8">
            <w:pPr>
              <w:tabs>
                <w:tab w:val="right" w:pos="1737"/>
              </w:tabs>
              <w:jc w:val="center"/>
              <w:rPr>
                <w:rFonts w:ascii="Arial" w:hAnsi="Arial" w:cs="Arial"/>
                <w:sz w:val="20"/>
              </w:rPr>
            </w:pPr>
          </w:p>
          <w:p w:rsidR="00A27BD1" w:rsidRDefault="00A27BD1" w:rsidP="008604B8">
            <w:pPr>
              <w:tabs>
                <w:tab w:val="right" w:pos="1737"/>
              </w:tabs>
              <w:jc w:val="center"/>
              <w:rPr>
                <w:rFonts w:ascii="Arial" w:hAnsi="Arial" w:cs="Arial"/>
                <w:sz w:val="20"/>
              </w:rPr>
            </w:pPr>
            <w:r>
              <w:rPr>
                <w:rFonts w:ascii="Arial" w:hAnsi="Arial" w:cs="Arial"/>
                <w:sz w:val="20"/>
              </w:rPr>
              <w:t>-</w:t>
            </w:r>
          </w:p>
        </w:tc>
      </w:tr>
    </w:tbl>
    <w:p w:rsidR="000F3555" w:rsidRDefault="000F3555" w:rsidP="000D4DED">
      <w:pPr>
        <w:rPr>
          <w:rFonts w:ascii="Arial" w:hAnsi="Arial"/>
          <w:sz w:val="22"/>
          <w:lang w:val="et-EE"/>
        </w:rPr>
      </w:pPr>
    </w:p>
    <w:p w:rsidR="00893B12" w:rsidRDefault="00893B12" w:rsidP="000D4DED">
      <w:pPr>
        <w:rPr>
          <w:rFonts w:ascii="Arial" w:hAnsi="Arial"/>
          <w:sz w:val="22"/>
          <w:lang w:val="et-EE"/>
        </w:rPr>
      </w:pPr>
    </w:p>
    <w:p w:rsidR="00A27BD1" w:rsidRDefault="00B63322" w:rsidP="00A27BD1">
      <w:pPr>
        <w:tabs>
          <w:tab w:val="right" w:pos="7938"/>
        </w:tabs>
        <w:jc w:val="both"/>
        <w:rPr>
          <w:rFonts w:ascii="Arial" w:hAnsi="Arial"/>
          <w:b/>
          <w:sz w:val="20"/>
          <w:lang w:val="et-EE"/>
        </w:rPr>
      </w:pPr>
      <w:r>
        <w:rPr>
          <w:rFonts w:ascii="Arial" w:hAnsi="Arial"/>
          <w:b/>
          <w:sz w:val="20"/>
          <w:lang w:val="et-EE"/>
        </w:rPr>
        <w:lastRenderedPageBreak/>
        <w:t>Herjava p</w:t>
      </w:r>
      <w:r w:rsidR="00A27BD1" w:rsidRPr="00EC7B0A">
        <w:rPr>
          <w:rFonts w:ascii="Arial" w:hAnsi="Arial"/>
          <w:b/>
          <w:sz w:val="20"/>
          <w:lang w:val="et-EE"/>
        </w:rPr>
        <w:t xml:space="preserve">erspektiivne </w:t>
      </w:r>
      <w:r w:rsidR="00A27BD1">
        <w:rPr>
          <w:rFonts w:ascii="Arial" w:hAnsi="Arial"/>
          <w:b/>
          <w:sz w:val="20"/>
          <w:lang w:val="et-EE"/>
        </w:rPr>
        <w:t>reovee vooluhul</w:t>
      </w:r>
      <w:r>
        <w:rPr>
          <w:rFonts w:ascii="Arial" w:hAnsi="Arial"/>
          <w:b/>
          <w:sz w:val="20"/>
          <w:lang w:val="et-EE"/>
        </w:rPr>
        <w:t>k</w:t>
      </w:r>
      <w:r w:rsidR="00A27BD1" w:rsidRPr="00EC7B0A">
        <w:rPr>
          <w:rFonts w:ascii="Arial" w:hAnsi="Arial"/>
          <w:b/>
          <w:sz w:val="20"/>
          <w:lang w:val="et-EE"/>
        </w:rPr>
        <w:tab/>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1E0" w:firstRow="1" w:lastRow="1" w:firstColumn="1" w:lastColumn="1" w:noHBand="0" w:noVBand="0"/>
      </w:tblPr>
      <w:tblGrid>
        <w:gridCol w:w="2055"/>
        <w:gridCol w:w="908"/>
        <w:gridCol w:w="1215"/>
      </w:tblGrid>
      <w:tr w:rsidR="00B63322" w:rsidTr="008604B8">
        <w:tc>
          <w:tcPr>
            <w:tcW w:w="2055" w:type="dxa"/>
            <w:shd w:val="clear" w:color="auto" w:fill="FDE9D9"/>
          </w:tcPr>
          <w:p w:rsidR="00A12FC8" w:rsidRDefault="00A12FC8" w:rsidP="008604B8">
            <w:pPr>
              <w:jc w:val="both"/>
              <w:rPr>
                <w:rFonts w:ascii="Arial" w:hAnsi="Arial" w:cs="Arial"/>
                <w:sz w:val="20"/>
              </w:rPr>
            </w:pPr>
          </w:p>
          <w:p w:rsidR="00B63322" w:rsidRDefault="00B63322" w:rsidP="008604B8">
            <w:pPr>
              <w:jc w:val="both"/>
              <w:rPr>
                <w:rFonts w:ascii="Arial" w:hAnsi="Arial" w:cs="Arial"/>
                <w:sz w:val="20"/>
              </w:rPr>
            </w:pPr>
            <w:r w:rsidRPr="00B63322">
              <w:rPr>
                <w:rFonts w:ascii="Arial" w:hAnsi="Arial" w:cs="Arial"/>
                <w:sz w:val="20"/>
              </w:rPr>
              <w:t>Nimetus</w:t>
            </w:r>
          </w:p>
          <w:p w:rsidR="00A12FC8" w:rsidRPr="00B63322" w:rsidRDefault="00A12FC8" w:rsidP="008604B8">
            <w:pPr>
              <w:jc w:val="both"/>
              <w:rPr>
                <w:rFonts w:ascii="Arial" w:hAnsi="Arial" w:cs="Arial"/>
                <w:sz w:val="20"/>
              </w:rPr>
            </w:pPr>
          </w:p>
        </w:tc>
        <w:tc>
          <w:tcPr>
            <w:tcW w:w="908" w:type="dxa"/>
            <w:shd w:val="clear" w:color="auto" w:fill="FDE9D9"/>
          </w:tcPr>
          <w:p w:rsidR="00A12FC8" w:rsidRDefault="00A12FC8" w:rsidP="008604B8">
            <w:pPr>
              <w:jc w:val="center"/>
              <w:rPr>
                <w:rFonts w:ascii="Arial" w:hAnsi="Arial" w:cs="Arial"/>
                <w:sz w:val="20"/>
              </w:rPr>
            </w:pPr>
          </w:p>
          <w:p w:rsidR="00B63322" w:rsidRPr="00B63322" w:rsidRDefault="00B63322" w:rsidP="008604B8">
            <w:pPr>
              <w:jc w:val="center"/>
              <w:rPr>
                <w:rFonts w:ascii="Arial" w:hAnsi="Arial" w:cs="Arial"/>
                <w:sz w:val="20"/>
              </w:rPr>
            </w:pPr>
            <w:r w:rsidRPr="00B63322">
              <w:rPr>
                <w:rFonts w:ascii="Arial" w:hAnsi="Arial" w:cs="Arial"/>
                <w:sz w:val="20"/>
              </w:rPr>
              <w:t>Ühik</w:t>
            </w:r>
          </w:p>
        </w:tc>
        <w:tc>
          <w:tcPr>
            <w:tcW w:w="1215" w:type="dxa"/>
            <w:shd w:val="clear" w:color="auto" w:fill="FDE9D9"/>
          </w:tcPr>
          <w:p w:rsidR="00A12FC8" w:rsidRDefault="00A12FC8" w:rsidP="008604B8">
            <w:pPr>
              <w:tabs>
                <w:tab w:val="right" w:pos="1737"/>
              </w:tabs>
              <w:jc w:val="center"/>
              <w:rPr>
                <w:rFonts w:ascii="Arial" w:hAnsi="Arial" w:cs="Arial"/>
                <w:sz w:val="20"/>
              </w:rPr>
            </w:pPr>
          </w:p>
          <w:p w:rsidR="00B63322" w:rsidRDefault="00B63322" w:rsidP="008604B8">
            <w:pPr>
              <w:tabs>
                <w:tab w:val="right" w:pos="1737"/>
              </w:tabs>
              <w:jc w:val="center"/>
              <w:rPr>
                <w:rFonts w:ascii="Arial" w:hAnsi="Arial" w:cs="Arial"/>
                <w:sz w:val="20"/>
              </w:rPr>
            </w:pPr>
            <w:r>
              <w:rPr>
                <w:rFonts w:ascii="Arial" w:hAnsi="Arial" w:cs="Arial"/>
                <w:sz w:val="20"/>
              </w:rPr>
              <w:t>Herjava</w:t>
            </w:r>
          </w:p>
        </w:tc>
      </w:tr>
      <w:tr w:rsidR="00B63322" w:rsidTr="008604B8">
        <w:tc>
          <w:tcPr>
            <w:tcW w:w="2055" w:type="dxa"/>
          </w:tcPr>
          <w:p w:rsidR="00B63322" w:rsidRDefault="00B63322" w:rsidP="008604B8">
            <w:pPr>
              <w:jc w:val="both"/>
              <w:rPr>
                <w:rFonts w:ascii="Arial" w:hAnsi="Arial" w:cs="Arial"/>
                <w:sz w:val="20"/>
              </w:rPr>
            </w:pPr>
            <w:r>
              <w:rPr>
                <w:rFonts w:ascii="Arial" w:hAnsi="Arial" w:cs="Arial"/>
                <w:sz w:val="20"/>
              </w:rPr>
              <w:t>Elanikkond</w:t>
            </w:r>
          </w:p>
        </w:tc>
        <w:tc>
          <w:tcPr>
            <w:tcW w:w="908" w:type="dxa"/>
          </w:tcPr>
          <w:p w:rsidR="00B63322" w:rsidRDefault="00B63322" w:rsidP="008604B8">
            <w:pPr>
              <w:jc w:val="center"/>
              <w:rPr>
                <w:rFonts w:ascii="Arial" w:hAnsi="Arial" w:cs="Arial"/>
                <w:sz w:val="20"/>
              </w:rPr>
            </w:pPr>
            <w:r>
              <w:rPr>
                <w:rFonts w:ascii="Arial" w:hAnsi="Arial" w:cs="Arial"/>
                <w:sz w:val="20"/>
              </w:rPr>
              <w:t>elanikku</w:t>
            </w:r>
          </w:p>
        </w:tc>
        <w:tc>
          <w:tcPr>
            <w:tcW w:w="1215" w:type="dxa"/>
          </w:tcPr>
          <w:p w:rsidR="00B63322" w:rsidRDefault="00B63322" w:rsidP="008604B8">
            <w:pPr>
              <w:tabs>
                <w:tab w:val="right" w:pos="1737"/>
              </w:tabs>
              <w:jc w:val="center"/>
              <w:rPr>
                <w:rFonts w:ascii="Arial" w:hAnsi="Arial" w:cs="Arial"/>
                <w:sz w:val="20"/>
              </w:rPr>
            </w:pPr>
            <w:r>
              <w:rPr>
                <w:rFonts w:ascii="Arial" w:hAnsi="Arial" w:cs="Arial"/>
                <w:sz w:val="20"/>
              </w:rPr>
              <w:t>610</w:t>
            </w:r>
          </w:p>
        </w:tc>
      </w:tr>
      <w:tr w:rsidR="00B63322" w:rsidRPr="00893B12" w:rsidTr="008604B8">
        <w:tc>
          <w:tcPr>
            <w:tcW w:w="2055" w:type="dxa"/>
          </w:tcPr>
          <w:p w:rsidR="00B63322" w:rsidRDefault="00B63322" w:rsidP="008604B8">
            <w:pPr>
              <w:tabs>
                <w:tab w:val="left" w:pos="318"/>
              </w:tabs>
              <w:jc w:val="both"/>
              <w:rPr>
                <w:rFonts w:ascii="Arial" w:hAnsi="Arial" w:cs="Arial"/>
                <w:sz w:val="20"/>
              </w:rPr>
            </w:pPr>
            <w:r>
              <w:rPr>
                <w:rFonts w:ascii="Arial" w:hAnsi="Arial" w:cs="Arial"/>
                <w:sz w:val="20"/>
              </w:rPr>
              <w:t>Ühiskanalisatsiooniga varustatud elanike arv</w:t>
            </w:r>
          </w:p>
        </w:tc>
        <w:tc>
          <w:tcPr>
            <w:tcW w:w="908" w:type="dxa"/>
          </w:tcPr>
          <w:p w:rsidR="00B63322" w:rsidRDefault="00B63322" w:rsidP="008604B8">
            <w:pPr>
              <w:jc w:val="both"/>
              <w:rPr>
                <w:rFonts w:ascii="Arial" w:hAnsi="Arial" w:cs="Arial"/>
                <w:sz w:val="20"/>
              </w:rPr>
            </w:pPr>
          </w:p>
          <w:p w:rsidR="00B63322" w:rsidRDefault="00B63322" w:rsidP="008604B8">
            <w:pPr>
              <w:jc w:val="center"/>
              <w:rPr>
                <w:rFonts w:ascii="Arial" w:hAnsi="Arial" w:cs="Arial"/>
                <w:sz w:val="20"/>
              </w:rPr>
            </w:pPr>
            <w:r>
              <w:rPr>
                <w:rFonts w:ascii="Arial" w:hAnsi="Arial" w:cs="Arial"/>
                <w:sz w:val="20"/>
              </w:rPr>
              <w:t>%</w:t>
            </w:r>
          </w:p>
        </w:tc>
        <w:tc>
          <w:tcPr>
            <w:tcW w:w="1215" w:type="dxa"/>
          </w:tcPr>
          <w:p w:rsidR="00B63322" w:rsidRPr="00893B12" w:rsidRDefault="00B63322" w:rsidP="008604B8">
            <w:pPr>
              <w:tabs>
                <w:tab w:val="right" w:pos="1737"/>
              </w:tabs>
              <w:jc w:val="center"/>
              <w:rPr>
                <w:rFonts w:ascii="Arial" w:hAnsi="Arial" w:cs="Arial"/>
                <w:sz w:val="20"/>
                <w:lang w:val="fi-FI"/>
              </w:rPr>
            </w:pPr>
          </w:p>
          <w:p w:rsidR="00B63322" w:rsidRPr="00893B12" w:rsidRDefault="00893B12" w:rsidP="008604B8">
            <w:pPr>
              <w:tabs>
                <w:tab w:val="right" w:pos="1737"/>
              </w:tabs>
              <w:jc w:val="center"/>
              <w:rPr>
                <w:rFonts w:ascii="Arial" w:hAnsi="Arial" w:cs="Arial"/>
                <w:sz w:val="20"/>
                <w:lang w:val="fi-FI"/>
              </w:rPr>
            </w:pPr>
            <w:r w:rsidRPr="00893B12">
              <w:rPr>
                <w:rFonts w:ascii="Arial" w:hAnsi="Arial" w:cs="Arial"/>
                <w:sz w:val="20"/>
                <w:lang w:val="fi-FI"/>
              </w:rPr>
              <w:t>50</w:t>
            </w:r>
            <w:r>
              <w:rPr>
                <w:rFonts w:ascii="Arial" w:hAnsi="Arial" w:cs="Arial"/>
                <w:sz w:val="20"/>
                <w:lang w:val="fi-FI"/>
              </w:rPr>
              <w:t>…</w:t>
            </w:r>
            <w:r w:rsidR="00B63322" w:rsidRPr="00893B12">
              <w:rPr>
                <w:rFonts w:ascii="Arial" w:hAnsi="Arial" w:cs="Arial"/>
                <w:sz w:val="20"/>
                <w:lang w:val="fi-FI"/>
              </w:rPr>
              <w:t>100</w:t>
            </w:r>
          </w:p>
        </w:tc>
      </w:tr>
      <w:tr w:rsidR="00B63322" w:rsidRPr="00893B12" w:rsidTr="008604B8">
        <w:trPr>
          <w:trHeight w:val="536"/>
        </w:trPr>
        <w:tc>
          <w:tcPr>
            <w:tcW w:w="2055" w:type="dxa"/>
          </w:tcPr>
          <w:p w:rsidR="00B63322" w:rsidRPr="00893B12" w:rsidRDefault="00B63322" w:rsidP="008604B8">
            <w:pPr>
              <w:tabs>
                <w:tab w:val="left" w:pos="318"/>
              </w:tabs>
              <w:jc w:val="both"/>
              <w:rPr>
                <w:rFonts w:ascii="Arial" w:hAnsi="Arial" w:cs="Arial"/>
                <w:sz w:val="20"/>
                <w:lang w:val="fi-FI"/>
              </w:rPr>
            </w:pPr>
            <w:r w:rsidRPr="00893B12">
              <w:rPr>
                <w:rFonts w:ascii="Arial" w:hAnsi="Arial" w:cs="Arial"/>
                <w:sz w:val="20"/>
                <w:lang w:val="fi-FI"/>
              </w:rPr>
              <w:t>Ühiskanalisatsiooniga varustatud elanike arv</w:t>
            </w:r>
          </w:p>
        </w:tc>
        <w:tc>
          <w:tcPr>
            <w:tcW w:w="908" w:type="dxa"/>
          </w:tcPr>
          <w:p w:rsidR="00B63322" w:rsidRPr="00893B12" w:rsidRDefault="00B63322" w:rsidP="008604B8">
            <w:pPr>
              <w:jc w:val="center"/>
              <w:rPr>
                <w:rFonts w:ascii="Arial" w:hAnsi="Arial" w:cs="Arial"/>
                <w:sz w:val="20"/>
                <w:lang w:val="fi-FI"/>
              </w:rPr>
            </w:pPr>
          </w:p>
          <w:p w:rsidR="00B63322" w:rsidRPr="00893B12" w:rsidRDefault="00B63322" w:rsidP="008604B8">
            <w:pPr>
              <w:jc w:val="center"/>
              <w:rPr>
                <w:rFonts w:ascii="Arial" w:hAnsi="Arial" w:cs="Arial"/>
                <w:sz w:val="20"/>
                <w:lang w:val="fi-FI"/>
              </w:rPr>
            </w:pPr>
            <w:r w:rsidRPr="00893B12">
              <w:rPr>
                <w:rFonts w:ascii="Arial" w:hAnsi="Arial" w:cs="Arial"/>
                <w:sz w:val="20"/>
                <w:lang w:val="fi-FI"/>
              </w:rPr>
              <w:t>elanikku</w:t>
            </w:r>
          </w:p>
        </w:tc>
        <w:tc>
          <w:tcPr>
            <w:tcW w:w="1215" w:type="dxa"/>
          </w:tcPr>
          <w:p w:rsidR="00B63322" w:rsidRPr="00893B12" w:rsidRDefault="00B63322" w:rsidP="008604B8">
            <w:pPr>
              <w:tabs>
                <w:tab w:val="right" w:pos="1737"/>
              </w:tabs>
              <w:jc w:val="center"/>
              <w:rPr>
                <w:rFonts w:ascii="Arial" w:hAnsi="Arial" w:cs="Arial"/>
                <w:sz w:val="20"/>
                <w:lang w:val="fi-FI"/>
              </w:rPr>
            </w:pPr>
          </w:p>
          <w:p w:rsidR="00B63322" w:rsidRPr="00893B12" w:rsidRDefault="00893B12" w:rsidP="008604B8">
            <w:pPr>
              <w:tabs>
                <w:tab w:val="right" w:pos="1737"/>
              </w:tabs>
              <w:jc w:val="center"/>
              <w:rPr>
                <w:rFonts w:ascii="Arial" w:hAnsi="Arial" w:cs="Arial"/>
                <w:sz w:val="20"/>
                <w:lang w:val="fi-FI"/>
              </w:rPr>
            </w:pPr>
            <w:r>
              <w:rPr>
                <w:rFonts w:ascii="Arial" w:hAnsi="Arial" w:cs="Arial"/>
                <w:sz w:val="20"/>
                <w:lang w:val="fi-FI"/>
              </w:rPr>
              <w:t>405</w:t>
            </w:r>
          </w:p>
        </w:tc>
      </w:tr>
      <w:tr w:rsidR="00B63322" w:rsidRPr="00893B12" w:rsidTr="008604B8">
        <w:tc>
          <w:tcPr>
            <w:tcW w:w="2055" w:type="dxa"/>
          </w:tcPr>
          <w:p w:rsidR="00B63322" w:rsidRPr="00893B12" w:rsidRDefault="00B63322" w:rsidP="008604B8">
            <w:pPr>
              <w:jc w:val="both"/>
              <w:rPr>
                <w:rFonts w:ascii="Arial" w:hAnsi="Arial" w:cs="Arial"/>
                <w:sz w:val="20"/>
                <w:lang w:val="fi-FI"/>
              </w:rPr>
            </w:pPr>
            <w:r w:rsidRPr="00893B12">
              <w:rPr>
                <w:rFonts w:ascii="Arial" w:hAnsi="Arial" w:cs="Arial"/>
                <w:sz w:val="20"/>
                <w:lang w:val="fi-FI"/>
              </w:rPr>
              <w:t>Reoveepuhastile juhitav reovesi</w:t>
            </w:r>
          </w:p>
        </w:tc>
        <w:tc>
          <w:tcPr>
            <w:tcW w:w="908" w:type="dxa"/>
          </w:tcPr>
          <w:p w:rsidR="00B63322" w:rsidRPr="00893B12" w:rsidRDefault="00B63322" w:rsidP="008604B8">
            <w:pPr>
              <w:jc w:val="center"/>
              <w:rPr>
                <w:rFonts w:ascii="Arial" w:hAnsi="Arial" w:cs="Arial"/>
                <w:sz w:val="20"/>
                <w:lang w:val="fi-FI"/>
              </w:rPr>
            </w:pPr>
          </w:p>
          <w:p w:rsidR="00B63322" w:rsidRPr="00893B12" w:rsidRDefault="00B63322" w:rsidP="008604B8">
            <w:pPr>
              <w:jc w:val="center"/>
              <w:rPr>
                <w:rFonts w:ascii="Arial" w:hAnsi="Arial" w:cs="Arial"/>
                <w:sz w:val="20"/>
                <w:lang w:val="fi-FI"/>
              </w:rPr>
            </w:pPr>
            <w:r w:rsidRPr="00893B12">
              <w:rPr>
                <w:rFonts w:ascii="Arial" w:hAnsi="Arial" w:cs="Arial"/>
                <w:sz w:val="20"/>
                <w:lang w:val="fi-FI"/>
              </w:rPr>
              <w:t>m</w:t>
            </w:r>
            <w:r w:rsidRPr="00893B12">
              <w:rPr>
                <w:rFonts w:ascii="Arial" w:hAnsi="Arial" w:cs="Arial"/>
                <w:sz w:val="20"/>
                <w:vertAlign w:val="superscript"/>
                <w:lang w:val="fi-FI"/>
              </w:rPr>
              <w:t>3</w:t>
            </w:r>
            <w:r w:rsidRPr="00893B12">
              <w:rPr>
                <w:rFonts w:ascii="Arial" w:hAnsi="Arial" w:cs="Arial"/>
                <w:sz w:val="20"/>
                <w:lang w:val="fi-FI"/>
              </w:rPr>
              <w:t>/d</w:t>
            </w:r>
          </w:p>
        </w:tc>
        <w:tc>
          <w:tcPr>
            <w:tcW w:w="1215" w:type="dxa"/>
          </w:tcPr>
          <w:p w:rsidR="00B63322" w:rsidRPr="00893B12" w:rsidRDefault="00B63322" w:rsidP="008604B8">
            <w:pPr>
              <w:tabs>
                <w:tab w:val="right" w:pos="1737"/>
              </w:tabs>
              <w:jc w:val="center"/>
              <w:rPr>
                <w:rFonts w:ascii="Arial" w:hAnsi="Arial" w:cs="Arial"/>
                <w:sz w:val="20"/>
                <w:lang w:val="fi-FI"/>
              </w:rPr>
            </w:pPr>
          </w:p>
          <w:p w:rsidR="00B63322" w:rsidRPr="00893B12" w:rsidRDefault="00893B12" w:rsidP="008604B8">
            <w:pPr>
              <w:tabs>
                <w:tab w:val="right" w:pos="1737"/>
              </w:tabs>
              <w:jc w:val="center"/>
              <w:rPr>
                <w:rFonts w:ascii="Arial" w:hAnsi="Arial" w:cs="Arial"/>
                <w:sz w:val="20"/>
                <w:lang w:val="fi-FI"/>
              </w:rPr>
            </w:pPr>
            <w:r>
              <w:rPr>
                <w:rFonts w:ascii="Arial" w:hAnsi="Arial" w:cs="Arial"/>
                <w:sz w:val="20"/>
                <w:lang w:val="fi-FI"/>
              </w:rPr>
              <w:t>36</w:t>
            </w:r>
          </w:p>
        </w:tc>
      </w:tr>
    </w:tbl>
    <w:p w:rsidR="00A12FC8" w:rsidRPr="00893B12" w:rsidRDefault="00A12FC8" w:rsidP="00A12FC8">
      <w:pPr>
        <w:rPr>
          <w:lang w:val="fi-FI"/>
        </w:rPr>
      </w:pPr>
      <w:bookmarkStart w:id="1439" w:name="_Toc220724242"/>
      <w:bookmarkStart w:id="1440" w:name="_Toc220724309"/>
      <w:bookmarkStart w:id="1441" w:name="_Toc221962689"/>
      <w:bookmarkStart w:id="1442" w:name="_Toc223357396"/>
      <w:bookmarkStart w:id="1443" w:name="_Toc223357504"/>
      <w:bookmarkStart w:id="1444" w:name="_Toc223399312"/>
      <w:bookmarkStart w:id="1445" w:name="_Toc241572549"/>
      <w:bookmarkStart w:id="1446" w:name="_Toc242070142"/>
      <w:bookmarkStart w:id="1447" w:name="_Toc244338339"/>
      <w:bookmarkStart w:id="1448" w:name="_Toc244338707"/>
      <w:bookmarkStart w:id="1449" w:name="_Toc249933435"/>
      <w:bookmarkStart w:id="1450" w:name="_Toc249937539"/>
    </w:p>
    <w:p w:rsidR="00A12FC8" w:rsidRPr="00893B12" w:rsidRDefault="00A12FC8" w:rsidP="00A12FC8">
      <w:pPr>
        <w:rPr>
          <w:lang w:val="fi-FI"/>
        </w:rPr>
      </w:pPr>
    </w:p>
    <w:p w:rsidR="003E1248" w:rsidRPr="007E4518" w:rsidRDefault="003E1248" w:rsidP="007E4518">
      <w:pPr>
        <w:pStyle w:val="Heading3"/>
      </w:pPr>
      <w:bookmarkStart w:id="1451" w:name="_Toc409083910"/>
      <w:bookmarkStart w:id="1452" w:name="_Toc409084036"/>
      <w:bookmarkStart w:id="1453" w:name="_Toc409084124"/>
      <w:bookmarkStart w:id="1454" w:name="_Toc409084229"/>
      <w:bookmarkStart w:id="1455" w:name="_Toc409727024"/>
      <w:bookmarkStart w:id="1456" w:name="_Toc411422891"/>
      <w:bookmarkStart w:id="1457" w:name="_Toc411853044"/>
      <w:bookmarkStart w:id="1458" w:name="_Toc411853315"/>
      <w:bookmarkStart w:id="1459" w:name="_Toc430612640"/>
      <w:r w:rsidRPr="007E4518">
        <w:t>6.4</w:t>
      </w:r>
      <w:r w:rsidR="000D4DED" w:rsidRPr="007E4518">
        <w:t>.2</w:t>
      </w:r>
      <w:r w:rsidR="000D4DED" w:rsidRPr="007E4518">
        <w:tab/>
      </w:r>
      <w:r w:rsidRPr="007E4518">
        <w:t>Ühiskanalisatsiooni põhiskeemid</w:t>
      </w:r>
      <w:bookmarkEnd w:id="1451"/>
      <w:bookmarkEnd w:id="1452"/>
      <w:bookmarkEnd w:id="1453"/>
      <w:bookmarkEnd w:id="1454"/>
      <w:bookmarkEnd w:id="1455"/>
      <w:bookmarkEnd w:id="1456"/>
      <w:bookmarkEnd w:id="1457"/>
      <w:bookmarkEnd w:id="1458"/>
      <w:bookmarkEnd w:id="1459"/>
    </w:p>
    <w:p w:rsidR="003E1248" w:rsidRDefault="003E1248" w:rsidP="003E1248">
      <w:pPr>
        <w:pStyle w:val="ETPGrupp"/>
      </w:pPr>
    </w:p>
    <w:p w:rsidR="003E1248" w:rsidRPr="00EC7B0A" w:rsidRDefault="003E1248" w:rsidP="003E1248">
      <w:pPr>
        <w:jc w:val="both"/>
        <w:rPr>
          <w:rFonts w:ascii="Arial" w:hAnsi="Arial"/>
          <w:sz w:val="22"/>
          <w:lang w:val="et-EE"/>
        </w:rPr>
      </w:pPr>
      <w:r>
        <w:rPr>
          <w:rFonts w:ascii="Arial" w:hAnsi="Arial"/>
          <w:sz w:val="22"/>
          <w:lang w:val="et-EE"/>
        </w:rPr>
        <w:t xml:space="preserve">Uuemõisa, Paralepa-Kiltsi, Valgevälja </w:t>
      </w:r>
      <w:r w:rsidRPr="00F808DA">
        <w:rPr>
          <w:rFonts w:ascii="Arial" w:hAnsi="Arial"/>
          <w:sz w:val="22"/>
          <w:lang w:val="et-EE"/>
        </w:rPr>
        <w:t xml:space="preserve">ja Herjava ühiskanalisatsiooni dimensioneeritud põhiskeemid on esitatud joonistel </w:t>
      </w:r>
      <w:r>
        <w:rPr>
          <w:rFonts w:ascii="Arial" w:hAnsi="Arial"/>
          <w:sz w:val="22"/>
          <w:lang w:val="et-EE"/>
        </w:rPr>
        <w:t>VVK-002, VVK-005 ja VVK-007.</w:t>
      </w:r>
    </w:p>
    <w:p w:rsidR="003E1248" w:rsidRDefault="003E1248" w:rsidP="003E1248">
      <w:pPr>
        <w:jc w:val="both"/>
        <w:rPr>
          <w:rFonts w:ascii="Arial" w:hAnsi="Arial"/>
          <w:sz w:val="22"/>
          <w:lang w:val="et-EE"/>
        </w:rPr>
      </w:pPr>
    </w:p>
    <w:p w:rsidR="00EE7F1A" w:rsidRPr="00EC7B0A" w:rsidRDefault="00EE7F1A" w:rsidP="003E1248">
      <w:pPr>
        <w:jc w:val="both"/>
        <w:rPr>
          <w:rFonts w:ascii="Arial" w:hAnsi="Arial"/>
          <w:sz w:val="22"/>
          <w:lang w:val="et-EE"/>
        </w:rPr>
      </w:pPr>
    </w:p>
    <w:p w:rsidR="000D4DED" w:rsidRPr="007E4518" w:rsidRDefault="003E1248" w:rsidP="007D3DEA">
      <w:pPr>
        <w:pStyle w:val="Heading2"/>
        <w:rPr>
          <w:szCs w:val="22"/>
        </w:rPr>
      </w:pPr>
      <w:bookmarkStart w:id="1460" w:name="_Toc220724243"/>
      <w:bookmarkStart w:id="1461" w:name="_Toc220724310"/>
      <w:bookmarkStart w:id="1462" w:name="_Toc221962690"/>
      <w:bookmarkStart w:id="1463" w:name="_Toc223357397"/>
      <w:bookmarkStart w:id="1464" w:name="_Toc223357505"/>
      <w:bookmarkStart w:id="1465" w:name="_Toc223399313"/>
      <w:bookmarkStart w:id="1466" w:name="_Toc241572550"/>
      <w:bookmarkStart w:id="1467" w:name="_Toc242070143"/>
      <w:bookmarkStart w:id="1468" w:name="_Toc244338340"/>
      <w:bookmarkStart w:id="1469" w:name="_Toc244338708"/>
      <w:bookmarkStart w:id="1470" w:name="_Toc249933436"/>
      <w:bookmarkStart w:id="1471" w:name="_Toc249937540"/>
      <w:bookmarkStart w:id="1472" w:name="_Toc409083911"/>
      <w:bookmarkStart w:id="1473" w:name="_Toc409084037"/>
      <w:bookmarkStart w:id="1474" w:name="_Toc409084125"/>
      <w:bookmarkStart w:id="1475" w:name="_Toc409084230"/>
      <w:bookmarkStart w:id="1476" w:name="_Toc409727025"/>
      <w:bookmarkStart w:id="1477" w:name="_Toc411422892"/>
      <w:bookmarkStart w:id="1478" w:name="_Toc411853045"/>
      <w:bookmarkStart w:id="1479" w:name="_Toc411853316"/>
      <w:bookmarkStart w:id="1480" w:name="_Toc430612641"/>
      <w:bookmarkEnd w:id="1439"/>
      <w:bookmarkEnd w:id="1440"/>
      <w:bookmarkEnd w:id="1441"/>
      <w:bookmarkEnd w:id="1442"/>
      <w:bookmarkEnd w:id="1443"/>
      <w:bookmarkEnd w:id="1444"/>
      <w:bookmarkEnd w:id="1445"/>
      <w:bookmarkEnd w:id="1446"/>
      <w:bookmarkEnd w:id="1447"/>
      <w:bookmarkEnd w:id="1448"/>
      <w:bookmarkEnd w:id="1449"/>
      <w:bookmarkEnd w:id="1450"/>
      <w:r w:rsidRPr="007E4518">
        <w:rPr>
          <w:szCs w:val="22"/>
        </w:rPr>
        <w:t>6.5</w:t>
      </w:r>
      <w:r w:rsidR="000D4DED" w:rsidRPr="007E4518">
        <w:rPr>
          <w:szCs w:val="22"/>
        </w:rPr>
        <w:tab/>
      </w:r>
      <w:r w:rsidRPr="007E4518">
        <w:rPr>
          <w:szCs w:val="22"/>
        </w:rPr>
        <w:t>Sademevee</w:t>
      </w:r>
      <w:r w:rsidR="007E4518">
        <w:rPr>
          <w:szCs w:val="22"/>
        </w:rPr>
        <w:t>süsteemide arendamine</w:t>
      </w:r>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p>
    <w:p w:rsidR="000D4DED" w:rsidRDefault="007E4518" w:rsidP="007E4518">
      <w:pPr>
        <w:pStyle w:val="Heading3"/>
      </w:pPr>
      <w:bookmarkStart w:id="1481" w:name="_Toc411422893"/>
      <w:bookmarkStart w:id="1482" w:name="_Toc411853046"/>
      <w:bookmarkStart w:id="1483" w:name="_Toc411853317"/>
      <w:bookmarkStart w:id="1484" w:name="_Toc430612642"/>
      <w:r>
        <w:t>6.5.1</w:t>
      </w:r>
      <w:r>
        <w:tab/>
        <w:t>Seadusandlus</w:t>
      </w:r>
      <w:r w:rsidR="003E616C">
        <w:t>est</w:t>
      </w:r>
      <w:bookmarkEnd w:id="1481"/>
      <w:bookmarkEnd w:id="1482"/>
      <w:bookmarkEnd w:id="1483"/>
      <w:bookmarkEnd w:id="1484"/>
    </w:p>
    <w:p w:rsidR="007E4518" w:rsidRDefault="007E4518" w:rsidP="00B85B8D">
      <w:pPr>
        <w:jc w:val="both"/>
        <w:rPr>
          <w:rFonts w:ascii="Arial" w:hAnsi="Arial"/>
          <w:sz w:val="22"/>
          <w:lang w:val="et-EE"/>
        </w:rPr>
      </w:pPr>
    </w:p>
    <w:p w:rsidR="007E4518" w:rsidRDefault="007E4518" w:rsidP="00B85B8D">
      <w:pPr>
        <w:jc w:val="both"/>
        <w:rPr>
          <w:rFonts w:ascii="Arial" w:hAnsi="Arial"/>
          <w:sz w:val="22"/>
          <w:lang w:val="et-EE"/>
        </w:rPr>
      </w:pPr>
      <w:r>
        <w:rPr>
          <w:rFonts w:ascii="Arial" w:hAnsi="Arial"/>
          <w:sz w:val="22"/>
          <w:lang w:val="et-EE"/>
        </w:rPr>
        <w:t>Nõuded sademevee juhtimiseks keskkonda on sätestatud veeseaduse ja sellest tulenevate õigusaktidega. Sademevee juhtimisel keskkonda tuleb lähtuda Vabariigi Valitsuse 29.11.2012.a. määrusest nr 99 „Reovee puhastamise ning heit-ja sademevee suublasse juhtimise kohta esitatavad nõuded, heit-ja sademevee reostusnäitajate piirmäärad ning nende nõuete täitmise kontrollimise meetmed“.</w:t>
      </w:r>
    </w:p>
    <w:p w:rsidR="0019155F" w:rsidRDefault="007E4518" w:rsidP="007E4518">
      <w:pPr>
        <w:overflowPunct/>
        <w:jc w:val="both"/>
        <w:textAlignment w:val="auto"/>
        <w:rPr>
          <w:rFonts w:ascii="Arial" w:hAnsi="Arial" w:cs="Arial"/>
          <w:sz w:val="22"/>
          <w:szCs w:val="22"/>
          <w:lang w:val="et-EE"/>
        </w:rPr>
      </w:pPr>
      <w:r>
        <w:rPr>
          <w:rFonts w:ascii="Arial" w:hAnsi="Arial" w:cs="Arial"/>
          <w:sz w:val="22"/>
          <w:szCs w:val="22"/>
          <w:lang w:val="et-EE"/>
        </w:rPr>
        <w:t xml:space="preserve">Nimetatud määruses sätestatud ranged nõuded </w:t>
      </w:r>
      <w:r w:rsidR="00E8184F">
        <w:rPr>
          <w:rFonts w:ascii="Arial" w:hAnsi="Arial" w:cs="Arial"/>
          <w:sz w:val="22"/>
          <w:szCs w:val="22"/>
          <w:lang w:val="et-EE"/>
        </w:rPr>
        <w:t xml:space="preserve">ära juhitavale </w:t>
      </w:r>
      <w:r>
        <w:rPr>
          <w:rFonts w:ascii="Arial" w:hAnsi="Arial" w:cs="Arial"/>
          <w:sz w:val="22"/>
          <w:szCs w:val="22"/>
          <w:lang w:val="et-EE"/>
        </w:rPr>
        <w:t>sademeveele kehtivad alates 01.01.2013.a.</w:t>
      </w:r>
    </w:p>
    <w:p w:rsidR="0019155F" w:rsidRDefault="0019155F" w:rsidP="0019155F">
      <w:pPr>
        <w:overflowPunct/>
        <w:jc w:val="both"/>
        <w:textAlignment w:val="auto"/>
        <w:rPr>
          <w:rFonts w:ascii="Arial" w:hAnsi="Arial" w:cs="Arial"/>
          <w:sz w:val="22"/>
          <w:szCs w:val="22"/>
          <w:lang w:val="et-EE"/>
        </w:rPr>
      </w:pPr>
      <w:r>
        <w:rPr>
          <w:rFonts w:ascii="Arial" w:hAnsi="Arial" w:cs="Arial"/>
          <w:sz w:val="22"/>
          <w:szCs w:val="22"/>
          <w:lang w:val="et-EE"/>
        </w:rPr>
        <w:t xml:space="preserve">Vabariigi Valitsus on sätestanud </w:t>
      </w:r>
      <w:r w:rsidR="00E8184F">
        <w:rPr>
          <w:rFonts w:ascii="Arial" w:hAnsi="Arial" w:cs="Arial"/>
          <w:sz w:val="22"/>
          <w:szCs w:val="22"/>
          <w:lang w:val="et-EE"/>
        </w:rPr>
        <w:t xml:space="preserve">ära juhitavale </w:t>
      </w:r>
      <w:r>
        <w:rPr>
          <w:rFonts w:ascii="Arial" w:hAnsi="Arial" w:cs="Arial"/>
          <w:sz w:val="22"/>
          <w:szCs w:val="22"/>
          <w:lang w:val="et-EE"/>
        </w:rPr>
        <w:t xml:space="preserve">sademeveele küll nõuded aga puudub praktiline kogemus nende nõuete täitmise võimalikkuse osas. Saasteainete ja vooluhulkade arvutuslikuks määramiseks puuduvad uuringud ja normid, mis fikseeriksid </w:t>
      </w:r>
      <w:r w:rsidR="00E8184F">
        <w:rPr>
          <w:rFonts w:ascii="Arial" w:hAnsi="Arial" w:cs="Arial"/>
          <w:sz w:val="22"/>
          <w:szCs w:val="22"/>
          <w:lang w:val="et-EE"/>
        </w:rPr>
        <w:t xml:space="preserve">ärajuhitava </w:t>
      </w:r>
      <w:r>
        <w:rPr>
          <w:rFonts w:ascii="Arial" w:hAnsi="Arial" w:cs="Arial"/>
          <w:sz w:val="22"/>
          <w:szCs w:val="22"/>
          <w:lang w:val="et-EE"/>
        </w:rPr>
        <w:t>sademevee koostise seotuna sademete intensiivsuse ning valgalade suuruse ja pinnakatetega.</w:t>
      </w:r>
    </w:p>
    <w:p w:rsidR="0019155F" w:rsidRDefault="0019155F" w:rsidP="0019155F">
      <w:pPr>
        <w:jc w:val="both"/>
        <w:rPr>
          <w:rFonts w:ascii="Arial" w:hAnsi="Arial"/>
          <w:sz w:val="22"/>
          <w:lang w:val="et-EE"/>
        </w:rPr>
      </w:pPr>
    </w:p>
    <w:p w:rsidR="007E4518" w:rsidRPr="000710A3" w:rsidRDefault="007E4518" w:rsidP="007E4518">
      <w:pPr>
        <w:overflowPunct/>
        <w:jc w:val="both"/>
        <w:textAlignment w:val="auto"/>
        <w:rPr>
          <w:rFonts w:ascii="Arial" w:hAnsi="Arial" w:cs="Arial"/>
          <w:sz w:val="22"/>
          <w:szCs w:val="22"/>
          <w:lang w:val="et-EE"/>
        </w:rPr>
      </w:pPr>
      <w:r>
        <w:rPr>
          <w:rFonts w:ascii="Arial" w:hAnsi="Arial" w:cs="Arial"/>
          <w:sz w:val="22"/>
          <w:szCs w:val="22"/>
          <w:lang w:val="et-EE"/>
        </w:rPr>
        <w:t xml:space="preserve">Vastavalt määrusele tuleb tagada, et sademevee suublasse juhtimisel </w:t>
      </w:r>
      <w:r w:rsidR="000710A3">
        <w:rPr>
          <w:rFonts w:ascii="Arial" w:hAnsi="Arial" w:cs="Arial"/>
          <w:sz w:val="22"/>
          <w:szCs w:val="22"/>
          <w:lang w:val="et-EE"/>
        </w:rPr>
        <w:t xml:space="preserve">ei halveneks </w:t>
      </w:r>
      <w:r>
        <w:rPr>
          <w:rFonts w:ascii="Arial" w:hAnsi="Arial" w:cs="Arial"/>
          <w:sz w:val="22"/>
          <w:szCs w:val="22"/>
          <w:lang w:val="et-EE"/>
        </w:rPr>
        <w:t>vee-</w:t>
      </w:r>
      <w:r w:rsidR="000710A3">
        <w:rPr>
          <w:rFonts w:ascii="Arial" w:hAnsi="Arial" w:cs="Arial"/>
          <w:sz w:val="22"/>
          <w:szCs w:val="22"/>
          <w:lang w:val="et-EE"/>
        </w:rPr>
        <w:t xml:space="preserve"> </w:t>
      </w:r>
      <w:r>
        <w:rPr>
          <w:rFonts w:ascii="Arial" w:hAnsi="Arial" w:cs="Arial"/>
          <w:sz w:val="22"/>
          <w:szCs w:val="22"/>
          <w:lang w:val="et-EE"/>
        </w:rPr>
        <w:t>ja veega seotud maismaaökosüsteemide seisund</w:t>
      </w:r>
      <w:r w:rsidR="000710A3" w:rsidRPr="000710A3">
        <w:rPr>
          <w:rFonts w:ascii="Arial" w:hAnsi="Arial" w:cs="Arial"/>
          <w:sz w:val="22"/>
          <w:szCs w:val="22"/>
          <w:lang w:val="et-EE"/>
        </w:rPr>
        <w:t>.</w:t>
      </w:r>
      <w:r w:rsidR="0019155F" w:rsidRPr="000710A3">
        <w:rPr>
          <w:rFonts w:ascii="Arial" w:hAnsi="Arial" w:cs="Arial"/>
          <w:sz w:val="22"/>
          <w:szCs w:val="22"/>
          <w:lang w:val="et-EE"/>
        </w:rPr>
        <w:t xml:space="preserve"> </w:t>
      </w:r>
      <w:r w:rsidR="0019155F" w:rsidRPr="00DE17D6">
        <w:rPr>
          <w:rFonts w:ascii="Arial" w:hAnsi="Arial" w:cs="Arial"/>
          <w:sz w:val="22"/>
          <w:szCs w:val="22"/>
          <w:lang w:val="et-EE"/>
        </w:rPr>
        <w:t>Saastatud sademevett peab enne suublasse juhtimist puhastama nii, et see ei halvendaks suubla seisundit</w:t>
      </w:r>
      <w:r w:rsidR="000710A3">
        <w:rPr>
          <w:rFonts w:ascii="Arial" w:hAnsi="Arial" w:cs="Arial"/>
          <w:sz w:val="22"/>
          <w:szCs w:val="22"/>
          <w:lang w:val="et-EE"/>
        </w:rPr>
        <w:t>.</w:t>
      </w:r>
    </w:p>
    <w:p w:rsidR="007E4518" w:rsidRDefault="007E4518" w:rsidP="007E4518">
      <w:pPr>
        <w:overflowPunct/>
        <w:jc w:val="both"/>
        <w:textAlignment w:val="auto"/>
        <w:rPr>
          <w:rFonts w:ascii="Arial" w:hAnsi="Arial" w:cs="Arial"/>
          <w:sz w:val="22"/>
          <w:szCs w:val="22"/>
          <w:lang w:val="et-EE"/>
        </w:rPr>
      </w:pPr>
      <w:r>
        <w:rPr>
          <w:rFonts w:ascii="Arial" w:hAnsi="Arial" w:cs="Arial"/>
          <w:sz w:val="22"/>
          <w:szCs w:val="22"/>
          <w:lang w:val="et-EE"/>
        </w:rPr>
        <w:t>Sademeveekanalisatsioonist tohib sademeveelaskme kaudu veekogusse juhtida sademevett, mille reostusnäitajad ei ületa määruse lisas sätestatud reostusnäitajate piirväärtusi, mis kehtivad reoveekogumisalade kohta, mille reostuskoormus on 2000-9999 ie, välja arvatud heljuvaine sisaldus, mis ei tohi ületada 40 mg/l. Naftasaaduste sisaldus sademevees ei tohi ületada 5 mg/l.</w:t>
      </w:r>
    </w:p>
    <w:p w:rsidR="007E4518" w:rsidRDefault="007E4518" w:rsidP="007E4518">
      <w:pPr>
        <w:overflowPunct/>
        <w:jc w:val="both"/>
        <w:textAlignment w:val="auto"/>
        <w:rPr>
          <w:rFonts w:ascii="Arial" w:hAnsi="Arial" w:cs="Arial"/>
          <w:sz w:val="22"/>
          <w:szCs w:val="22"/>
          <w:lang w:val="et-EE"/>
        </w:rPr>
      </w:pPr>
      <w:r>
        <w:rPr>
          <w:rFonts w:ascii="Arial" w:hAnsi="Arial" w:cs="Arial"/>
          <w:sz w:val="22"/>
          <w:szCs w:val="22"/>
          <w:lang w:val="et-EE"/>
        </w:rPr>
        <w:t>Juhul kui sademevee reostusnäitajad ei vasta kehtestatud piirväärtustele, käsitletakse sademevett saastatud sademeveena ning vajab enne suublasse juhtimist puhastamist.</w:t>
      </w:r>
    </w:p>
    <w:p w:rsidR="007E4518" w:rsidRDefault="007E4518" w:rsidP="007E4518">
      <w:pPr>
        <w:overflowPunct/>
        <w:jc w:val="both"/>
        <w:textAlignment w:val="auto"/>
        <w:rPr>
          <w:rFonts w:ascii="Arial" w:hAnsi="Arial" w:cs="Arial"/>
          <w:sz w:val="22"/>
          <w:szCs w:val="22"/>
          <w:lang w:val="et-EE"/>
        </w:rPr>
      </w:pPr>
    </w:p>
    <w:p w:rsidR="007E4518" w:rsidRDefault="007E4518" w:rsidP="007E4518">
      <w:pPr>
        <w:overflowPunct/>
        <w:jc w:val="both"/>
        <w:textAlignment w:val="auto"/>
        <w:rPr>
          <w:rFonts w:ascii="Arial" w:hAnsi="Arial" w:cs="Arial"/>
          <w:sz w:val="22"/>
          <w:szCs w:val="22"/>
          <w:lang w:val="et-EE"/>
        </w:rPr>
      </w:pPr>
      <w:r>
        <w:rPr>
          <w:rFonts w:ascii="Arial" w:hAnsi="Arial" w:cs="Arial"/>
          <w:sz w:val="22"/>
          <w:szCs w:val="22"/>
          <w:lang w:val="et-EE"/>
        </w:rPr>
        <w:t xml:space="preserve">Sademevee juhtimisel pinnasesse on määruse tähenduses sademevee hajutatult pinnasesse immutamine ning peab vastama määruse </w:t>
      </w:r>
      <w:r w:rsidRPr="0087605F">
        <w:rPr>
          <w:rFonts w:ascii="Arial" w:hAnsi="Arial" w:cs="Arial"/>
          <w:sz w:val="22"/>
          <w:szCs w:val="22"/>
          <w:lang w:val="et-EE"/>
        </w:rPr>
        <w:t>§</w:t>
      </w:r>
      <w:r>
        <w:rPr>
          <w:rFonts w:ascii="Arial" w:hAnsi="Arial" w:cs="Arial"/>
          <w:sz w:val="22"/>
          <w:szCs w:val="22"/>
          <w:lang w:val="et-EE"/>
        </w:rPr>
        <w:t>5 lõigetes 3,4 ja 6-8 esitatud nõuetele. Sademevee pinnasesse juhtimine ei ole lubatud veehaarde sanitaarkaitsealal või hooldusalal.</w:t>
      </w:r>
    </w:p>
    <w:p w:rsidR="007E4518" w:rsidRDefault="007E4518" w:rsidP="007E4518">
      <w:pPr>
        <w:overflowPunct/>
        <w:jc w:val="both"/>
        <w:textAlignment w:val="auto"/>
        <w:rPr>
          <w:rFonts w:ascii="Arial" w:hAnsi="Arial" w:cs="Arial"/>
          <w:sz w:val="22"/>
          <w:szCs w:val="22"/>
          <w:lang w:val="et-EE"/>
        </w:rPr>
      </w:pPr>
      <w:r>
        <w:rPr>
          <w:rFonts w:ascii="Arial" w:hAnsi="Arial" w:cs="Arial"/>
          <w:sz w:val="22"/>
          <w:szCs w:val="22"/>
          <w:lang w:val="et-EE"/>
        </w:rPr>
        <w:t xml:space="preserve">Vastavalt määruse </w:t>
      </w:r>
      <w:r w:rsidRPr="0087605F">
        <w:rPr>
          <w:rFonts w:ascii="Arial" w:hAnsi="Arial" w:cs="Arial"/>
          <w:sz w:val="22"/>
          <w:szCs w:val="22"/>
          <w:lang w:val="et-EE"/>
        </w:rPr>
        <w:t>§</w:t>
      </w:r>
      <w:r>
        <w:rPr>
          <w:rFonts w:ascii="Arial" w:hAnsi="Arial" w:cs="Arial"/>
          <w:sz w:val="22"/>
          <w:szCs w:val="22"/>
          <w:lang w:val="et-EE"/>
        </w:rPr>
        <w:t xml:space="preserve">8, lg 1 j 2 järgi peab veekogusse juhitavas sademevees ohtlike ainete sisaldus vastama keskkonnaministri määruses nr 49 „Pinnavee keskkonna kvaliteedi </w:t>
      </w:r>
      <w:r>
        <w:rPr>
          <w:rFonts w:ascii="Arial" w:hAnsi="Arial" w:cs="Arial"/>
          <w:sz w:val="22"/>
          <w:szCs w:val="22"/>
          <w:lang w:val="et-EE"/>
        </w:rPr>
        <w:lastRenderedPageBreak/>
        <w:t>piirväärtused ja nende kohaldamise meetodid ning keskkonna kvaliteedi piirväärtused veeelustikus“ sätestatud keskkonnakvaliteedi piirväärtustele.</w:t>
      </w:r>
    </w:p>
    <w:p w:rsidR="003E616C" w:rsidRDefault="003E616C" w:rsidP="007E4518">
      <w:pPr>
        <w:overflowPunct/>
        <w:jc w:val="both"/>
        <w:textAlignment w:val="auto"/>
        <w:rPr>
          <w:rFonts w:ascii="Arial" w:hAnsi="Arial" w:cs="Arial"/>
          <w:sz w:val="22"/>
          <w:szCs w:val="22"/>
          <w:lang w:val="et-EE"/>
        </w:rPr>
      </w:pPr>
    </w:p>
    <w:p w:rsidR="00DE17D6" w:rsidRDefault="000710A3" w:rsidP="00DE17D6">
      <w:pPr>
        <w:overflowPunct/>
        <w:autoSpaceDE/>
        <w:autoSpaceDN/>
        <w:adjustRightInd/>
        <w:jc w:val="both"/>
        <w:textAlignment w:val="auto"/>
        <w:rPr>
          <w:rFonts w:ascii="Arial" w:hAnsi="Arial" w:cs="Arial"/>
          <w:sz w:val="22"/>
          <w:szCs w:val="22"/>
          <w:lang w:val="et-EE"/>
        </w:rPr>
      </w:pPr>
      <w:r>
        <w:rPr>
          <w:rFonts w:ascii="Arial" w:hAnsi="Arial" w:cs="Arial"/>
          <w:sz w:val="22"/>
          <w:szCs w:val="22"/>
          <w:lang w:val="et-EE"/>
        </w:rPr>
        <w:t xml:space="preserve">Ridala vallas konkreetselt puuduvad </w:t>
      </w:r>
      <w:r w:rsidR="00DE17D6" w:rsidRPr="00DE17D6">
        <w:rPr>
          <w:rFonts w:ascii="Arial" w:hAnsi="Arial" w:cs="Arial"/>
          <w:sz w:val="22"/>
          <w:szCs w:val="22"/>
          <w:lang w:val="et-EE"/>
        </w:rPr>
        <w:t>sademevee uuringud</w:t>
      </w:r>
      <w:r>
        <w:rPr>
          <w:rFonts w:ascii="Arial" w:hAnsi="Arial" w:cs="Arial"/>
          <w:sz w:val="22"/>
          <w:szCs w:val="22"/>
          <w:lang w:val="et-EE"/>
        </w:rPr>
        <w:t xml:space="preserve">, mis annaks olulist </w:t>
      </w:r>
      <w:r w:rsidR="00DE17D6" w:rsidRPr="00DE17D6">
        <w:rPr>
          <w:rFonts w:ascii="Arial" w:hAnsi="Arial" w:cs="Arial"/>
          <w:sz w:val="22"/>
          <w:szCs w:val="22"/>
          <w:lang w:val="et-EE"/>
        </w:rPr>
        <w:t xml:space="preserve">informatsiooni sademeveesüsteemide edasiarendamiseks ja projekteerimiseks. </w:t>
      </w:r>
      <w:r>
        <w:rPr>
          <w:rFonts w:ascii="Arial" w:hAnsi="Arial" w:cs="Arial"/>
          <w:sz w:val="22"/>
          <w:szCs w:val="22"/>
          <w:lang w:val="et-EE"/>
        </w:rPr>
        <w:t>Eestis teiste projektide raames läbiviidud sademevee u</w:t>
      </w:r>
      <w:r w:rsidR="00DE17D6" w:rsidRPr="00DE17D6">
        <w:rPr>
          <w:rFonts w:ascii="Arial" w:hAnsi="Arial" w:cs="Arial"/>
          <w:sz w:val="22"/>
          <w:szCs w:val="22"/>
          <w:lang w:val="et-EE"/>
        </w:rPr>
        <w:t>uringutulemused näita</w:t>
      </w:r>
      <w:r>
        <w:rPr>
          <w:rFonts w:ascii="Arial" w:hAnsi="Arial" w:cs="Arial"/>
          <w:sz w:val="22"/>
          <w:szCs w:val="22"/>
          <w:lang w:val="et-EE"/>
        </w:rPr>
        <w:t>vad</w:t>
      </w:r>
      <w:r w:rsidR="00DE17D6" w:rsidRPr="00DE17D6">
        <w:rPr>
          <w:rFonts w:ascii="Arial" w:hAnsi="Arial" w:cs="Arial"/>
          <w:sz w:val="22"/>
          <w:szCs w:val="22"/>
          <w:lang w:val="et-EE"/>
        </w:rPr>
        <w:t>, et sademevee puhul saab rääkida ainult heljuvainete suurest kontsentratsioonist</w:t>
      </w:r>
      <w:r>
        <w:rPr>
          <w:rFonts w:ascii="Arial" w:hAnsi="Arial" w:cs="Arial"/>
          <w:sz w:val="22"/>
          <w:szCs w:val="22"/>
          <w:lang w:val="et-EE"/>
        </w:rPr>
        <w:t xml:space="preserve">, kuid ohtlike ainete kontsentratsioon ei ületa määruses esitatud piirväärtusi. Uuringud </w:t>
      </w:r>
      <w:r w:rsidR="00DE17D6" w:rsidRPr="00DE17D6">
        <w:rPr>
          <w:rFonts w:ascii="Arial" w:hAnsi="Arial" w:cs="Arial"/>
          <w:sz w:val="22"/>
          <w:szCs w:val="22"/>
          <w:lang w:val="et-EE"/>
        </w:rPr>
        <w:t>kinnita</w:t>
      </w:r>
      <w:r w:rsidR="003E616C">
        <w:rPr>
          <w:rFonts w:ascii="Arial" w:hAnsi="Arial" w:cs="Arial"/>
          <w:sz w:val="22"/>
          <w:szCs w:val="22"/>
          <w:lang w:val="et-EE"/>
        </w:rPr>
        <w:t>vad</w:t>
      </w:r>
      <w:r w:rsidR="00DE17D6" w:rsidRPr="00DE17D6">
        <w:rPr>
          <w:rFonts w:ascii="Arial" w:hAnsi="Arial" w:cs="Arial"/>
          <w:sz w:val="22"/>
          <w:szCs w:val="22"/>
          <w:lang w:val="et-EE"/>
        </w:rPr>
        <w:t xml:space="preserve"> fakti, et sademevee reostus sõltub otseselt tänavate puhastamise tasemest.</w:t>
      </w:r>
    </w:p>
    <w:p w:rsidR="003E616C" w:rsidRDefault="00DE17D6" w:rsidP="00DE17D6">
      <w:pPr>
        <w:overflowPunct/>
        <w:autoSpaceDE/>
        <w:autoSpaceDN/>
        <w:adjustRightInd/>
        <w:jc w:val="both"/>
        <w:textAlignment w:val="auto"/>
        <w:rPr>
          <w:rFonts w:ascii="Arial" w:hAnsi="Arial" w:cs="Arial"/>
          <w:color w:val="5D5951"/>
          <w:sz w:val="22"/>
          <w:szCs w:val="22"/>
          <w:lang w:val="et-EE"/>
        </w:rPr>
      </w:pPr>
      <w:r w:rsidRPr="00DE17D6">
        <w:rPr>
          <w:rFonts w:ascii="Arial" w:hAnsi="Arial" w:cs="Arial"/>
          <w:sz w:val="22"/>
          <w:szCs w:val="22"/>
          <w:lang w:val="et-EE"/>
        </w:rPr>
        <w:t>Tänavate heakorra parandamisega on võimalik olulisel määral vähendada keskkonda juhitava sademevee reostust, mis omakorda võimaldab neis piirkondades, kus tiikide või lodude rajamiseks ei ole vaba pinda, märkimisväärselt vähendada investeeringuid kallitesse ja raskesti kasutatavatesse sademeveepuhastusseadmetesse</w:t>
      </w:r>
      <w:r w:rsidRPr="00DE17D6">
        <w:rPr>
          <w:rFonts w:ascii="Arial" w:hAnsi="Arial" w:cs="Arial"/>
          <w:color w:val="5D5951"/>
          <w:sz w:val="22"/>
          <w:szCs w:val="22"/>
          <w:lang w:val="et-EE"/>
        </w:rPr>
        <w:t xml:space="preserve">. </w:t>
      </w:r>
    </w:p>
    <w:p w:rsidR="00DE17D6" w:rsidRPr="003E616C" w:rsidRDefault="00DE17D6" w:rsidP="00DE17D6">
      <w:pPr>
        <w:overflowPunct/>
        <w:autoSpaceDE/>
        <w:autoSpaceDN/>
        <w:adjustRightInd/>
        <w:jc w:val="both"/>
        <w:textAlignment w:val="auto"/>
        <w:rPr>
          <w:rFonts w:ascii="Arial" w:hAnsi="Arial" w:cs="Arial"/>
          <w:sz w:val="22"/>
          <w:szCs w:val="22"/>
          <w:lang w:val="et-EE"/>
        </w:rPr>
      </w:pPr>
    </w:p>
    <w:p w:rsidR="003E616C" w:rsidRPr="003E616C" w:rsidRDefault="003E616C" w:rsidP="00DE17D6">
      <w:pPr>
        <w:overflowPunct/>
        <w:autoSpaceDE/>
        <w:autoSpaceDN/>
        <w:adjustRightInd/>
        <w:jc w:val="both"/>
        <w:textAlignment w:val="auto"/>
        <w:rPr>
          <w:rFonts w:ascii="Arial" w:hAnsi="Arial" w:cs="Arial"/>
          <w:sz w:val="22"/>
          <w:szCs w:val="22"/>
          <w:lang w:val="et-EE"/>
        </w:rPr>
      </w:pPr>
    </w:p>
    <w:p w:rsidR="003E616C" w:rsidRDefault="003E616C" w:rsidP="00AF3472">
      <w:pPr>
        <w:pStyle w:val="Heading3"/>
        <w:jc w:val="both"/>
      </w:pPr>
      <w:bookmarkStart w:id="1485" w:name="_Toc411422894"/>
      <w:bookmarkStart w:id="1486" w:name="_Toc411853047"/>
      <w:bookmarkStart w:id="1487" w:name="_Toc411853318"/>
      <w:bookmarkStart w:id="1488" w:name="_Toc430612643"/>
      <w:r>
        <w:t>6.5.2</w:t>
      </w:r>
      <w:r>
        <w:tab/>
        <w:t>Sademeveesüsteemide arendamise eesmärgid</w:t>
      </w:r>
      <w:bookmarkEnd w:id="1485"/>
      <w:bookmarkEnd w:id="1486"/>
      <w:bookmarkEnd w:id="1487"/>
      <w:bookmarkEnd w:id="1488"/>
    </w:p>
    <w:p w:rsidR="003E616C" w:rsidRPr="00447934" w:rsidRDefault="003E616C" w:rsidP="00AF3472">
      <w:pPr>
        <w:overflowPunct/>
        <w:autoSpaceDE/>
        <w:autoSpaceDN/>
        <w:adjustRightInd/>
        <w:jc w:val="both"/>
        <w:textAlignment w:val="auto"/>
        <w:rPr>
          <w:rFonts w:ascii="Arial" w:hAnsi="Arial" w:cs="Arial"/>
          <w:sz w:val="22"/>
          <w:szCs w:val="22"/>
          <w:lang w:val="et-EE"/>
        </w:rPr>
      </w:pPr>
    </w:p>
    <w:p w:rsidR="00447934" w:rsidRPr="00447934" w:rsidRDefault="003E616C" w:rsidP="00AF3472">
      <w:pPr>
        <w:overflowPunct/>
        <w:autoSpaceDE/>
        <w:autoSpaceDN/>
        <w:adjustRightInd/>
        <w:jc w:val="both"/>
        <w:textAlignment w:val="auto"/>
        <w:rPr>
          <w:rFonts w:ascii="Arial" w:hAnsi="Arial" w:cs="Arial"/>
          <w:sz w:val="22"/>
          <w:szCs w:val="22"/>
          <w:lang w:val="et-EE"/>
        </w:rPr>
      </w:pPr>
      <w:r w:rsidRPr="00447934">
        <w:rPr>
          <w:rFonts w:ascii="Arial" w:hAnsi="Arial" w:cs="Arial"/>
          <w:sz w:val="22"/>
          <w:szCs w:val="22"/>
          <w:lang w:val="et-EE"/>
        </w:rPr>
        <w:t xml:space="preserve">Käesoleva ühisveevärgi ja -kanalisatsiooni arengukava raames on </w:t>
      </w:r>
      <w:r w:rsidR="00447934" w:rsidRPr="00447934">
        <w:rPr>
          <w:rFonts w:ascii="Arial" w:hAnsi="Arial" w:cs="Arial"/>
          <w:sz w:val="22"/>
          <w:szCs w:val="22"/>
          <w:lang w:val="et-EE"/>
        </w:rPr>
        <w:t>püstitatud järgmised eesmärgid sademeveesüsteemide arendamiseks:</w:t>
      </w:r>
    </w:p>
    <w:p w:rsidR="00447934" w:rsidRPr="00447934" w:rsidRDefault="00447934" w:rsidP="00AF3472">
      <w:pPr>
        <w:overflowPunct/>
        <w:jc w:val="both"/>
        <w:textAlignment w:val="auto"/>
        <w:rPr>
          <w:rFonts w:ascii="Arial" w:eastAsiaTheme="minorHAnsi" w:hAnsi="Arial" w:cs="Arial"/>
          <w:sz w:val="22"/>
          <w:szCs w:val="22"/>
          <w:lang w:val="et-EE" w:eastAsia="en-US"/>
        </w:rPr>
      </w:pPr>
      <w:r>
        <w:rPr>
          <w:rFonts w:ascii="Arial" w:eastAsiaTheme="minorHAnsi" w:hAnsi="Arial" w:cs="Arial"/>
          <w:sz w:val="22"/>
          <w:szCs w:val="22"/>
          <w:lang w:val="et-EE" w:eastAsia="en-US"/>
        </w:rPr>
        <w:t xml:space="preserve">1. </w:t>
      </w:r>
      <w:r w:rsidRPr="00447934">
        <w:rPr>
          <w:rFonts w:ascii="Arial" w:eastAsiaTheme="minorHAnsi" w:hAnsi="Arial" w:cs="Arial"/>
          <w:sz w:val="22"/>
          <w:szCs w:val="22"/>
          <w:lang w:val="et-EE" w:eastAsia="en-US"/>
        </w:rPr>
        <w:t>Sademevee kvaliteedi parandamine.</w:t>
      </w:r>
    </w:p>
    <w:p w:rsidR="00447934" w:rsidRPr="00447934" w:rsidRDefault="00447934" w:rsidP="00AF3472">
      <w:pPr>
        <w:overflowPunct/>
        <w:jc w:val="both"/>
        <w:textAlignment w:val="auto"/>
        <w:rPr>
          <w:rFonts w:ascii="Arial" w:eastAsiaTheme="minorHAnsi" w:hAnsi="Arial" w:cs="Arial"/>
          <w:sz w:val="22"/>
          <w:szCs w:val="22"/>
          <w:lang w:val="et-EE" w:eastAsia="en-US"/>
        </w:rPr>
      </w:pPr>
      <w:r w:rsidRPr="00447934">
        <w:rPr>
          <w:rFonts w:ascii="Arial" w:eastAsiaTheme="minorHAnsi" w:hAnsi="Arial" w:cs="Arial"/>
          <w:sz w:val="22"/>
          <w:szCs w:val="22"/>
          <w:lang w:val="et-EE" w:eastAsia="en-US"/>
        </w:rPr>
        <w:t>2. Üleujutuste vältimine.</w:t>
      </w:r>
    </w:p>
    <w:p w:rsidR="00447934" w:rsidRPr="00447934" w:rsidRDefault="00447934" w:rsidP="00AF3472">
      <w:pPr>
        <w:overflowPunct/>
        <w:jc w:val="both"/>
        <w:textAlignment w:val="auto"/>
        <w:rPr>
          <w:rFonts w:ascii="Arial" w:eastAsiaTheme="minorHAnsi" w:hAnsi="Arial" w:cs="Arial"/>
          <w:sz w:val="22"/>
          <w:szCs w:val="22"/>
          <w:lang w:val="et-EE" w:eastAsia="en-US"/>
        </w:rPr>
      </w:pPr>
      <w:r w:rsidRPr="00447934">
        <w:rPr>
          <w:rFonts w:ascii="Arial" w:eastAsiaTheme="minorHAnsi" w:hAnsi="Arial" w:cs="Arial"/>
          <w:sz w:val="22"/>
          <w:szCs w:val="22"/>
          <w:lang w:val="et-EE" w:eastAsia="en-US"/>
        </w:rPr>
        <w:t>3. Sademevee arendamise strateegia koostamine, sest sademevee ärajuhtimine hõlmab väga</w:t>
      </w:r>
      <w:r>
        <w:rPr>
          <w:rFonts w:ascii="Arial" w:eastAsiaTheme="minorHAnsi" w:hAnsi="Arial" w:cs="Arial"/>
          <w:sz w:val="22"/>
          <w:szCs w:val="22"/>
          <w:lang w:val="et-EE" w:eastAsia="en-US"/>
        </w:rPr>
        <w:t xml:space="preserve"> </w:t>
      </w:r>
      <w:r w:rsidRPr="00447934">
        <w:rPr>
          <w:rFonts w:ascii="Arial" w:eastAsiaTheme="minorHAnsi" w:hAnsi="Arial" w:cs="Arial"/>
          <w:sz w:val="22"/>
          <w:szCs w:val="22"/>
          <w:lang w:val="et-EE" w:eastAsia="en-US"/>
        </w:rPr>
        <w:t>paljusid eri valdkondi alates linnaplaneerimisest ja keskkonnakaitsest kuni</w:t>
      </w:r>
    </w:p>
    <w:p w:rsidR="00447934" w:rsidRPr="00447934" w:rsidRDefault="00447934" w:rsidP="00AF3472">
      <w:pPr>
        <w:overflowPunct/>
        <w:jc w:val="both"/>
        <w:textAlignment w:val="auto"/>
        <w:rPr>
          <w:rFonts w:ascii="Arial" w:eastAsiaTheme="minorHAnsi" w:hAnsi="Arial" w:cs="Arial"/>
          <w:sz w:val="22"/>
          <w:szCs w:val="22"/>
          <w:lang w:val="et-EE" w:eastAsia="en-US"/>
        </w:rPr>
      </w:pPr>
      <w:r w:rsidRPr="00447934">
        <w:rPr>
          <w:rFonts w:ascii="Arial" w:eastAsiaTheme="minorHAnsi" w:hAnsi="Arial" w:cs="Arial"/>
          <w:sz w:val="22"/>
          <w:szCs w:val="22"/>
          <w:lang w:val="et-EE" w:eastAsia="en-US"/>
        </w:rPr>
        <w:t xml:space="preserve">sademeveesüsteemide ehitamise, hoolduse ja toimimiseni. </w:t>
      </w:r>
    </w:p>
    <w:p w:rsidR="00447934" w:rsidRPr="00447934" w:rsidRDefault="00447934" w:rsidP="00AF3472">
      <w:pPr>
        <w:overflowPunct/>
        <w:jc w:val="both"/>
        <w:textAlignment w:val="auto"/>
        <w:rPr>
          <w:rFonts w:ascii="Arial" w:eastAsiaTheme="minorHAnsi" w:hAnsi="Arial" w:cs="Arial"/>
          <w:sz w:val="22"/>
          <w:szCs w:val="22"/>
          <w:lang w:val="et-EE" w:eastAsia="en-US"/>
        </w:rPr>
      </w:pPr>
      <w:r>
        <w:rPr>
          <w:rFonts w:ascii="Arial" w:eastAsiaTheme="minorHAnsi" w:hAnsi="Arial" w:cs="Arial"/>
          <w:sz w:val="22"/>
          <w:szCs w:val="22"/>
          <w:lang w:val="et-EE" w:eastAsia="en-US"/>
        </w:rPr>
        <w:t>4</w:t>
      </w:r>
      <w:r w:rsidRPr="00447934">
        <w:rPr>
          <w:rFonts w:ascii="Arial" w:eastAsiaTheme="minorHAnsi" w:hAnsi="Arial" w:cs="Arial"/>
          <w:sz w:val="22"/>
          <w:szCs w:val="22"/>
          <w:lang w:val="et-EE" w:eastAsia="en-US"/>
        </w:rPr>
        <w:t>. Sademevee arendamise strateegia alusel sademevee tegevuskava koostamine ja selle</w:t>
      </w:r>
    </w:p>
    <w:p w:rsidR="00447934" w:rsidRPr="00447934" w:rsidRDefault="00447934" w:rsidP="00AF3472">
      <w:pPr>
        <w:overflowPunct/>
        <w:jc w:val="both"/>
        <w:textAlignment w:val="auto"/>
        <w:rPr>
          <w:rFonts w:ascii="Arial" w:eastAsiaTheme="minorHAnsi" w:hAnsi="Arial" w:cs="Arial"/>
          <w:sz w:val="22"/>
          <w:szCs w:val="22"/>
          <w:lang w:val="et-EE" w:eastAsia="en-US"/>
        </w:rPr>
      </w:pPr>
      <w:r w:rsidRPr="00447934">
        <w:rPr>
          <w:rFonts w:ascii="Arial" w:eastAsiaTheme="minorHAnsi" w:hAnsi="Arial" w:cs="Arial"/>
          <w:sz w:val="22"/>
          <w:szCs w:val="22"/>
          <w:lang w:val="et-EE" w:eastAsia="en-US"/>
        </w:rPr>
        <w:t>elluviimine.</w:t>
      </w:r>
    </w:p>
    <w:p w:rsidR="00447934" w:rsidRPr="00447934" w:rsidRDefault="00447934" w:rsidP="00AF3472">
      <w:pPr>
        <w:overflowPunct/>
        <w:jc w:val="both"/>
        <w:textAlignment w:val="auto"/>
        <w:rPr>
          <w:rFonts w:ascii="Arial" w:eastAsiaTheme="minorHAnsi" w:hAnsi="Arial" w:cs="Arial"/>
          <w:sz w:val="22"/>
          <w:szCs w:val="22"/>
          <w:lang w:val="et-EE" w:eastAsia="en-US"/>
        </w:rPr>
      </w:pPr>
      <w:r>
        <w:rPr>
          <w:rFonts w:ascii="Arial" w:eastAsiaTheme="minorHAnsi" w:hAnsi="Arial" w:cs="Arial"/>
          <w:sz w:val="22"/>
          <w:szCs w:val="22"/>
          <w:lang w:val="et-EE" w:eastAsia="en-US"/>
        </w:rPr>
        <w:t>5</w:t>
      </w:r>
      <w:r w:rsidRPr="00447934">
        <w:rPr>
          <w:rFonts w:ascii="Arial" w:eastAsiaTheme="minorHAnsi" w:hAnsi="Arial" w:cs="Arial"/>
          <w:sz w:val="22"/>
          <w:szCs w:val="22"/>
          <w:lang w:val="et-EE" w:eastAsia="en-US"/>
        </w:rPr>
        <w:t>. Sademevee tekkepõhiste lahenduste väljatöötamine. Valgalal ja sademevee formeerumise</w:t>
      </w:r>
      <w:r>
        <w:rPr>
          <w:rFonts w:ascii="Arial" w:eastAsiaTheme="minorHAnsi" w:hAnsi="Arial" w:cs="Arial"/>
          <w:sz w:val="22"/>
          <w:szCs w:val="22"/>
          <w:lang w:val="et-EE" w:eastAsia="en-US"/>
        </w:rPr>
        <w:t xml:space="preserve"> </w:t>
      </w:r>
      <w:r w:rsidRPr="00447934">
        <w:rPr>
          <w:rFonts w:ascii="Arial" w:eastAsiaTheme="minorHAnsi" w:hAnsi="Arial" w:cs="Arial"/>
          <w:sz w:val="22"/>
          <w:szCs w:val="22"/>
          <w:lang w:val="et-EE" w:eastAsia="en-US"/>
        </w:rPr>
        <w:t>kohas tuleb nii palju kui võimalik lahendada sademevee puhastamine ning reguleerida</w:t>
      </w:r>
      <w:r>
        <w:rPr>
          <w:rFonts w:ascii="Arial" w:eastAsiaTheme="minorHAnsi" w:hAnsi="Arial" w:cs="Arial"/>
          <w:sz w:val="22"/>
          <w:szCs w:val="22"/>
          <w:lang w:val="et-EE" w:eastAsia="en-US"/>
        </w:rPr>
        <w:t xml:space="preserve"> </w:t>
      </w:r>
      <w:r w:rsidRPr="00447934">
        <w:rPr>
          <w:rFonts w:ascii="Arial" w:eastAsiaTheme="minorHAnsi" w:hAnsi="Arial" w:cs="Arial"/>
          <w:sz w:val="22"/>
          <w:szCs w:val="22"/>
          <w:lang w:val="et-EE" w:eastAsia="en-US"/>
        </w:rPr>
        <w:t>sademevee vooluhulkasid, et vähendada nii sademevee ärajuhtimissüsteemide koormust ja kui</w:t>
      </w:r>
      <w:r>
        <w:rPr>
          <w:rFonts w:ascii="Arial" w:eastAsiaTheme="minorHAnsi" w:hAnsi="Arial" w:cs="Arial"/>
          <w:sz w:val="22"/>
          <w:szCs w:val="22"/>
          <w:lang w:val="et-EE" w:eastAsia="en-US"/>
        </w:rPr>
        <w:t xml:space="preserve"> </w:t>
      </w:r>
      <w:r w:rsidRPr="00447934">
        <w:rPr>
          <w:rFonts w:ascii="Arial" w:eastAsiaTheme="minorHAnsi" w:hAnsi="Arial" w:cs="Arial"/>
          <w:sz w:val="22"/>
          <w:szCs w:val="22"/>
          <w:lang w:val="et-EE" w:eastAsia="en-US"/>
        </w:rPr>
        <w:t>ka üleujutusohtu. Selleks tuleb rajada uusi sademevee tasandus- ja akumuleerimisrajatisi ning</w:t>
      </w:r>
      <w:r>
        <w:rPr>
          <w:rFonts w:ascii="Arial" w:eastAsiaTheme="minorHAnsi" w:hAnsi="Arial" w:cs="Arial"/>
          <w:sz w:val="22"/>
          <w:szCs w:val="22"/>
          <w:lang w:val="et-EE" w:eastAsia="en-US"/>
        </w:rPr>
        <w:t xml:space="preserve"> </w:t>
      </w:r>
      <w:r w:rsidRPr="00447934">
        <w:rPr>
          <w:rFonts w:ascii="Arial" w:eastAsiaTheme="minorHAnsi" w:hAnsi="Arial" w:cs="Arial"/>
          <w:sz w:val="22"/>
          <w:szCs w:val="22"/>
          <w:lang w:val="et-EE" w:eastAsia="en-US"/>
        </w:rPr>
        <w:t>rekonstrueerida olemasolevaid kraave ja ojasid.</w:t>
      </w:r>
    </w:p>
    <w:p w:rsidR="00447934" w:rsidRPr="00447934" w:rsidRDefault="00447934" w:rsidP="00AF3472">
      <w:pPr>
        <w:overflowPunct/>
        <w:jc w:val="both"/>
        <w:textAlignment w:val="auto"/>
        <w:rPr>
          <w:rFonts w:ascii="Arial" w:eastAsiaTheme="minorHAnsi" w:hAnsi="Arial" w:cs="Arial"/>
          <w:sz w:val="22"/>
          <w:szCs w:val="22"/>
          <w:lang w:val="et-EE" w:eastAsia="en-US"/>
        </w:rPr>
      </w:pPr>
      <w:r>
        <w:rPr>
          <w:rFonts w:ascii="Arial" w:eastAsiaTheme="minorHAnsi" w:hAnsi="Arial" w:cs="Arial"/>
          <w:sz w:val="22"/>
          <w:szCs w:val="22"/>
          <w:lang w:val="et-EE" w:eastAsia="en-US"/>
        </w:rPr>
        <w:t>6</w:t>
      </w:r>
      <w:r w:rsidRPr="00447934">
        <w:rPr>
          <w:rFonts w:ascii="Arial" w:eastAsiaTheme="minorHAnsi" w:hAnsi="Arial" w:cs="Arial"/>
          <w:sz w:val="22"/>
          <w:szCs w:val="22"/>
          <w:lang w:val="et-EE" w:eastAsia="en-US"/>
        </w:rPr>
        <w:t>. Immutusalade osakaalu säilitamine sademevee juhtimiseks kohe pinnasesse. Haljastuse</w:t>
      </w:r>
    </w:p>
    <w:p w:rsidR="00447934" w:rsidRPr="00447934" w:rsidRDefault="00447934" w:rsidP="00AF3472">
      <w:pPr>
        <w:overflowPunct/>
        <w:jc w:val="both"/>
        <w:textAlignment w:val="auto"/>
        <w:rPr>
          <w:rFonts w:ascii="Arial" w:eastAsiaTheme="minorHAnsi" w:hAnsi="Arial" w:cs="Arial"/>
          <w:sz w:val="22"/>
          <w:szCs w:val="22"/>
          <w:lang w:val="et-EE" w:eastAsia="en-US"/>
        </w:rPr>
      </w:pPr>
      <w:r w:rsidRPr="00447934">
        <w:rPr>
          <w:rFonts w:ascii="Arial" w:eastAsiaTheme="minorHAnsi" w:hAnsi="Arial" w:cs="Arial"/>
          <w:sz w:val="22"/>
          <w:szCs w:val="22"/>
          <w:lang w:val="et-EE" w:eastAsia="en-US"/>
        </w:rPr>
        <w:t>säilitamine ja haljastusega alade osakaalu suurendamine, millega pikendatakse</w:t>
      </w:r>
    </w:p>
    <w:p w:rsidR="00447934" w:rsidRPr="00447934" w:rsidRDefault="00447934" w:rsidP="00AF3472">
      <w:pPr>
        <w:overflowPunct/>
        <w:jc w:val="both"/>
        <w:textAlignment w:val="auto"/>
        <w:rPr>
          <w:rFonts w:ascii="Arial" w:eastAsiaTheme="minorHAnsi" w:hAnsi="Arial" w:cs="Arial"/>
          <w:sz w:val="22"/>
          <w:szCs w:val="22"/>
          <w:lang w:val="et-EE" w:eastAsia="en-US"/>
        </w:rPr>
      </w:pPr>
      <w:r w:rsidRPr="00447934">
        <w:rPr>
          <w:rFonts w:ascii="Arial" w:eastAsiaTheme="minorHAnsi" w:hAnsi="Arial" w:cs="Arial"/>
          <w:sz w:val="22"/>
          <w:szCs w:val="22"/>
          <w:lang w:val="et-EE" w:eastAsia="en-US"/>
        </w:rPr>
        <w:t>tippvooluhulkade viibeaega, et kogu tekkivat sademevett ei suunataks korraga</w:t>
      </w:r>
    </w:p>
    <w:p w:rsidR="00447934" w:rsidRPr="00447934" w:rsidRDefault="00447934" w:rsidP="00AF3472">
      <w:pPr>
        <w:overflowPunct/>
        <w:jc w:val="both"/>
        <w:textAlignment w:val="auto"/>
        <w:rPr>
          <w:rFonts w:ascii="Arial" w:eastAsiaTheme="minorHAnsi" w:hAnsi="Arial" w:cs="Arial"/>
          <w:sz w:val="22"/>
          <w:szCs w:val="22"/>
          <w:lang w:val="et-EE" w:eastAsia="en-US"/>
        </w:rPr>
      </w:pPr>
      <w:r w:rsidRPr="00447934">
        <w:rPr>
          <w:rFonts w:ascii="Arial" w:eastAsiaTheme="minorHAnsi" w:hAnsi="Arial" w:cs="Arial"/>
          <w:sz w:val="22"/>
          <w:szCs w:val="22"/>
          <w:lang w:val="et-EE" w:eastAsia="en-US"/>
        </w:rPr>
        <w:t>ärajuhtimissüsteemidesse (torustikud, kraavid ja ojad).</w:t>
      </w:r>
    </w:p>
    <w:p w:rsidR="00447934" w:rsidRPr="00447934" w:rsidRDefault="00447934" w:rsidP="00AF3472">
      <w:pPr>
        <w:overflowPunct/>
        <w:jc w:val="both"/>
        <w:textAlignment w:val="auto"/>
        <w:rPr>
          <w:rFonts w:ascii="Arial" w:eastAsiaTheme="minorHAnsi" w:hAnsi="Arial" w:cs="Arial"/>
          <w:sz w:val="22"/>
          <w:szCs w:val="22"/>
          <w:lang w:val="et-EE" w:eastAsia="en-US"/>
        </w:rPr>
      </w:pPr>
      <w:r>
        <w:rPr>
          <w:rFonts w:ascii="Arial" w:eastAsiaTheme="minorHAnsi" w:hAnsi="Arial" w:cs="Arial"/>
          <w:sz w:val="22"/>
          <w:szCs w:val="22"/>
          <w:lang w:val="et-EE" w:eastAsia="en-US"/>
        </w:rPr>
        <w:t>7</w:t>
      </w:r>
      <w:r w:rsidRPr="00447934">
        <w:rPr>
          <w:rFonts w:ascii="Arial" w:eastAsiaTheme="minorHAnsi" w:hAnsi="Arial" w:cs="Arial"/>
          <w:sz w:val="22"/>
          <w:szCs w:val="22"/>
          <w:lang w:val="et-EE" w:eastAsia="en-US"/>
        </w:rPr>
        <w:t>. Sademevee puhastite ja puhastitena toimivate rajatiste rajamine ja hooldamine - tiigid,</w:t>
      </w:r>
    </w:p>
    <w:p w:rsidR="00447934" w:rsidRPr="00447934" w:rsidRDefault="00447934" w:rsidP="00AF3472">
      <w:pPr>
        <w:overflowPunct/>
        <w:jc w:val="both"/>
        <w:textAlignment w:val="auto"/>
        <w:rPr>
          <w:rFonts w:ascii="Arial" w:eastAsiaTheme="minorHAnsi" w:hAnsi="Arial" w:cs="Arial"/>
          <w:sz w:val="22"/>
          <w:szCs w:val="22"/>
          <w:lang w:val="et-EE" w:eastAsia="en-US"/>
        </w:rPr>
      </w:pPr>
      <w:r w:rsidRPr="00447934">
        <w:rPr>
          <w:rFonts w:ascii="Arial" w:eastAsiaTheme="minorHAnsi" w:hAnsi="Arial" w:cs="Arial"/>
          <w:sz w:val="22"/>
          <w:szCs w:val="22"/>
          <w:lang w:val="et-EE" w:eastAsia="en-US"/>
        </w:rPr>
        <w:t>märgalad, biolodud, biofiltrid.</w:t>
      </w:r>
    </w:p>
    <w:p w:rsidR="00447934" w:rsidRPr="00447934" w:rsidRDefault="00447934" w:rsidP="00AF3472">
      <w:pPr>
        <w:overflowPunct/>
        <w:jc w:val="both"/>
        <w:textAlignment w:val="auto"/>
        <w:rPr>
          <w:rFonts w:ascii="Arial" w:eastAsiaTheme="minorHAnsi" w:hAnsi="Arial" w:cs="Arial"/>
          <w:sz w:val="22"/>
          <w:szCs w:val="22"/>
          <w:lang w:val="et-EE" w:eastAsia="en-US"/>
        </w:rPr>
      </w:pPr>
      <w:r>
        <w:rPr>
          <w:rFonts w:ascii="Arial" w:eastAsiaTheme="minorHAnsi" w:hAnsi="Arial" w:cs="Arial"/>
          <w:sz w:val="22"/>
          <w:szCs w:val="22"/>
          <w:lang w:val="et-EE" w:eastAsia="en-US"/>
        </w:rPr>
        <w:t>8</w:t>
      </w:r>
      <w:r w:rsidRPr="00447934">
        <w:rPr>
          <w:rFonts w:ascii="Arial" w:eastAsiaTheme="minorHAnsi" w:hAnsi="Arial" w:cs="Arial"/>
          <w:sz w:val="22"/>
          <w:szCs w:val="22"/>
          <w:lang w:val="et-EE" w:eastAsia="en-US"/>
        </w:rPr>
        <w:t xml:space="preserve">. Väikeveekogude ja märgalade (ojad, tiigid) säilitamine ja võimalusel taastamine, </w:t>
      </w:r>
      <w:r>
        <w:rPr>
          <w:rFonts w:ascii="Arial" w:eastAsiaTheme="minorHAnsi" w:hAnsi="Arial" w:cs="Arial"/>
          <w:sz w:val="22"/>
          <w:szCs w:val="22"/>
          <w:lang w:val="et-EE" w:eastAsia="en-US"/>
        </w:rPr>
        <w:t xml:space="preserve">valla </w:t>
      </w:r>
      <w:r w:rsidRPr="00447934">
        <w:rPr>
          <w:rFonts w:ascii="Arial" w:eastAsiaTheme="minorHAnsi" w:hAnsi="Arial" w:cs="Arial"/>
          <w:sz w:val="22"/>
          <w:szCs w:val="22"/>
          <w:lang w:val="et-EE" w:eastAsia="en-US"/>
        </w:rPr>
        <w:t xml:space="preserve">looduslikest veekogudest </w:t>
      </w:r>
      <w:r>
        <w:rPr>
          <w:rFonts w:ascii="Arial" w:eastAsiaTheme="minorHAnsi" w:hAnsi="Arial" w:cs="Arial"/>
          <w:sz w:val="22"/>
          <w:szCs w:val="22"/>
          <w:lang w:val="et-EE" w:eastAsia="en-US"/>
        </w:rPr>
        <w:t xml:space="preserve">(peakraavid, ojad) </w:t>
      </w:r>
      <w:r w:rsidRPr="00447934">
        <w:rPr>
          <w:rFonts w:ascii="Arial" w:eastAsiaTheme="minorHAnsi" w:hAnsi="Arial" w:cs="Arial"/>
          <w:sz w:val="22"/>
          <w:szCs w:val="22"/>
          <w:lang w:val="et-EE" w:eastAsia="en-US"/>
        </w:rPr>
        <w:t>ülevaate koostamine ja nende renoveerimise kava väljatöötamine.</w:t>
      </w:r>
    </w:p>
    <w:p w:rsidR="00447934" w:rsidRPr="00447934" w:rsidRDefault="00447934" w:rsidP="00AF3472">
      <w:pPr>
        <w:overflowPunct/>
        <w:jc w:val="both"/>
        <w:textAlignment w:val="auto"/>
        <w:rPr>
          <w:rFonts w:ascii="Arial" w:eastAsiaTheme="minorHAnsi" w:hAnsi="Arial" w:cs="Arial"/>
          <w:sz w:val="22"/>
          <w:szCs w:val="22"/>
          <w:lang w:val="et-EE" w:eastAsia="en-US"/>
        </w:rPr>
      </w:pPr>
      <w:r>
        <w:rPr>
          <w:rFonts w:ascii="Arial" w:eastAsiaTheme="minorHAnsi" w:hAnsi="Arial" w:cs="Arial"/>
          <w:sz w:val="22"/>
          <w:szCs w:val="22"/>
          <w:lang w:val="et-EE" w:eastAsia="en-US"/>
        </w:rPr>
        <w:t>9</w:t>
      </w:r>
      <w:r w:rsidRPr="00447934">
        <w:rPr>
          <w:rFonts w:ascii="Arial" w:eastAsiaTheme="minorHAnsi" w:hAnsi="Arial" w:cs="Arial"/>
          <w:sz w:val="22"/>
          <w:szCs w:val="22"/>
          <w:lang w:val="et-EE" w:eastAsia="en-US"/>
        </w:rPr>
        <w:t>. Sademeveega keskkonda kantava reostuse vähendamiseks tänavate ja restkaevude</w:t>
      </w:r>
      <w:r>
        <w:rPr>
          <w:rFonts w:ascii="Arial" w:eastAsiaTheme="minorHAnsi" w:hAnsi="Arial" w:cs="Arial"/>
          <w:sz w:val="22"/>
          <w:szCs w:val="22"/>
          <w:lang w:val="et-EE" w:eastAsia="en-US"/>
        </w:rPr>
        <w:t xml:space="preserve"> </w:t>
      </w:r>
      <w:r w:rsidRPr="00447934">
        <w:rPr>
          <w:rFonts w:ascii="Arial" w:eastAsiaTheme="minorHAnsi" w:hAnsi="Arial" w:cs="Arial"/>
          <w:sz w:val="22"/>
          <w:szCs w:val="22"/>
          <w:lang w:val="et-EE" w:eastAsia="en-US"/>
        </w:rPr>
        <w:t>regulaarse puhastamise tõhustamine (eriti varakevadel).</w:t>
      </w:r>
    </w:p>
    <w:p w:rsidR="00447934" w:rsidRPr="00447934" w:rsidRDefault="00447934" w:rsidP="00AF3472">
      <w:pPr>
        <w:overflowPunct/>
        <w:jc w:val="both"/>
        <w:textAlignment w:val="auto"/>
        <w:rPr>
          <w:rFonts w:ascii="Arial" w:eastAsiaTheme="minorHAnsi" w:hAnsi="Arial" w:cs="Arial"/>
          <w:sz w:val="22"/>
          <w:szCs w:val="22"/>
          <w:lang w:val="et-EE" w:eastAsia="en-US"/>
        </w:rPr>
      </w:pPr>
      <w:r>
        <w:rPr>
          <w:rFonts w:ascii="Arial" w:eastAsiaTheme="minorHAnsi" w:hAnsi="Arial" w:cs="Arial"/>
          <w:sz w:val="22"/>
          <w:szCs w:val="22"/>
          <w:lang w:val="et-EE" w:eastAsia="en-US"/>
        </w:rPr>
        <w:t>10</w:t>
      </w:r>
      <w:r w:rsidRPr="00447934">
        <w:rPr>
          <w:rFonts w:ascii="Arial" w:eastAsiaTheme="minorHAnsi" w:hAnsi="Arial" w:cs="Arial"/>
          <w:sz w:val="22"/>
          <w:szCs w:val="22"/>
          <w:lang w:val="et-EE" w:eastAsia="en-US"/>
        </w:rPr>
        <w:t>. Omanike motiveerimine nende valduses olevate kinnistute liitmiseks rajatud</w:t>
      </w:r>
    </w:p>
    <w:p w:rsidR="00447934" w:rsidRPr="00447934" w:rsidRDefault="00447934" w:rsidP="00AF3472">
      <w:pPr>
        <w:overflowPunct/>
        <w:jc w:val="both"/>
        <w:textAlignment w:val="auto"/>
        <w:rPr>
          <w:rFonts w:ascii="Arial" w:eastAsiaTheme="minorHAnsi" w:hAnsi="Arial" w:cs="Arial"/>
          <w:sz w:val="22"/>
          <w:szCs w:val="22"/>
          <w:lang w:val="et-EE" w:eastAsia="en-US"/>
        </w:rPr>
      </w:pPr>
      <w:r w:rsidRPr="00447934">
        <w:rPr>
          <w:rFonts w:ascii="Arial" w:eastAsiaTheme="minorHAnsi" w:hAnsi="Arial" w:cs="Arial"/>
          <w:sz w:val="22"/>
          <w:szCs w:val="22"/>
          <w:lang w:val="et-EE" w:eastAsia="en-US"/>
        </w:rPr>
        <w:t xml:space="preserve">ühiskanalisatsiooniga. </w:t>
      </w:r>
    </w:p>
    <w:p w:rsidR="00447934" w:rsidRPr="00447934" w:rsidRDefault="00447934" w:rsidP="00AF3472">
      <w:pPr>
        <w:overflowPunct/>
        <w:jc w:val="both"/>
        <w:textAlignment w:val="auto"/>
        <w:rPr>
          <w:rFonts w:ascii="Arial" w:hAnsi="Arial" w:cs="Arial"/>
          <w:sz w:val="22"/>
          <w:szCs w:val="22"/>
          <w:lang w:val="et-EE"/>
        </w:rPr>
      </w:pPr>
      <w:r>
        <w:rPr>
          <w:rFonts w:ascii="Arial" w:eastAsiaTheme="minorHAnsi" w:hAnsi="Arial" w:cs="Arial"/>
          <w:sz w:val="22"/>
          <w:szCs w:val="22"/>
          <w:lang w:val="et-EE" w:eastAsia="en-US"/>
        </w:rPr>
        <w:t>11.</w:t>
      </w:r>
      <w:r w:rsidRPr="00447934">
        <w:rPr>
          <w:rFonts w:ascii="Arial" w:eastAsiaTheme="minorHAnsi" w:hAnsi="Arial" w:cs="Arial"/>
          <w:sz w:val="22"/>
          <w:szCs w:val="22"/>
          <w:lang w:val="et-EE" w:eastAsia="en-US"/>
        </w:rPr>
        <w:t xml:space="preserve"> Sademevee väljalaskudes leiduvate saasteainete seire ja uuringute tegemine.</w:t>
      </w:r>
    </w:p>
    <w:p w:rsidR="00447934" w:rsidRDefault="00447934" w:rsidP="00AF3472">
      <w:pPr>
        <w:overflowPunct/>
        <w:autoSpaceDE/>
        <w:autoSpaceDN/>
        <w:adjustRightInd/>
        <w:jc w:val="both"/>
        <w:textAlignment w:val="auto"/>
        <w:rPr>
          <w:rFonts w:ascii="Arial" w:hAnsi="Arial" w:cs="Arial"/>
          <w:sz w:val="22"/>
          <w:szCs w:val="22"/>
          <w:lang w:val="et-EE"/>
        </w:rPr>
      </w:pPr>
    </w:p>
    <w:p w:rsidR="00856A56" w:rsidRDefault="00856A56" w:rsidP="00AF3472">
      <w:pPr>
        <w:overflowPunct/>
        <w:autoSpaceDE/>
        <w:autoSpaceDN/>
        <w:adjustRightInd/>
        <w:jc w:val="both"/>
        <w:textAlignment w:val="auto"/>
        <w:rPr>
          <w:rFonts w:ascii="Arial" w:hAnsi="Arial" w:cs="Arial"/>
          <w:sz w:val="22"/>
          <w:szCs w:val="22"/>
          <w:lang w:val="et-EE"/>
        </w:rPr>
      </w:pPr>
    </w:p>
    <w:p w:rsidR="00856A56" w:rsidRDefault="00856A56" w:rsidP="005F00A2">
      <w:pPr>
        <w:pStyle w:val="Heading3"/>
      </w:pPr>
      <w:bookmarkStart w:id="1489" w:name="_Toc411422895"/>
      <w:bookmarkStart w:id="1490" w:name="_Toc411853048"/>
      <w:bookmarkStart w:id="1491" w:name="_Toc411853319"/>
      <w:bookmarkStart w:id="1492" w:name="_Toc430612644"/>
      <w:r>
        <w:t>6.5.3</w:t>
      </w:r>
      <w:r>
        <w:tab/>
        <w:t>Sademeveesüsteemide arendamine</w:t>
      </w:r>
      <w:bookmarkEnd w:id="1489"/>
      <w:bookmarkEnd w:id="1490"/>
      <w:bookmarkEnd w:id="1491"/>
      <w:bookmarkEnd w:id="1492"/>
    </w:p>
    <w:p w:rsidR="00856A56" w:rsidRDefault="00856A56" w:rsidP="00DE17D6">
      <w:pPr>
        <w:overflowPunct/>
        <w:autoSpaceDE/>
        <w:autoSpaceDN/>
        <w:adjustRightInd/>
        <w:jc w:val="both"/>
        <w:textAlignment w:val="auto"/>
        <w:rPr>
          <w:rFonts w:ascii="Arial" w:hAnsi="Arial" w:cs="Arial"/>
          <w:sz w:val="22"/>
          <w:szCs w:val="22"/>
          <w:lang w:val="et-EE"/>
        </w:rPr>
      </w:pPr>
    </w:p>
    <w:p w:rsidR="00B85B8D" w:rsidRPr="00EC7B0A" w:rsidRDefault="00B85B8D" w:rsidP="00B85B8D">
      <w:pPr>
        <w:jc w:val="both"/>
        <w:rPr>
          <w:rFonts w:ascii="Arial" w:hAnsi="Arial"/>
          <w:sz w:val="22"/>
          <w:lang w:val="et-EE"/>
        </w:rPr>
      </w:pPr>
      <w:r w:rsidRPr="00EC7B0A">
        <w:rPr>
          <w:rFonts w:ascii="Arial" w:hAnsi="Arial"/>
          <w:sz w:val="22"/>
          <w:lang w:val="et-EE"/>
        </w:rPr>
        <w:t xml:space="preserve">Hoonestuse tihenemine ja kõvakattega alade pidev laienemine põhjustavad sademeveest tingitud keskkonnakahju tunduvat suurenemist. Sademeveekäitlus on tähtis osa </w:t>
      </w:r>
      <w:r w:rsidR="005F00A2">
        <w:rPr>
          <w:rFonts w:ascii="Arial" w:hAnsi="Arial"/>
          <w:sz w:val="22"/>
          <w:lang w:val="et-EE"/>
        </w:rPr>
        <w:t>aleviku</w:t>
      </w:r>
      <w:r w:rsidRPr="00EC7B0A">
        <w:rPr>
          <w:rFonts w:ascii="Arial" w:hAnsi="Arial"/>
          <w:sz w:val="22"/>
          <w:lang w:val="et-EE"/>
        </w:rPr>
        <w:t xml:space="preserve"> (küla) detailplaneeringust. Juba võimalikult varajases planeerimisstaadiumis tuleb arvestada nii kohalikke olusid kui ka omavalitsuse ehitusplaane ümbritsevatel aladel. On oluline silmas </w:t>
      </w:r>
      <w:r w:rsidRPr="00EC7B0A">
        <w:rPr>
          <w:rFonts w:ascii="Arial" w:hAnsi="Arial"/>
          <w:sz w:val="22"/>
          <w:lang w:val="et-EE"/>
        </w:rPr>
        <w:lastRenderedPageBreak/>
        <w:t>pidada, et vale planeerimine ei muudaks head sademeveekäitlust võimatuks. Iga sademeveesüsteemi (olgu selleks või kraavide-</w:t>
      </w:r>
      <w:r w:rsidR="0041019B">
        <w:rPr>
          <w:rFonts w:ascii="Arial" w:hAnsi="Arial"/>
          <w:sz w:val="22"/>
          <w:lang w:val="et-EE"/>
        </w:rPr>
        <w:t xml:space="preserve"> </w:t>
      </w:r>
      <w:r w:rsidRPr="00EC7B0A">
        <w:rPr>
          <w:rFonts w:ascii="Arial" w:hAnsi="Arial"/>
          <w:sz w:val="22"/>
          <w:lang w:val="et-EE"/>
        </w:rPr>
        <w:t>või immutussüsteem) projekteerimisel on väga oluline valida õiged lähtealused.</w:t>
      </w:r>
    </w:p>
    <w:p w:rsidR="00B85B8D" w:rsidRPr="00EC7B0A" w:rsidRDefault="00B85B8D" w:rsidP="00B85B8D">
      <w:pPr>
        <w:jc w:val="both"/>
        <w:rPr>
          <w:rFonts w:ascii="Arial" w:hAnsi="Arial"/>
          <w:sz w:val="22"/>
          <w:lang w:val="et-EE"/>
        </w:rPr>
      </w:pPr>
      <w:r w:rsidRPr="00EC7B0A">
        <w:rPr>
          <w:rFonts w:ascii="Arial" w:hAnsi="Arial"/>
          <w:sz w:val="22"/>
          <w:lang w:val="et-EE"/>
        </w:rPr>
        <w:t>Sademeveekogujate olemasolu on sademevee käitlemisel üks olulisemaid probleeme, sest tihti paiknevad suublad rajatavast objektist kaugel, mis teeb sademevee ärajuhtimise tehniliselt keerukaks ja majanduslikult kulukaks.</w:t>
      </w:r>
    </w:p>
    <w:p w:rsidR="00B85B8D" w:rsidRDefault="00B85B8D" w:rsidP="00B85B8D">
      <w:pPr>
        <w:jc w:val="both"/>
        <w:rPr>
          <w:rFonts w:ascii="Arial" w:hAnsi="Arial"/>
          <w:sz w:val="22"/>
          <w:lang w:val="et-EE"/>
        </w:rPr>
      </w:pPr>
    </w:p>
    <w:p w:rsidR="00796578" w:rsidRDefault="00796578" w:rsidP="00B85B8D">
      <w:pPr>
        <w:jc w:val="both"/>
        <w:rPr>
          <w:rFonts w:ascii="Arial" w:hAnsi="Arial"/>
          <w:sz w:val="22"/>
          <w:lang w:val="et-EE"/>
        </w:rPr>
      </w:pPr>
      <w:r>
        <w:rPr>
          <w:rFonts w:ascii="Arial" w:hAnsi="Arial"/>
          <w:sz w:val="22"/>
          <w:lang w:val="et-EE"/>
        </w:rPr>
        <w:t>Sademevee ärajuhtimist tuleb kavandada terviklikult, arvestades nii sademevee kvaliteedi kui ka vooluhulga mõjuga suublale eesmärgiga suunata sademevesi võimalikult kiiresti tagasi loodusesse.</w:t>
      </w:r>
    </w:p>
    <w:p w:rsidR="00796578" w:rsidRDefault="00796578" w:rsidP="00B85B8D">
      <w:pPr>
        <w:jc w:val="both"/>
        <w:rPr>
          <w:rFonts w:ascii="Arial" w:eastAsiaTheme="minorHAnsi" w:hAnsi="Arial" w:cs="Arial"/>
          <w:sz w:val="22"/>
          <w:szCs w:val="22"/>
          <w:lang w:val="et-EE" w:eastAsia="en-US"/>
        </w:rPr>
      </w:pPr>
      <w:r>
        <w:rPr>
          <w:rFonts w:ascii="Arial" w:hAnsi="Arial"/>
          <w:sz w:val="22"/>
          <w:lang w:val="et-EE"/>
        </w:rPr>
        <w:t>Võimalusel eelistada sademevee ärajuhtimiseks kraavide ja tiikide rajamist, millega on võimalik suurte vihmade korral akumuleerida vooluhulki, vähendada kokkuvooluaega ja lokaliseerida võimalikku reostust. Kraave ja tiike peab olema võimalik hooldada, truupide otsad peavad olema kindlustatud.</w:t>
      </w:r>
      <w:r w:rsidR="00F671E3">
        <w:rPr>
          <w:rFonts w:ascii="Arial" w:hAnsi="Arial"/>
          <w:sz w:val="22"/>
          <w:lang w:val="et-EE"/>
        </w:rPr>
        <w:t xml:space="preserve"> </w:t>
      </w:r>
      <w:r w:rsidR="00F671E3" w:rsidRPr="00D609A2">
        <w:rPr>
          <w:rFonts w:ascii="Arial" w:eastAsiaTheme="minorHAnsi" w:hAnsi="Arial" w:cs="Arial"/>
          <w:sz w:val="22"/>
          <w:szCs w:val="22"/>
          <w:lang w:val="et-EE" w:eastAsia="en-US"/>
        </w:rPr>
        <w:t>Kraavitusega aladel toimivad kraavid samuti nii sademevee ärajuhtimise kui ka pinnavee taseme regulaatoritena, vältides liigniiskuse tekkimist ning seetõttu tuleb eriti ettevatlikult suhtuda kraavituse asendamisse torudega. Drenaaživee ärajuhtimise tingimusi ei tohi halvendada.</w:t>
      </w:r>
    </w:p>
    <w:p w:rsidR="00F671E3" w:rsidRPr="00D609A2" w:rsidRDefault="00F671E3" w:rsidP="00F671E3">
      <w:pPr>
        <w:overflowPunct/>
        <w:jc w:val="both"/>
        <w:textAlignment w:val="auto"/>
        <w:rPr>
          <w:rFonts w:ascii="Arial" w:eastAsiaTheme="minorHAnsi" w:hAnsi="Arial" w:cs="Arial"/>
          <w:sz w:val="22"/>
          <w:szCs w:val="22"/>
          <w:lang w:val="et-EE" w:eastAsia="en-US"/>
        </w:rPr>
      </w:pPr>
      <w:r w:rsidRPr="00D609A2">
        <w:rPr>
          <w:rFonts w:ascii="Arial" w:eastAsiaTheme="minorHAnsi" w:hAnsi="Arial" w:cs="Arial"/>
          <w:sz w:val="22"/>
          <w:szCs w:val="22"/>
          <w:lang w:val="et-EE" w:eastAsia="en-US"/>
        </w:rPr>
        <w:t>Samas ei ole tänavatel</w:t>
      </w:r>
      <w:r>
        <w:rPr>
          <w:rFonts w:ascii="Arial" w:eastAsiaTheme="minorHAnsi" w:hAnsi="Arial" w:cs="Arial"/>
          <w:sz w:val="22"/>
          <w:szCs w:val="22"/>
          <w:lang w:val="et-EE" w:eastAsia="en-US"/>
        </w:rPr>
        <w:t xml:space="preserve">, teedel </w:t>
      </w:r>
      <w:r w:rsidRPr="00D609A2">
        <w:rPr>
          <w:rFonts w:ascii="Arial" w:eastAsiaTheme="minorHAnsi" w:hAnsi="Arial" w:cs="Arial"/>
          <w:sz w:val="22"/>
          <w:szCs w:val="22"/>
          <w:lang w:val="et-EE" w:eastAsia="en-US"/>
        </w:rPr>
        <w:t>kraavide säilitamiseks tavaliselt ruumi ja need saab alles jätta tänavate kompleksse planeerimise järgi vaid neis kohtades, kus on selleks ruumi ja kus kraavid täidavad otstarvet (haljasalade ääres, laiematel teedel, selleks jäetud maa-aladel);</w:t>
      </w:r>
    </w:p>
    <w:p w:rsidR="00F671E3" w:rsidRPr="00D609A2" w:rsidRDefault="00F671E3" w:rsidP="00F671E3">
      <w:pPr>
        <w:overflowPunct/>
        <w:jc w:val="both"/>
        <w:textAlignment w:val="auto"/>
        <w:rPr>
          <w:rFonts w:ascii="Arial" w:eastAsiaTheme="minorHAnsi" w:hAnsi="Arial" w:cs="Arial"/>
          <w:sz w:val="22"/>
          <w:szCs w:val="22"/>
          <w:lang w:val="et-EE" w:eastAsia="en-US"/>
        </w:rPr>
      </w:pPr>
      <w:r w:rsidRPr="00D609A2">
        <w:rPr>
          <w:rFonts w:ascii="Arial" w:eastAsiaTheme="minorHAnsi" w:hAnsi="Arial" w:cs="Arial"/>
          <w:sz w:val="22"/>
          <w:szCs w:val="22"/>
          <w:lang w:val="et-EE" w:eastAsia="en-US"/>
        </w:rPr>
        <w:t>Pikas perspektiivis tuleb säilitada põhilised olemasolevad magistraalkraavid ja ojad, mis viivad pinnaveed jõkke ja merre. Uute tänavatorustike suunamisel magistraalkraavi või ojja tuleb ette näha settekaevud.</w:t>
      </w:r>
    </w:p>
    <w:p w:rsidR="00F671E3" w:rsidRDefault="00F671E3" w:rsidP="00F671E3">
      <w:pPr>
        <w:jc w:val="both"/>
        <w:rPr>
          <w:rFonts w:ascii="Arial" w:hAnsi="Arial"/>
          <w:sz w:val="22"/>
          <w:lang w:val="et-EE"/>
        </w:rPr>
      </w:pPr>
      <w:r>
        <w:rPr>
          <w:rFonts w:ascii="Arial" w:hAnsi="Arial"/>
          <w:sz w:val="22"/>
          <w:lang w:val="et-EE"/>
        </w:rPr>
        <w:t>Haljasaladel, eramukruntidel eelistada sademevee immutamist pinnasesse.</w:t>
      </w:r>
    </w:p>
    <w:p w:rsidR="00F671E3" w:rsidRDefault="00F671E3" w:rsidP="00F671E3">
      <w:pPr>
        <w:jc w:val="both"/>
        <w:rPr>
          <w:rFonts w:ascii="Arial" w:hAnsi="Arial"/>
          <w:sz w:val="22"/>
          <w:lang w:val="et-EE"/>
        </w:rPr>
      </w:pPr>
      <w:r>
        <w:rPr>
          <w:rFonts w:ascii="Arial" w:hAnsi="Arial"/>
          <w:sz w:val="22"/>
          <w:lang w:val="et-EE"/>
        </w:rPr>
        <w:t>Parklatelt ja teedelt kogutav sademevesi sisaldab õlijääkprodukte ning muid tahkeid osakesi. Õlijääkproduktide  ja heljumi eemaldamiseks tuleb kasutada liiva- ja õlipüüdureid.</w:t>
      </w:r>
    </w:p>
    <w:p w:rsidR="00F671E3" w:rsidRDefault="00F671E3" w:rsidP="00B85B8D">
      <w:pPr>
        <w:jc w:val="both"/>
        <w:rPr>
          <w:rFonts w:ascii="Arial" w:hAnsi="Arial"/>
          <w:sz w:val="22"/>
          <w:lang w:val="et-EE"/>
        </w:rPr>
      </w:pPr>
    </w:p>
    <w:p w:rsidR="00856A56" w:rsidRDefault="00856A56" w:rsidP="00856A56">
      <w:pPr>
        <w:jc w:val="both"/>
        <w:rPr>
          <w:rFonts w:ascii="Arial" w:hAnsi="Arial"/>
          <w:sz w:val="22"/>
          <w:lang w:val="et-EE"/>
        </w:rPr>
      </w:pPr>
      <w:r>
        <w:rPr>
          <w:rFonts w:ascii="Arial" w:hAnsi="Arial"/>
          <w:sz w:val="22"/>
          <w:lang w:val="et-EE"/>
        </w:rPr>
        <w:t>Uuemõisa alevikus on liigvee</w:t>
      </w:r>
      <w:r w:rsidR="00E8184F">
        <w:rPr>
          <w:rFonts w:ascii="Arial" w:hAnsi="Arial"/>
          <w:sz w:val="22"/>
          <w:lang w:val="et-EE"/>
        </w:rPr>
        <w:t xml:space="preserve"> (sademe-, lumesulamis- ja drenaa</w:t>
      </w:r>
      <w:r w:rsidR="00E8184F" w:rsidRPr="00EC7B0A">
        <w:rPr>
          <w:rFonts w:ascii="Arial" w:hAnsi="Arial"/>
          <w:sz w:val="22"/>
          <w:lang w:val="et-EE"/>
        </w:rPr>
        <w:t>ž</w:t>
      </w:r>
      <w:r w:rsidR="00E8184F">
        <w:rPr>
          <w:rFonts w:ascii="Arial" w:hAnsi="Arial"/>
          <w:sz w:val="22"/>
          <w:lang w:val="et-EE"/>
        </w:rPr>
        <w:t xml:space="preserve">vee) </w:t>
      </w:r>
      <w:r>
        <w:rPr>
          <w:rFonts w:ascii="Arial" w:hAnsi="Arial"/>
          <w:sz w:val="22"/>
          <w:lang w:val="et-EE"/>
        </w:rPr>
        <w:t xml:space="preserve">ärajuhtimiseks kasutusel nii lahtised kraavid, kuid on rajatud ka sademeveekanalisatsiooni. Viimastel aastatel on seoses Rannarootsi </w:t>
      </w:r>
      <w:r w:rsidR="00E8184F">
        <w:rPr>
          <w:rFonts w:ascii="Arial" w:hAnsi="Arial"/>
          <w:sz w:val="22"/>
          <w:lang w:val="et-EE"/>
        </w:rPr>
        <w:t>k</w:t>
      </w:r>
      <w:r>
        <w:rPr>
          <w:rFonts w:ascii="Arial" w:hAnsi="Arial"/>
          <w:sz w:val="22"/>
          <w:lang w:val="et-EE"/>
        </w:rPr>
        <w:t>eskuse kui ka Tallinna mnt rekonstrueerimisega rajatud üsna palju uusi sademeveekanalisatsiooni torustikke ning puhastatud sademevee eelvoolusid: kraave ja Kaevaniidu peakraavi (Randsalu oja). Suurem osa Uuemõisa liigveest juhitakse Kaevaniidu peakraavi (Randsalu ojja), väiksem osa aga metsakuivenduskraave pidi Uuemõisa ojja.</w:t>
      </w:r>
    </w:p>
    <w:p w:rsidR="007E6D91" w:rsidRDefault="00856A56" w:rsidP="00856A56">
      <w:pPr>
        <w:jc w:val="both"/>
        <w:rPr>
          <w:rFonts w:ascii="Arial" w:hAnsi="Arial"/>
          <w:sz w:val="22"/>
          <w:lang w:val="et-EE"/>
        </w:rPr>
      </w:pPr>
      <w:r>
        <w:rPr>
          <w:rFonts w:ascii="Arial" w:hAnsi="Arial"/>
          <w:sz w:val="22"/>
          <w:lang w:val="et-EE"/>
        </w:rPr>
        <w:t xml:space="preserve">Uuemõisa sademeveekanalisatsiooni on vajalik laiendada, asendades </w:t>
      </w:r>
      <w:r w:rsidR="007E6D91">
        <w:rPr>
          <w:rFonts w:ascii="Arial" w:hAnsi="Arial"/>
          <w:sz w:val="22"/>
          <w:lang w:val="et-EE"/>
        </w:rPr>
        <w:t>eramupiirkonnas piki kinnistute piiri kulgev sademevee kraav to</w:t>
      </w:r>
      <w:r>
        <w:rPr>
          <w:rFonts w:ascii="Arial" w:hAnsi="Arial"/>
          <w:sz w:val="22"/>
          <w:lang w:val="et-EE"/>
        </w:rPr>
        <w:t>rustik</w:t>
      </w:r>
      <w:r w:rsidR="007E6D91">
        <w:rPr>
          <w:rFonts w:ascii="Arial" w:hAnsi="Arial"/>
          <w:sz w:val="22"/>
          <w:lang w:val="et-EE"/>
        </w:rPr>
        <w:t>u</w:t>
      </w:r>
      <w:r>
        <w:rPr>
          <w:rFonts w:ascii="Arial" w:hAnsi="Arial"/>
          <w:sz w:val="22"/>
          <w:lang w:val="et-EE"/>
        </w:rPr>
        <w:t>ga.</w:t>
      </w:r>
      <w:r w:rsidR="007E6D91">
        <w:rPr>
          <w:rFonts w:ascii="Arial" w:hAnsi="Arial"/>
          <w:sz w:val="22"/>
          <w:lang w:val="et-EE"/>
        </w:rPr>
        <w:t xml:space="preserve"> Kraavi suubub Tennise tn sademeveetorustik, kraav on korrastamata ning </w:t>
      </w:r>
      <w:r w:rsidR="00796578">
        <w:rPr>
          <w:rFonts w:ascii="Arial" w:hAnsi="Arial"/>
          <w:sz w:val="22"/>
          <w:lang w:val="et-EE"/>
        </w:rPr>
        <w:t>kutsub esile elanike pahameele.</w:t>
      </w:r>
    </w:p>
    <w:p w:rsidR="00856A56" w:rsidRPr="00EC7B0A" w:rsidRDefault="00856A56" w:rsidP="00856A56">
      <w:pPr>
        <w:jc w:val="both"/>
        <w:rPr>
          <w:rFonts w:ascii="Arial" w:hAnsi="Arial"/>
          <w:sz w:val="22"/>
          <w:lang w:val="et-EE"/>
        </w:rPr>
      </w:pPr>
      <w:r>
        <w:rPr>
          <w:rFonts w:ascii="Arial" w:hAnsi="Arial"/>
          <w:sz w:val="22"/>
          <w:lang w:val="et-EE"/>
        </w:rPr>
        <w:t>Koos Uuemõisa pargi rekonstrueerimisega on planeeritud korrastada ka Uuemõisa tiik, mis on osale Uuemõisa piirkonnast sademevee eelvooluks, rajada uut sademeveetorustikku ja rekonstrueerida väljavool tiigist.</w:t>
      </w:r>
    </w:p>
    <w:p w:rsidR="00856A56" w:rsidRPr="00EC7B0A" w:rsidRDefault="00856A56" w:rsidP="00856A56">
      <w:pPr>
        <w:jc w:val="both"/>
        <w:rPr>
          <w:rFonts w:ascii="Arial" w:hAnsi="Arial"/>
          <w:sz w:val="22"/>
          <w:lang w:val="et-EE"/>
        </w:rPr>
      </w:pPr>
      <w:r>
        <w:rPr>
          <w:rFonts w:ascii="Arial" w:hAnsi="Arial"/>
          <w:sz w:val="22"/>
          <w:lang w:val="et-EE"/>
        </w:rPr>
        <w:t>Olemaso</w:t>
      </w:r>
      <w:r w:rsidRPr="00EC7B0A">
        <w:rPr>
          <w:rFonts w:ascii="Arial" w:hAnsi="Arial"/>
          <w:sz w:val="22"/>
          <w:lang w:val="et-EE"/>
        </w:rPr>
        <w:t xml:space="preserve">levad kraavid </w:t>
      </w:r>
      <w:r>
        <w:rPr>
          <w:rFonts w:ascii="Arial" w:hAnsi="Arial"/>
          <w:sz w:val="22"/>
          <w:lang w:val="et-EE"/>
        </w:rPr>
        <w:t xml:space="preserve">Mõisa tee ja Kaevaniidu peakraavi vahelisel alal </w:t>
      </w:r>
      <w:r w:rsidRPr="00EC7B0A">
        <w:rPr>
          <w:rFonts w:ascii="Arial" w:hAnsi="Arial"/>
          <w:sz w:val="22"/>
          <w:lang w:val="et-EE"/>
        </w:rPr>
        <w:t>on võimelised liigvee vastu võtma ja ära juhtima</w:t>
      </w:r>
      <w:r>
        <w:rPr>
          <w:rFonts w:ascii="Arial" w:hAnsi="Arial"/>
          <w:sz w:val="22"/>
          <w:lang w:val="et-EE"/>
        </w:rPr>
        <w:t>, kuid kraavid on tänasel päeval hooldamata, kinni kasvanud, kohati on kaldad võsastunud. Kõik s</w:t>
      </w:r>
      <w:r w:rsidRPr="00EC7B0A">
        <w:rPr>
          <w:rFonts w:ascii="Arial" w:hAnsi="Arial"/>
          <w:sz w:val="22"/>
          <w:lang w:val="et-EE"/>
        </w:rPr>
        <w:t>ademe-, lumesulamis-, drenaažvee eemaldamiseks olevad kraavid tuleb puhastada ja korrastada. Vajalik on kraavide, truupide, ojade, drenaažide regulaarne hooldus.</w:t>
      </w:r>
    </w:p>
    <w:p w:rsidR="00856A56" w:rsidRDefault="00856A56" w:rsidP="00856A56">
      <w:pPr>
        <w:jc w:val="both"/>
        <w:rPr>
          <w:rFonts w:ascii="Arial" w:hAnsi="Arial"/>
          <w:sz w:val="22"/>
          <w:lang w:val="et-EE"/>
        </w:rPr>
      </w:pPr>
    </w:p>
    <w:p w:rsidR="00F671E3" w:rsidRPr="00EC7B0A" w:rsidRDefault="00F671E3" w:rsidP="00856A56">
      <w:pPr>
        <w:jc w:val="both"/>
        <w:rPr>
          <w:rFonts w:ascii="Arial" w:hAnsi="Arial"/>
          <w:sz w:val="22"/>
          <w:lang w:val="et-EE"/>
        </w:rPr>
      </w:pPr>
    </w:p>
    <w:p w:rsidR="00B85B8D" w:rsidRDefault="00B85B8D" w:rsidP="00B85B8D">
      <w:pPr>
        <w:jc w:val="both"/>
        <w:rPr>
          <w:rFonts w:ascii="Arial" w:hAnsi="Arial"/>
          <w:sz w:val="22"/>
          <w:lang w:val="et-EE"/>
        </w:rPr>
      </w:pPr>
      <w:r>
        <w:rPr>
          <w:rFonts w:ascii="Arial" w:hAnsi="Arial"/>
          <w:sz w:val="22"/>
          <w:lang w:val="et-EE"/>
        </w:rPr>
        <w:t>Paralepas, Valgeväljal, Kiltsis ja Herjavas ei ole rajatud sademeveekanalisatsiooni. Liigvee (sademe-, lumesulamis-, drenaa</w:t>
      </w:r>
      <w:r w:rsidR="00893B12">
        <w:rPr>
          <w:sz w:val="22"/>
          <w:lang w:val="et-EE"/>
        </w:rPr>
        <w:t>ž</w:t>
      </w:r>
      <w:r>
        <w:rPr>
          <w:rFonts w:ascii="Arial" w:hAnsi="Arial"/>
          <w:sz w:val="22"/>
          <w:lang w:val="et-EE"/>
        </w:rPr>
        <w:t>vee) ärajuhtimiseks kasutatakse pinnasesse immutamist (asfaltkattega teed, parklad, jne on ilma äärekivideta) ja olemasolevaid kraavide</w:t>
      </w:r>
      <w:r w:rsidR="0041019B">
        <w:rPr>
          <w:rFonts w:ascii="Arial" w:hAnsi="Arial"/>
          <w:sz w:val="22"/>
          <w:lang w:val="et-EE"/>
        </w:rPr>
        <w:t xml:space="preserve"> </w:t>
      </w:r>
      <w:r>
        <w:rPr>
          <w:rFonts w:ascii="Arial" w:hAnsi="Arial"/>
          <w:sz w:val="22"/>
          <w:lang w:val="et-EE"/>
        </w:rPr>
        <w:t>süsteeme, millede kaudu juhitakse liigveed Asuküla peakraavi, Ungru ojja, Uuemõisa ojja, Võnnu ojja ning edasi juba Haapsalu lahte ja Tahu lahte.</w:t>
      </w:r>
    </w:p>
    <w:p w:rsidR="00B85B8D" w:rsidRDefault="00B85B8D" w:rsidP="00B85B8D">
      <w:pPr>
        <w:jc w:val="both"/>
        <w:rPr>
          <w:rFonts w:ascii="Arial" w:hAnsi="Arial"/>
          <w:sz w:val="22"/>
          <w:lang w:val="et-EE"/>
        </w:rPr>
      </w:pPr>
      <w:r>
        <w:rPr>
          <w:rFonts w:ascii="Arial" w:hAnsi="Arial"/>
          <w:sz w:val="22"/>
          <w:lang w:val="et-EE"/>
        </w:rPr>
        <w:lastRenderedPageBreak/>
        <w:t>Kiltsi-Paralepa, Valgevälja kui ka Herjava piirkondades</w:t>
      </w:r>
      <w:r w:rsidRPr="00EC7B0A">
        <w:rPr>
          <w:rFonts w:ascii="Arial" w:hAnsi="Arial"/>
          <w:sz w:val="22"/>
          <w:lang w:val="et-EE"/>
        </w:rPr>
        <w:t xml:space="preserve"> </w:t>
      </w:r>
      <w:r>
        <w:rPr>
          <w:rFonts w:ascii="Arial" w:hAnsi="Arial"/>
          <w:sz w:val="22"/>
          <w:lang w:val="et-EE"/>
        </w:rPr>
        <w:t xml:space="preserve">on mõistlik ka tulevikus kasutada </w:t>
      </w:r>
      <w:r w:rsidRPr="00EC7B0A">
        <w:rPr>
          <w:rFonts w:ascii="Arial" w:hAnsi="Arial"/>
          <w:sz w:val="22"/>
          <w:lang w:val="et-EE"/>
        </w:rPr>
        <w:t>sademeveekogujateks olemasolevaid kraave, mida saab oskusliku planeerimisega kasutada ka elamupiirkondades lahtise veejuhtmena.</w:t>
      </w:r>
      <w:r w:rsidR="007E6D91">
        <w:rPr>
          <w:rFonts w:ascii="Arial" w:hAnsi="Arial"/>
          <w:sz w:val="22"/>
          <w:lang w:val="et-EE"/>
        </w:rPr>
        <w:t xml:space="preserve"> Kraavid aeglustavad oluliselt sademevee äravoolu tänu just akumuleerivale mahule ja toimivad ka sademevee eelpuhastina.</w:t>
      </w:r>
    </w:p>
    <w:p w:rsidR="007F3561" w:rsidRDefault="00B85B8D" w:rsidP="00B85B8D">
      <w:pPr>
        <w:jc w:val="both"/>
        <w:rPr>
          <w:rFonts w:ascii="Arial" w:hAnsi="Arial"/>
          <w:sz w:val="22"/>
          <w:lang w:val="et-EE"/>
        </w:rPr>
      </w:pPr>
      <w:r>
        <w:rPr>
          <w:rFonts w:ascii="Arial" w:hAnsi="Arial"/>
          <w:sz w:val="22"/>
          <w:lang w:val="et-EE"/>
        </w:rPr>
        <w:t>Kiltsi tööstuse planeeringuala on senimaani sademeveed immutatud pinnasesse. Ü</w:t>
      </w:r>
      <w:r w:rsidR="007F3561">
        <w:rPr>
          <w:rFonts w:ascii="Arial" w:hAnsi="Arial"/>
          <w:sz w:val="22"/>
          <w:lang w:val="et-EE"/>
        </w:rPr>
        <w:t>mberkaudsetel</w:t>
      </w:r>
      <w:r>
        <w:rPr>
          <w:rFonts w:ascii="Arial" w:hAnsi="Arial"/>
          <w:sz w:val="22"/>
          <w:lang w:val="et-EE"/>
        </w:rPr>
        <w:t xml:space="preserve"> </w:t>
      </w:r>
      <w:r w:rsidR="007F3561">
        <w:rPr>
          <w:rFonts w:ascii="Arial" w:hAnsi="Arial"/>
          <w:sz w:val="22"/>
          <w:lang w:val="et-EE"/>
        </w:rPr>
        <w:t>kruntidel asuvad pinnase kuivenduskraavid, mis koguvad liigvee kokku ja suunavad Ungru ojja.</w:t>
      </w:r>
      <w:r w:rsidR="00856A56">
        <w:rPr>
          <w:rFonts w:ascii="Arial" w:hAnsi="Arial"/>
          <w:sz w:val="22"/>
          <w:lang w:val="et-EE"/>
        </w:rPr>
        <w:t xml:space="preserve"> </w:t>
      </w:r>
      <w:r w:rsidR="00CF5B8D">
        <w:rPr>
          <w:rFonts w:ascii="Arial" w:hAnsi="Arial"/>
          <w:sz w:val="22"/>
          <w:lang w:val="et-EE"/>
        </w:rPr>
        <w:t>Planeeringus ettenähtud h</w:t>
      </w:r>
      <w:r w:rsidR="007F3561">
        <w:rPr>
          <w:rFonts w:ascii="Arial" w:hAnsi="Arial"/>
          <w:sz w:val="22"/>
          <w:lang w:val="et-EE"/>
        </w:rPr>
        <w:t xml:space="preserve">aljasaladel on ka edaspidi planeeritud sademevesi immutada pinnasesse. Planeeritavatelt parkimisplatsidelt ja hoonete katustelt on planeeritud sademeveed koguda kokku ja suunata projekteeritavasse sademeveekanalisatsiooni ning edasi läbi õlipüüduri rajatavasse sademevee tiiki. Tiigist on planeeritud ülevool kraavi pidi Ungru ojja. </w:t>
      </w:r>
    </w:p>
    <w:p w:rsidR="00F671E3" w:rsidRDefault="00F671E3" w:rsidP="00B85B8D">
      <w:pPr>
        <w:jc w:val="both"/>
        <w:rPr>
          <w:rFonts w:ascii="Arial" w:hAnsi="Arial"/>
          <w:sz w:val="22"/>
          <w:lang w:val="et-EE"/>
        </w:rPr>
      </w:pPr>
    </w:p>
    <w:p w:rsidR="00B85B8D" w:rsidRDefault="00856A56" w:rsidP="00B85B8D">
      <w:pPr>
        <w:jc w:val="both"/>
        <w:rPr>
          <w:rFonts w:ascii="Arial" w:hAnsi="Arial"/>
          <w:sz w:val="22"/>
          <w:lang w:val="et-EE"/>
        </w:rPr>
      </w:pPr>
      <w:r>
        <w:rPr>
          <w:rFonts w:ascii="Arial" w:hAnsi="Arial"/>
          <w:sz w:val="22"/>
          <w:lang w:val="et-EE"/>
        </w:rPr>
        <w:t>Ettepanekud l</w:t>
      </w:r>
      <w:r w:rsidR="00B85B8D" w:rsidRPr="00EC7B0A">
        <w:rPr>
          <w:rFonts w:ascii="Arial" w:hAnsi="Arial"/>
          <w:sz w:val="22"/>
          <w:lang w:val="et-EE"/>
        </w:rPr>
        <w:t>iigvete ärajuhtimise</w:t>
      </w:r>
      <w:r>
        <w:rPr>
          <w:rFonts w:ascii="Arial" w:hAnsi="Arial"/>
          <w:sz w:val="22"/>
          <w:lang w:val="et-EE"/>
        </w:rPr>
        <w:t xml:space="preserve">ks ja olemasolevate eesvoolude-suublate korrastamiseks on </w:t>
      </w:r>
      <w:r w:rsidR="00B85B8D" w:rsidRPr="00EC7B0A">
        <w:rPr>
          <w:rFonts w:ascii="Arial" w:hAnsi="Arial"/>
          <w:sz w:val="22"/>
          <w:lang w:val="et-EE"/>
        </w:rPr>
        <w:t>esitatud joonistel VVK-00</w:t>
      </w:r>
      <w:r w:rsidR="00B85B8D">
        <w:rPr>
          <w:rFonts w:ascii="Arial" w:hAnsi="Arial"/>
          <w:sz w:val="22"/>
          <w:lang w:val="et-EE"/>
        </w:rPr>
        <w:t xml:space="preserve">3, VVK-005 </w:t>
      </w:r>
      <w:r w:rsidR="00B85B8D" w:rsidRPr="00EC7B0A">
        <w:rPr>
          <w:rFonts w:ascii="Arial" w:hAnsi="Arial"/>
          <w:sz w:val="22"/>
          <w:lang w:val="et-EE"/>
        </w:rPr>
        <w:t>ja VVK-00</w:t>
      </w:r>
      <w:r w:rsidR="00B85B8D">
        <w:rPr>
          <w:rFonts w:ascii="Arial" w:hAnsi="Arial"/>
          <w:sz w:val="22"/>
          <w:lang w:val="et-EE"/>
        </w:rPr>
        <w:t>7</w:t>
      </w:r>
      <w:r w:rsidR="00B85B8D" w:rsidRPr="00EC7B0A">
        <w:rPr>
          <w:rFonts w:ascii="Arial" w:hAnsi="Arial"/>
          <w:sz w:val="22"/>
          <w:lang w:val="et-EE"/>
        </w:rPr>
        <w:t>.</w:t>
      </w:r>
    </w:p>
    <w:p w:rsidR="00CF5B8D" w:rsidRDefault="00CF5B8D" w:rsidP="00B85B8D">
      <w:pPr>
        <w:jc w:val="both"/>
        <w:rPr>
          <w:rFonts w:ascii="Arial" w:hAnsi="Arial"/>
          <w:sz w:val="22"/>
          <w:lang w:val="et-EE"/>
        </w:rPr>
      </w:pPr>
      <w:r>
        <w:rPr>
          <w:rFonts w:ascii="Arial" w:hAnsi="Arial"/>
          <w:sz w:val="22"/>
          <w:lang w:val="et-EE"/>
        </w:rPr>
        <w:br w:type="page"/>
      </w:r>
    </w:p>
    <w:p w:rsidR="00622896" w:rsidRDefault="00622896" w:rsidP="00622896">
      <w:pPr>
        <w:pStyle w:val="Heading1"/>
      </w:pPr>
      <w:bookmarkStart w:id="1493" w:name="_Toc236035623"/>
      <w:bookmarkStart w:id="1494" w:name="_Toc236035725"/>
      <w:bookmarkStart w:id="1495" w:name="_Toc236035815"/>
      <w:bookmarkStart w:id="1496" w:name="_Toc239150625"/>
      <w:bookmarkStart w:id="1497" w:name="_Toc239663791"/>
      <w:bookmarkStart w:id="1498" w:name="_Toc254361717"/>
      <w:bookmarkStart w:id="1499" w:name="_Toc255561009"/>
      <w:bookmarkStart w:id="1500" w:name="_Toc256602064"/>
      <w:bookmarkStart w:id="1501" w:name="_Toc402469133"/>
      <w:bookmarkStart w:id="1502" w:name="_Toc403126595"/>
      <w:bookmarkStart w:id="1503" w:name="_Toc403127028"/>
      <w:bookmarkStart w:id="1504" w:name="_Toc403917865"/>
      <w:bookmarkStart w:id="1505" w:name="_Toc403978696"/>
      <w:bookmarkStart w:id="1506" w:name="_Toc409083912"/>
      <w:bookmarkStart w:id="1507" w:name="_Toc409084038"/>
      <w:bookmarkStart w:id="1508" w:name="_Toc409084126"/>
      <w:bookmarkStart w:id="1509" w:name="_Toc409084231"/>
      <w:bookmarkStart w:id="1510" w:name="_Toc409727026"/>
      <w:bookmarkStart w:id="1511" w:name="_Toc411422896"/>
      <w:bookmarkStart w:id="1512" w:name="_Toc411853049"/>
      <w:bookmarkStart w:id="1513" w:name="_Toc411853320"/>
      <w:bookmarkStart w:id="1514" w:name="_Toc430612645"/>
      <w:r>
        <w:lastRenderedPageBreak/>
        <w:t>7.</w:t>
      </w:r>
      <w:r>
        <w:tab/>
        <w:t>INVESTEERINGUPROJEKTID</w:t>
      </w:r>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p>
    <w:p w:rsidR="003530E8" w:rsidRPr="00E8184F" w:rsidRDefault="00622896" w:rsidP="003530E8">
      <w:pPr>
        <w:pStyle w:val="Heading2"/>
        <w:rPr>
          <w:rFonts w:eastAsiaTheme="minorHAnsi" w:cs="Arial"/>
          <w:bCs/>
          <w:szCs w:val="22"/>
          <w:lang w:eastAsia="en-US"/>
        </w:rPr>
      </w:pPr>
      <w:bookmarkStart w:id="1515" w:name="_Toc220724245"/>
      <w:bookmarkStart w:id="1516" w:name="_Toc220724312"/>
      <w:bookmarkStart w:id="1517" w:name="_Toc221962693"/>
      <w:bookmarkStart w:id="1518" w:name="_Toc223357400"/>
      <w:bookmarkStart w:id="1519" w:name="_Toc223357508"/>
      <w:bookmarkStart w:id="1520" w:name="_Toc223399316"/>
      <w:bookmarkStart w:id="1521" w:name="_Toc236035624"/>
      <w:bookmarkStart w:id="1522" w:name="_Toc236035726"/>
      <w:bookmarkStart w:id="1523" w:name="_Toc236035816"/>
      <w:bookmarkStart w:id="1524" w:name="_Toc239150626"/>
      <w:bookmarkStart w:id="1525" w:name="_Toc239663792"/>
      <w:bookmarkStart w:id="1526" w:name="_Toc254361718"/>
      <w:bookmarkStart w:id="1527" w:name="_Toc255561010"/>
      <w:bookmarkStart w:id="1528" w:name="_Toc256602065"/>
      <w:bookmarkStart w:id="1529" w:name="_Toc402469134"/>
      <w:bookmarkStart w:id="1530" w:name="_Toc403126596"/>
      <w:bookmarkStart w:id="1531" w:name="_Toc403127029"/>
      <w:bookmarkStart w:id="1532" w:name="_Toc403917866"/>
      <w:bookmarkStart w:id="1533" w:name="_Toc403978697"/>
      <w:bookmarkStart w:id="1534" w:name="_Toc409083913"/>
      <w:bookmarkStart w:id="1535" w:name="_Toc409084039"/>
      <w:bookmarkStart w:id="1536" w:name="_Toc409084127"/>
      <w:bookmarkStart w:id="1537" w:name="_Toc409084232"/>
      <w:bookmarkStart w:id="1538" w:name="_Toc409727027"/>
      <w:bookmarkStart w:id="1539" w:name="_Toc411422897"/>
      <w:bookmarkStart w:id="1540" w:name="_Toc411853050"/>
      <w:bookmarkStart w:id="1541" w:name="_Toc411853321"/>
      <w:bookmarkStart w:id="1542" w:name="_Toc430612646"/>
      <w:r w:rsidRPr="00E8184F">
        <w:rPr>
          <w:rFonts w:cs="Arial"/>
          <w:szCs w:val="22"/>
        </w:rPr>
        <w:t>7.1</w:t>
      </w:r>
      <w:r w:rsidRPr="00E8184F">
        <w:rPr>
          <w:rFonts w:cs="Arial"/>
          <w:szCs w:val="22"/>
        </w:rPr>
        <w:tab/>
      </w:r>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r w:rsidR="003530E8" w:rsidRPr="00E8184F">
        <w:rPr>
          <w:rFonts w:eastAsiaTheme="minorHAnsi" w:cs="Arial"/>
          <w:bCs/>
          <w:szCs w:val="22"/>
          <w:lang w:eastAsia="en-US"/>
        </w:rPr>
        <w:t>Investeeringuprojektide ettevalmistamine</w:t>
      </w:r>
      <w:bookmarkEnd w:id="1534"/>
      <w:bookmarkEnd w:id="1535"/>
      <w:bookmarkEnd w:id="1536"/>
      <w:bookmarkEnd w:id="1537"/>
      <w:bookmarkEnd w:id="1538"/>
      <w:bookmarkEnd w:id="1539"/>
      <w:bookmarkEnd w:id="1540"/>
      <w:bookmarkEnd w:id="1541"/>
      <w:bookmarkEnd w:id="1542"/>
    </w:p>
    <w:p w:rsidR="003530E8" w:rsidRPr="003530E8" w:rsidRDefault="003530E8" w:rsidP="003530E8">
      <w:pPr>
        <w:pStyle w:val="ETPGrupp"/>
        <w:rPr>
          <w:rFonts w:eastAsiaTheme="minorHAnsi"/>
          <w:lang w:eastAsia="en-US"/>
        </w:rPr>
      </w:pPr>
    </w:p>
    <w:p w:rsidR="003530E8" w:rsidRDefault="003530E8" w:rsidP="003530E8">
      <w:pPr>
        <w:overflowPunct/>
        <w:jc w:val="both"/>
        <w:textAlignment w:val="auto"/>
        <w:rPr>
          <w:rFonts w:ascii="Arial" w:eastAsiaTheme="minorHAnsi" w:hAnsi="Arial" w:cs="Arial"/>
          <w:sz w:val="22"/>
          <w:szCs w:val="22"/>
          <w:lang w:val="et-EE" w:eastAsia="en-US"/>
        </w:rPr>
      </w:pPr>
      <w:r w:rsidRPr="003530E8">
        <w:rPr>
          <w:rFonts w:ascii="Arial" w:eastAsiaTheme="minorHAnsi" w:hAnsi="Arial" w:cs="Arial"/>
          <w:sz w:val="22"/>
          <w:szCs w:val="22"/>
          <w:lang w:val="et-EE" w:eastAsia="en-US"/>
        </w:rPr>
        <w:t>Projektide väljatöötamisel on arvestatud olemasoleva olukorraga, täheldatud</w:t>
      </w:r>
      <w:r>
        <w:rPr>
          <w:rFonts w:ascii="Arial" w:eastAsiaTheme="minorHAnsi" w:hAnsi="Arial" w:cs="Arial"/>
          <w:sz w:val="22"/>
          <w:szCs w:val="22"/>
          <w:lang w:val="et-EE" w:eastAsia="en-US"/>
        </w:rPr>
        <w:t xml:space="preserve"> </w:t>
      </w:r>
      <w:r w:rsidRPr="003530E8">
        <w:rPr>
          <w:rFonts w:ascii="Arial" w:eastAsiaTheme="minorHAnsi" w:hAnsi="Arial" w:cs="Arial"/>
          <w:sz w:val="22"/>
          <w:szCs w:val="22"/>
          <w:lang w:val="et-EE" w:eastAsia="en-US"/>
        </w:rPr>
        <w:t xml:space="preserve">probleemidega ning üldiste ÜVK arendamise põhimõtetega. Projektid hõlmavad </w:t>
      </w:r>
      <w:r>
        <w:rPr>
          <w:rFonts w:ascii="Arial" w:eastAsiaTheme="minorHAnsi" w:hAnsi="Arial" w:cs="Arial"/>
          <w:sz w:val="22"/>
          <w:szCs w:val="22"/>
          <w:lang w:val="et-EE" w:eastAsia="en-US"/>
        </w:rPr>
        <w:t xml:space="preserve">Ridala valla </w:t>
      </w:r>
      <w:r w:rsidRPr="003530E8">
        <w:rPr>
          <w:rFonts w:ascii="Arial" w:eastAsiaTheme="minorHAnsi" w:hAnsi="Arial" w:cs="Arial"/>
          <w:sz w:val="22"/>
          <w:szCs w:val="22"/>
          <w:lang w:val="et-EE" w:eastAsia="en-US"/>
        </w:rPr>
        <w:t xml:space="preserve">ühisveevärgi ja -kanalisatsiooni arendamise piirkondasid </w:t>
      </w:r>
      <w:r>
        <w:rPr>
          <w:rFonts w:ascii="Arial" w:eastAsiaTheme="minorHAnsi" w:hAnsi="Arial" w:cs="Arial"/>
          <w:sz w:val="22"/>
          <w:szCs w:val="22"/>
          <w:lang w:val="et-EE" w:eastAsia="en-US"/>
        </w:rPr>
        <w:t>Uuemõisa, Paralepa, Kiltsi, Valgevälja ja Herjava .</w:t>
      </w:r>
    </w:p>
    <w:p w:rsidR="003530E8" w:rsidRPr="003530E8" w:rsidRDefault="003530E8" w:rsidP="003530E8">
      <w:pPr>
        <w:overflowPunct/>
        <w:jc w:val="both"/>
        <w:textAlignment w:val="auto"/>
        <w:rPr>
          <w:rFonts w:ascii="Arial" w:eastAsiaTheme="minorHAnsi" w:hAnsi="Arial" w:cs="Arial"/>
          <w:sz w:val="22"/>
          <w:szCs w:val="22"/>
          <w:lang w:val="et-EE" w:eastAsia="en-US"/>
        </w:rPr>
      </w:pPr>
    </w:p>
    <w:p w:rsidR="003530E8" w:rsidRPr="003530E8" w:rsidRDefault="003530E8" w:rsidP="00EE7F1A">
      <w:pPr>
        <w:overflowPunct/>
        <w:jc w:val="both"/>
        <w:textAlignment w:val="auto"/>
        <w:rPr>
          <w:rFonts w:ascii="Arial" w:eastAsiaTheme="minorHAnsi" w:hAnsi="Arial" w:cs="Arial"/>
          <w:sz w:val="22"/>
          <w:szCs w:val="22"/>
          <w:lang w:val="et-EE" w:eastAsia="en-US"/>
        </w:rPr>
      </w:pPr>
      <w:r w:rsidRPr="003530E8">
        <w:rPr>
          <w:rFonts w:ascii="Arial" w:eastAsiaTheme="minorHAnsi" w:hAnsi="Arial" w:cs="Arial"/>
          <w:sz w:val="22"/>
          <w:szCs w:val="22"/>
          <w:lang w:val="et-EE" w:eastAsia="en-US"/>
        </w:rPr>
        <w:t>Arendusprojektide teostamise ajalisel planeerimisel on arvestatud nende prioriteetsusega</w:t>
      </w:r>
      <w:r>
        <w:rPr>
          <w:rFonts w:ascii="Arial" w:eastAsiaTheme="minorHAnsi" w:hAnsi="Arial" w:cs="Arial"/>
          <w:sz w:val="22"/>
          <w:szCs w:val="22"/>
          <w:lang w:val="et-EE" w:eastAsia="en-US"/>
        </w:rPr>
        <w:t xml:space="preserve"> </w:t>
      </w:r>
      <w:r w:rsidRPr="003530E8">
        <w:rPr>
          <w:rFonts w:ascii="Arial" w:eastAsiaTheme="minorHAnsi" w:hAnsi="Arial" w:cs="Arial"/>
          <w:sz w:val="22"/>
          <w:szCs w:val="22"/>
          <w:lang w:val="et-EE" w:eastAsia="en-US"/>
        </w:rPr>
        <w:t>ning teostamiseks vajalike vahendite olemasoluga või nende saamise võimalikkusega.</w:t>
      </w:r>
      <w:r>
        <w:rPr>
          <w:rFonts w:ascii="Arial" w:eastAsiaTheme="minorHAnsi" w:hAnsi="Arial" w:cs="Arial"/>
          <w:sz w:val="22"/>
          <w:szCs w:val="22"/>
          <w:lang w:val="et-EE" w:eastAsia="en-US"/>
        </w:rPr>
        <w:t xml:space="preserve"> </w:t>
      </w:r>
      <w:r w:rsidRPr="003530E8">
        <w:rPr>
          <w:rFonts w:ascii="Arial" w:eastAsiaTheme="minorHAnsi" w:hAnsi="Arial" w:cs="Arial"/>
          <w:sz w:val="22"/>
          <w:szCs w:val="22"/>
          <w:lang w:val="et-EE" w:eastAsia="en-US"/>
        </w:rPr>
        <w:t>Veevarustuse ja kanalisatsiooni probleemide, investeeringute vajaduste ja nende</w:t>
      </w:r>
      <w:r>
        <w:rPr>
          <w:rFonts w:ascii="Arial" w:eastAsiaTheme="minorHAnsi" w:hAnsi="Arial" w:cs="Arial"/>
          <w:sz w:val="22"/>
          <w:szCs w:val="22"/>
          <w:lang w:val="et-EE" w:eastAsia="en-US"/>
        </w:rPr>
        <w:t xml:space="preserve"> </w:t>
      </w:r>
      <w:r w:rsidRPr="003530E8">
        <w:rPr>
          <w:rFonts w:ascii="Arial" w:eastAsiaTheme="minorHAnsi" w:hAnsi="Arial" w:cs="Arial"/>
          <w:sz w:val="22"/>
          <w:szCs w:val="22"/>
          <w:lang w:val="et-EE" w:eastAsia="en-US"/>
        </w:rPr>
        <w:t>realiseerimise võimalike alternatiivide väljaselgitamisel on arvestatud:</w:t>
      </w:r>
    </w:p>
    <w:p w:rsidR="003530E8" w:rsidRPr="00EE7F1A" w:rsidRDefault="003530E8" w:rsidP="00EE7F1A">
      <w:pPr>
        <w:pStyle w:val="ListParagraph"/>
        <w:numPr>
          <w:ilvl w:val="0"/>
          <w:numId w:val="13"/>
        </w:numPr>
        <w:overflowPunct/>
        <w:spacing w:after="0" w:line="240" w:lineRule="auto"/>
        <w:ind w:hanging="720"/>
        <w:jc w:val="both"/>
        <w:textAlignment w:val="auto"/>
        <w:rPr>
          <w:rFonts w:ascii="Arial" w:eastAsiaTheme="minorHAnsi" w:hAnsi="Arial" w:cs="Arial"/>
          <w:szCs w:val="22"/>
          <w:lang w:val="fi-FI" w:eastAsia="en-US"/>
        </w:rPr>
      </w:pPr>
      <w:r w:rsidRPr="00EE7F1A">
        <w:rPr>
          <w:rFonts w:ascii="Arial" w:eastAsiaTheme="minorHAnsi" w:hAnsi="Arial" w:cs="Arial"/>
          <w:szCs w:val="22"/>
          <w:lang w:val="fi-FI" w:eastAsia="en-US"/>
        </w:rPr>
        <w:t>Tarbimisprojektsioonidega – praeguse hetke ja tuleviku vee- ja kanalisatsiooni</w:t>
      </w:r>
      <w:r w:rsidR="00EE7F1A">
        <w:rPr>
          <w:rFonts w:ascii="Arial" w:eastAsiaTheme="minorHAnsi" w:hAnsi="Arial" w:cs="Arial"/>
          <w:szCs w:val="22"/>
          <w:lang w:val="fi-FI" w:eastAsia="en-US"/>
        </w:rPr>
        <w:t>-</w:t>
      </w:r>
      <w:r w:rsidRPr="00EE7F1A">
        <w:rPr>
          <w:rFonts w:ascii="Arial" w:eastAsiaTheme="minorHAnsi" w:hAnsi="Arial" w:cs="Arial"/>
          <w:szCs w:val="22"/>
          <w:lang w:val="fi-FI" w:eastAsia="en-US"/>
        </w:rPr>
        <w:t>tarbijate arvust ning iseloomust;</w:t>
      </w:r>
    </w:p>
    <w:p w:rsidR="003530E8" w:rsidRDefault="003530E8" w:rsidP="00EE7F1A">
      <w:pPr>
        <w:pStyle w:val="ListParagraph"/>
        <w:numPr>
          <w:ilvl w:val="0"/>
          <w:numId w:val="13"/>
        </w:numPr>
        <w:overflowPunct/>
        <w:spacing w:after="0" w:line="240" w:lineRule="auto"/>
        <w:ind w:hanging="720"/>
        <w:jc w:val="both"/>
        <w:textAlignment w:val="auto"/>
        <w:rPr>
          <w:rFonts w:ascii="Arial" w:eastAsiaTheme="minorHAnsi" w:hAnsi="Arial" w:cs="Arial"/>
          <w:szCs w:val="22"/>
          <w:lang w:eastAsia="en-US"/>
        </w:rPr>
      </w:pPr>
      <w:r w:rsidRPr="003530E8">
        <w:rPr>
          <w:rFonts w:ascii="Arial" w:eastAsiaTheme="minorHAnsi" w:hAnsi="Arial" w:cs="Arial"/>
          <w:szCs w:val="22"/>
          <w:lang w:eastAsia="en-US"/>
        </w:rPr>
        <w:t>Tehniliste aspektidega – lähtutud ÜVK rajatiste hetkeseisundist ja edaspidistest vajadustest;</w:t>
      </w:r>
    </w:p>
    <w:p w:rsidR="003530E8" w:rsidRPr="003530E8" w:rsidRDefault="003530E8" w:rsidP="00EE7F1A">
      <w:pPr>
        <w:pStyle w:val="ListParagraph"/>
        <w:numPr>
          <w:ilvl w:val="0"/>
          <w:numId w:val="13"/>
        </w:numPr>
        <w:overflowPunct/>
        <w:spacing w:after="0" w:line="240" w:lineRule="auto"/>
        <w:ind w:hanging="720"/>
        <w:jc w:val="both"/>
        <w:textAlignment w:val="auto"/>
        <w:rPr>
          <w:rFonts w:ascii="Arial" w:eastAsiaTheme="minorHAnsi" w:hAnsi="Arial" w:cs="Arial"/>
          <w:szCs w:val="22"/>
          <w:lang w:eastAsia="en-US"/>
        </w:rPr>
      </w:pPr>
      <w:r w:rsidRPr="003530E8">
        <w:rPr>
          <w:rFonts w:ascii="Arial" w:eastAsiaTheme="minorHAnsi" w:hAnsi="Arial" w:cs="Arial"/>
          <w:szCs w:val="22"/>
          <w:lang w:eastAsia="en-US"/>
        </w:rPr>
        <w:t>Keskkonnamõjudega – arvestatud, mis meetmed tagavad keskkonnaseisundi säilimise ja/või paranemise;</w:t>
      </w:r>
    </w:p>
    <w:p w:rsidR="003530E8" w:rsidRPr="003530E8" w:rsidRDefault="003530E8" w:rsidP="00EE7F1A">
      <w:pPr>
        <w:pStyle w:val="ListParagraph"/>
        <w:numPr>
          <w:ilvl w:val="0"/>
          <w:numId w:val="13"/>
        </w:numPr>
        <w:overflowPunct/>
        <w:spacing w:after="0" w:line="240" w:lineRule="auto"/>
        <w:ind w:hanging="720"/>
        <w:jc w:val="both"/>
        <w:textAlignment w:val="auto"/>
        <w:rPr>
          <w:rFonts w:ascii="Arial" w:eastAsiaTheme="minorHAnsi" w:hAnsi="Arial" w:cs="Arial"/>
          <w:szCs w:val="22"/>
          <w:lang w:eastAsia="en-US"/>
        </w:rPr>
      </w:pPr>
      <w:r w:rsidRPr="003530E8">
        <w:rPr>
          <w:rFonts w:ascii="Arial" w:eastAsiaTheme="minorHAnsi" w:hAnsi="Arial" w:cs="Arial"/>
          <w:szCs w:val="22"/>
          <w:lang w:eastAsia="en-US"/>
        </w:rPr>
        <w:t>Majanduslike aspektidega – leitud arendatavate investeeringuprojektide prioriteedid ning välja töötatud optimaalne investeeringute jaotumine nii vee- kui kanalisatsioonirajatiste arendamiseks lühi- ja pikaajalises programmis</w:t>
      </w:r>
      <w:r>
        <w:rPr>
          <w:rFonts w:ascii="Arial" w:eastAsiaTheme="minorHAnsi" w:hAnsi="Arial" w:cs="Arial"/>
          <w:szCs w:val="22"/>
          <w:lang w:eastAsia="en-US"/>
        </w:rPr>
        <w:t>.</w:t>
      </w:r>
    </w:p>
    <w:p w:rsidR="003530E8" w:rsidRDefault="003530E8" w:rsidP="00021E2B">
      <w:pPr>
        <w:overflowPunct/>
        <w:jc w:val="both"/>
        <w:textAlignment w:val="auto"/>
        <w:rPr>
          <w:rFonts w:ascii="Arial" w:eastAsiaTheme="minorHAnsi" w:hAnsi="Arial" w:cs="Arial"/>
          <w:sz w:val="22"/>
          <w:szCs w:val="22"/>
          <w:lang w:val="et-EE" w:eastAsia="en-US"/>
        </w:rPr>
      </w:pPr>
      <w:r w:rsidRPr="003530E8">
        <w:rPr>
          <w:rFonts w:ascii="Arial" w:eastAsiaTheme="minorHAnsi" w:hAnsi="Arial" w:cs="Arial"/>
          <w:sz w:val="22"/>
          <w:szCs w:val="22"/>
          <w:lang w:val="et-EE" w:eastAsia="en-US"/>
        </w:rPr>
        <w:t>Peamiseks piiravaks asjaoluks on vajalike r</w:t>
      </w:r>
      <w:r w:rsidR="00021E2B">
        <w:rPr>
          <w:rFonts w:ascii="Arial" w:eastAsiaTheme="minorHAnsi" w:hAnsi="Arial" w:cs="Arial"/>
          <w:sz w:val="22"/>
          <w:szCs w:val="22"/>
          <w:lang w:val="et-EE" w:eastAsia="en-US"/>
        </w:rPr>
        <w:t>ahaliste omavahendite piiratus.</w:t>
      </w:r>
    </w:p>
    <w:p w:rsidR="00021E2B" w:rsidRDefault="00021E2B" w:rsidP="00021E2B">
      <w:pPr>
        <w:overflowPunct/>
        <w:jc w:val="both"/>
        <w:textAlignment w:val="auto"/>
        <w:rPr>
          <w:rFonts w:ascii="Arial" w:eastAsiaTheme="minorHAnsi" w:hAnsi="Arial" w:cs="Arial"/>
          <w:sz w:val="22"/>
          <w:szCs w:val="22"/>
          <w:lang w:val="et-EE" w:eastAsia="en-US"/>
        </w:rPr>
      </w:pPr>
    </w:p>
    <w:p w:rsidR="00021E2B" w:rsidRDefault="00021E2B" w:rsidP="00021E2B">
      <w:pPr>
        <w:overflowPunct/>
        <w:jc w:val="both"/>
        <w:textAlignment w:val="auto"/>
        <w:rPr>
          <w:rFonts w:ascii="Arial" w:eastAsiaTheme="minorHAnsi" w:hAnsi="Arial" w:cs="Arial"/>
          <w:sz w:val="22"/>
          <w:szCs w:val="22"/>
          <w:lang w:val="et-EE" w:eastAsia="en-US"/>
        </w:rPr>
      </w:pPr>
    </w:p>
    <w:p w:rsidR="003530E8" w:rsidRDefault="00021E2B" w:rsidP="00021E2B">
      <w:pPr>
        <w:pStyle w:val="Heading2"/>
        <w:rPr>
          <w:rFonts w:eastAsiaTheme="minorHAnsi"/>
          <w:szCs w:val="22"/>
          <w:lang w:eastAsia="en-US"/>
        </w:rPr>
      </w:pPr>
      <w:bookmarkStart w:id="1543" w:name="_Toc409083914"/>
      <w:bookmarkStart w:id="1544" w:name="_Toc409084040"/>
      <w:bookmarkStart w:id="1545" w:name="_Toc409084128"/>
      <w:bookmarkStart w:id="1546" w:name="_Toc409084233"/>
      <w:bookmarkStart w:id="1547" w:name="_Toc409727028"/>
      <w:bookmarkStart w:id="1548" w:name="_Toc411422898"/>
      <w:bookmarkStart w:id="1549" w:name="_Toc411853051"/>
      <w:bookmarkStart w:id="1550" w:name="_Toc411853322"/>
      <w:bookmarkStart w:id="1551" w:name="_Toc430612647"/>
      <w:r>
        <w:rPr>
          <w:rFonts w:eastAsiaTheme="minorHAnsi"/>
          <w:szCs w:val="22"/>
          <w:lang w:eastAsia="en-US"/>
        </w:rPr>
        <w:t>7</w:t>
      </w:r>
      <w:r w:rsidR="003530E8" w:rsidRPr="00021E2B">
        <w:rPr>
          <w:rFonts w:eastAsiaTheme="minorHAnsi"/>
          <w:szCs w:val="22"/>
          <w:lang w:eastAsia="en-US"/>
        </w:rPr>
        <w:t>.2</w:t>
      </w:r>
      <w:r w:rsidR="00E8184F">
        <w:rPr>
          <w:rFonts w:eastAsiaTheme="minorHAnsi"/>
          <w:szCs w:val="22"/>
          <w:lang w:eastAsia="en-US"/>
        </w:rPr>
        <w:tab/>
      </w:r>
      <w:r w:rsidR="003530E8" w:rsidRPr="00021E2B">
        <w:rPr>
          <w:rFonts w:eastAsiaTheme="minorHAnsi"/>
          <w:szCs w:val="22"/>
          <w:lang w:eastAsia="en-US"/>
        </w:rPr>
        <w:t>Investeeringuprojektide üldised eesmärgid</w:t>
      </w:r>
      <w:bookmarkEnd w:id="1543"/>
      <w:bookmarkEnd w:id="1544"/>
      <w:bookmarkEnd w:id="1545"/>
      <w:bookmarkEnd w:id="1546"/>
      <w:bookmarkEnd w:id="1547"/>
      <w:bookmarkEnd w:id="1548"/>
      <w:bookmarkEnd w:id="1549"/>
      <w:bookmarkEnd w:id="1550"/>
      <w:bookmarkEnd w:id="1551"/>
    </w:p>
    <w:p w:rsidR="00021E2B" w:rsidRPr="00021E2B" w:rsidRDefault="00021E2B" w:rsidP="00021E2B">
      <w:pPr>
        <w:pStyle w:val="ETPGrupp"/>
        <w:rPr>
          <w:rFonts w:eastAsiaTheme="minorHAnsi" w:cs="Arial"/>
          <w:sz w:val="22"/>
          <w:szCs w:val="22"/>
          <w:lang w:eastAsia="en-US"/>
        </w:rPr>
      </w:pPr>
    </w:p>
    <w:p w:rsidR="003530E8" w:rsidRDefault="003530E8" w:rsidP="00021E2B">
      <w:pPr>
        <w:overflowPunct/>
        <w:jc w:val="both"/>
        <w:textAlignment w:val="auto"/>
        <w:rPr>
          <w:rFonts w:ascii="Arial" w:eastAsiaTheme="minorHAnsi" w:hAnsi="Arial" w:cs="Arial"/>
          <w:sz w:val="22"/>
          <w:szCs w:val="22"/>
          <w:lang w:val="et-EE" w:eastAsia="en-US"/>
        </w:rPr>
      </w:pPr>
      <w:r w:rsidRPr="00021E2B">
        <w:rPr>
          <w:rFonts w:ascii="Arial" w:eastAsiaTheme="minorHAnsi" w:hAnsi="Arial" w:cs="Arial"/>
          <w:sz w:val="22"/>
          <w:szCs w:val="22"/>
          <w:lang w:val="et-EE" w:eastAsia="en-US"/>
        </w:rPr>
        <w:t xml:space="preserve">Investeeringuprojektide väljatöötamisel on lähtutud eelpoolloetletud </w:t>
      </w:r>
      <w:r w:rsidR="00021E2B">
        <w:rPr>
          <w:rFonts w:ascii="Arial" w:eastAsiaTheme="minorHAnsi" w:hAnsi="Arial" w:cs="Arial"/>
          <w:sz w:val="22"/>
          <w:szCs w:val="22"/>
          <w:lang w:val="et-EE" w:eastAsia="en-US"/>
        </w:rPr>
        <w:t>ühisveevärgi ja-kanalisatsiooni</w:t>
      </w:r>
      <w:r w:rsidRPr="00021E2B">
        <w:rPr>
          <w:rFonts w:ascii="Arial" w:eastAsiaTheme="minorHAnsi" w:hAnsi="Arial" w:cs="Arial"/>
          <w:sz w:val="22"/>
          <w:szCs w:val="22"/>
          <w:lang w:val="et-EE" w:eastAsia="en-US"/>
        </w:rPr>
        <w:t>süsteemide</w:t>
      </w:r>
      <w:r w:rsidR="00021E2B">
        <w:rPr>
          <w:rFonts w:ascii="Arial" w:eastAsiaTheme="minorHAnsi" w:hAnsi="Arial" w:cs="Arial"/>
          <w:sz w:val="22"/>
          <w:szCs w:val="22"/>
          <w:lang w:val="et-EE" w:eastAsia="en-US"/>
        </w:rPr>
        <w:t xml:space="preserve"> </w:t>
      </w:r>
      <w:r w:rsidRPr="00021E2B">
        <w:rPr>
          <w:rFonts w:ascii="Arial" w:eastAsiaTheme="minorHAnsi" w:hAnsi="Arial" w:cs="Arial"/>
          <w:sz w:val="22"/>
          <w:szCs w:val="22"/>
          <w:lang w:val="et-EE" w:eastAsia="en-US"/>
        </w:rPr>
        <w:t>olemasolevast olukorrast, probleemidest ning järgmistest eeldustest, nõuetest ja</w:t>
      </w:r>
      <w:r w:rsidR="00021E2B">
        <w:rPr>
          <w:rFonts w:ascii="Arial" w:eastAsiaTheme="minorHAnsi" w:hAnsi="Arial" w:cs="Arial"/>
          <w:sz w:val="22"/>
          <w:szCs w:val="22"/>
          <w:lang w:val="et-EE" w:eastAsia="en-US"/>
        </w:rPr>
        <w:t xml:space="preserve"> </w:t>
      </w:r>
      <w:r w:rsidRPr="00021E2B">
        <w:rPr>
          <w:rFonts w:ascii="Arial" w:eastAsiaTheme="minorHAnsi" w:hAnsi="Arial" w:cs="Arial"/>
          <w:sz w:val="22"/>
          <w:szCs w:val="22"/>
          <w:lang w:val="et-EE" w:eastAsia="en-US"/>
        </w:rPr>
        <w:t>seadusandlusest:</w:t>
      </w:r>
    </w:p>
    <w:p w:rsidR="00021E2B" w:rsidRPr="00021E2B" w:rsidRDefault="00021E2B" w:rsidP="00021E2B">
      <w:pPr>
        <w:overflowPunct/>
        <w:jc w:val="both"/>
        <w:textAlignment w:val="auto"/>
        <w:rPr>
          <w:rFonts w:ascii="Arial" w:eastAsiaTheme="minorHAnsi" w:hAnsi="Arial" w:cs="Arial"/>
          <w:sz w:val="22"/>
          <w:szCs w:val="22"/>
          <w:lang w:val="et-EE" w:eastAsia="en-US"/>
        </w:rPr>
      </w:pPr>
    </w:p>
    <w:p w:rsidR="003530E8" w:rsidRPr="00021E2B" w:rsidRDefault="00021E2B" w:rsidP="00DD6EB4">
      <w:pPr>
        <w:overflowPunct/>
        <w:ind w:left="709" w:hanging="709"/>
        <w:jc w:val="both"/>
        <w:textAlignment w:val="auto"/>
        <w:rPr>
          <w:rFonts w:ascii="Arial" w:eastAsiaTheme="minorHAnsi" w:hAnsi="Arial" w:cs="Arial"/>
          <w:sz w:val="22"/>
          <w:szCs w:val="22"/>
          <w:lang w:val="et-EE" w:eastAsia="en-US"/>
        </w:rPr>
      </w:pPr>
      <w:r w:rsidRPr="00021E2B">
        <w:rPr>
          <w:rFonts w:ascii="Arial" w:eastAsiaTheme="minorHAnsi" w:hAnsi="Arial" w:cs="Arial"/>
          <w:sz w:val="22"/>
          <w:szCs w:val="22"/>
          <w:lang w:val="et-EE" w:eastAsia="en-US"/>
        </w:rPr>
        <w:t>1.</w:t>
      </w:r>
      <w:r w:rsidRPr="00021E2B">
        <w:rPr>
          <w:rFonts w:ascii="Arial" w:eastAsiaTheme="minorHAnsi" w:hAnsi="Arial" w:cs="Arial"/>
          <w:sz w:val="22"/>
          <w:szCs w:val="22"/>
          <w:lang w:val="et-EE" w:eastAsia="en-US"/>
        </w:rPr>
        <w:tab/>
      </w:r>
      <w:r>
        <w:rPr>
          <w:rFonts w:ascii="Arial" w:eastAsiaTheme="minorHAnsi" w:hAnsi="Arial" w:cs="Arial"/>
          <w:sz w:val="22"/>
          <w:szCs w:val="22"/>
          <w:lang w:val="et-EE" w:eastAsia="en-US"/>
        </w:rPr>
        <w:t>V</w:t>
      </w:r>
      <w:r w:rsidR="003530E8" w:rsidRPr="00021E2B">
        <w:rPr>
          <w:rFonts w:ascii="Arial" w:eastAsiaTheme="minorHAnsi" w:hAnsi="Arial" w:cs="Arial"/>
          <w:sz w:val="22"/>
          <w:szCs w:val="22"/>
          <w:lang w:val="et-EE" w:eastAsia="en-US"/>
        </w:rPr>
        <w:t>eekvaliteet tarbija kraanis peab investeeringuprojektide tulemusena vastama</w:t>
      </w:r>
      <w:r>
        <w:rPr>
          <w:rFonts w:ascii="Arial" w:eastAsiaTheme="minorHAnsi" w:hAnsi="Arial" w:cs="Arial"/>
          <w:sz w:val="22"/>
          <w:szCs w:val="22"/>
          <w:lang w:val="et-EE" w:eastAsia="en-US"/>
        </w:rPr>
        <w:t xml:space="preserve"> </w:t>
      </w:r>
      <w:r w:rsidR="003530E8" w:rsidRPr="00021E2B">
        <w:rPr>
          <w:rFonts w:ascii="Arial" w:eastAsiaTheme="minorHAnsi" w:hAnsi="Arial" w:cs="Arial"/>
          <w:sz w:val="22"/>
          <w:szCs w:val="22"/>
          <w:lang w:val="et-EE" w:eastAsia="en-US"/>
        </w:rPr>
        <w:t>kehtivale sotsiaalministri 31. juuli 2001. a. määrus</w:t>
      </w:r>
      <w:r>
        <w:rPr>
          <w:rFonts w:ascii="Arial" w:eastAsiaTheme="minorHAnsi" w:hAnsi="Arial" w:cs="Arial"/>
          <w:sz w:val="22"/>
          <w:szCs w:val="22"/>
          <w:lang w:val="et-EE" w:eastAsia="en-US"/>
        </w:rPr>
        <w:t xml:space="preserve">ele nr 82 “Joogivee kvaliteedi ja </w:t>
      </w:r>
      <w:r w:rsidR="003530E8" w:rsidRPr="00021E2B">
        <w:rPr>
          <w:rFonts w:ascii="Arial" w:eastAsiaTheme="minorHAnsi" w:hAnsi="Arial" w:cs="Arial"/>
          <w:sz w:val="22"/>
          <w:szCs w:val="22"/>
          <w:lang w:val="et-EE" w:eastAsia="en-US"/>
        </w:rPr>
        <w:t>kontrollinõuded ning analüüsimeetodid” ning Euroopa Ühenduse standardile EC</w:t>
      </w:r>
      <w:r>
        <w:rPr>
          <w:rFonts w:ascii="Arial" w:eastAsiaTheme="minorHAnsi" w:hAnsi="Arial" w:cs="Arial"/>
          <w:sz w:val="22"/>
          <w:szCs w:val="22"/>
          <w:lang w:val="et-EE" w:eastAsia="en-US"/>
        </w:rPr>
        <w:t xml:space="preserve"> </w:t>
      </w:r>
      <w:r w:rsidR="003530E8" w:rsidRPr="00021E2B">
        <w:rPr>
          <w:rFonts w:ascii="Arial" w:eastAsiaTheme="minorHAnsi" w:hAnsi="Arial" w:cs="Arial"/>
          <w:sz w:val="22"/>
          <w:szCs w:val="22"/>
          <w:lang w:val="et-EE" w:eastAsia="en-US"/>
        </w:rPr>
        <w:t>98/83;</w:t>
      </w:r>
    </w:p>
    <w:p w:rsidR="003530E8" w:rsidRDefault="00021E2B" w:rsidP="00854486">
      <w:pPr>
        <w:pStyle w:val="ListParagraph"/>
        <w:numPr>
          <w:ilvl w:val="0"/>
          <w:numId w:val="3"/>
        </w:numPr>
        <w:overflowPunct/>
        <w:spacing w:after="0" w:line="240" w:lineRule="auto"/>
        <w:ind w:left="709" w:hanging="709"/>
        <w:jc w:val="both"/>
        <w:textAlignment w:val="auto"/>
        <w:rPr>
          <w:rFonts w:ascii="Arial" w:eastAsiaTheme="minorHAnsi" w:hAnsi="Arial" w:cs="Arial"/>
          <w:szCs w:val="22"/>
          <w:lang w:eastAsia="en-US"/>
        </w:rPr>
      </w:pPr>
      <w:r w:rsidRPr="00021E2B">
        <w:rPr>
          <w:rFonts w:ascii="Arial" w:eastAsiaTheme="minorHAnsi" w:hAnsi="Arial" w:cs="Arial"/>
          <w:szCs w:val="22"/>
          <w:lang w:eastAsia="en-US"/>
        </w:rPr>
        <w:t>S</w:t>
      </w:r>
      <w:r w:rsidR="003530E8" w:rsidRPr="00021E2B">
        <w:rPr>
          <w:rFonts w:ascii="Arial" w:eastAsiaTheme="minorHAnsi" w:hAnsi="Arial" w:cs="Arial"/>
          <w:szCs w:val="22"/>
          <w:lang w:eastAsia="en-US"/>
        </w:rPr>
        <w:t xml:space="preserve">uublasse juhitav heitvesi peab vastama Vabariigi Valitsuse 29. novembri 2012. </w:t>
      </w:r>
      <w:r w:rsidRPr="00021E2B">
        <w:rPr>
          <w:rFonts w:ascii="Arial" w:eastAsiaTheme="minorHAnsi" w:hAnsi="Arial" w:cs="Arial"/>
          <w:szCs w:val="22"/>
          <w:lang w:eastAsia="en-US"/>
        </w:rPr>
        <w:t xml:space="preserve">a. </w:t>
      </w:r>
      <w:r w:rsidR="003530E8" w:rsidRPr="00021E2B">
        <w:rPr>
          <w:rFonts w:ascii="Arial" w:eastAsiaTheme="minorHAnsi" w:hAnsi="Arial" w:cs="Arial"/>
          <w:szCs w:val="22"/>
          <w:lang w:eastAsia="en-US"/>
        </w:rPr>
        <w:t>määrusega nr 99 kehtestatud “Reovee puhastamise ning heit- ja sademevee</w:t>
      </w:r>
      <w:r w:rsidRPr="00021E2B">
        <w:rPr>
          <w:rFonts w:ascii="Arial" w:eastAsiaTheme="minorHAnsi" w:hAnsi="Arial" w:cs="Arial"/>
          <w:szCs w:val="22"/>
          <w:lang w:eastAsia="en-US"/>
        </w:rPr>
        <w:t xml:space="preserve"> </w:t>
      </w:r>
      <w:r w:rsidR="003530E8" w:rsidRPr="00021E2B">
        <w:rPr>
          <w:rFonts w:ascii="Arial" w:eastAsiaTheme="minorHAnsi" w:hAnsi="Arial" w:cs="Arial"/>
          <w:szCs w:val="22"/>
          <w:lang w:eastAsia="en-US"/>
        </w:rPr>
        <w:t>suublasse juhtimise kohta esitatavad nõuded, heit- ja sademevee reostusnäitajate</w:t>
      </w:r>
      <w:r w:rsidRPr="00021E2B">
        <w:rPr>
          <w:rFonts w:ascii="Arial" w:eastAsiaTheme="minorHAnsi" w:hAnsi="Arial" w:cs="Arial"/>
          <w:szCs w:val="22"/>
          <w:lang w:eastAsia="en-US"/>
        </w:rPr>
        <w:t xml:space="preserve"> </w:t>
      </w:r>
      <w:r w:rsidR="003530E8" w:rsidRPr="00021E2B">
        <w:rPr>
          <w:rFonts w:ascii="Arial" w:eastAsiaTheme="minorHAnsi" w:hAnsi="Arial" w:cs="Arial"/>
          <w:szCs w:val="22"/>
          <w:lang w:eastAsia="en-US"/>
        </w:rPr>
        <w:t>piirmäärad ning nende nõuete täitmise kontrollimise meetmed” nõu</w:t>
      </w:r>
      <w:r w:rsidRPr="00021E2B">
        <w:rPr>
          <w:rFonts w:ascii="Arial" w:eastAsiaTheme="minorHAnsi" w:hAnsi="Arial" w:cs="Arial"/>
          <w:szCs w:val="22"/>
          <w:lang w:eastAsia="en-US"/>
        </w:rPr>
        <w:t>e</w:t>
      </w:r>
      <w:r w:rsidR="003530E8" w:rsidRPr="00021E2B">
        <w:rPr>
          <w:rFonts w:ascii="Arial" w:eastAsiaTheme="minorHAnsi" w:hAnsi="Arial" w:cs="Arial"/>
          <w:szCs w:val="22"/>
          <w:lang w:eastAsia="en-US"/>
        </w:rPr>
        <w:t>tele. Nõuete</w:t>
      </w:r>
      <w:r w:rsidRPr="00021E2B">
        <w:rPr>
          <w:rFonts w:ascii="Arial" w:eastAsiaTheme="minorHAnsi" w:hAnsi="Arial" w:cs="Arial"/>
          <w:szCs w:val="22"/>
          <w:lang w:eastAsia="en-US"/>
        </w:rPr>
        <w:t xml:space="preserve"> </w:t>
      </w:r>
      <w:r w:rsidR="003530E8" w:rsidRPr="00021E2B">
        <w:rPr>
          <w:rFonts w:ascii="Arial" w:eastAsiaTheme="minorHAnsi" w:hAnsi="Arial" w:cs="Arial"/>
          <w:szCs w:val="22"/>
          <w:lang w:eastAsia="en-US"/>
        </w:rPr>
        <w:t>täitmisel tuleb tagada, et vee ja veega seotud vee- ja maismaaökosüsteemide</w:t>
      </w:r>
      <w:r w:rsidRPr="00021E2B">
        <w:rPr>
          <w:rFonts w:ascii="Arial" w:eastAsiaTheme="minorHAnsi" w:hAnsi="Arial" w:cs="Arial"/>
          <w:szCs w:val="22"/>
          <w:lang w:eastAsia="en-US"/>
        </w:rPr>
        <w:t xml:space="preserve"> </w:t>
      </w:r>
      <w:r>
        <w:rPr>
          <w:rFonts w:ascii="Arial" w:eastAsiaTheme="minorHAnsi" w:hAnsi="Arial" w:cs="Arial"/>
          <w:szCs w:val="22"/>
          <w:lang w:eastAsia="en-US"/>
        </w:rPr>
        <w:t>seisund ei halveneks;</w:t>
      </w:r>
    </w:p>
    <w:p w:rsidR="00DD6EB4" w:rsidRPr="00EE7F1A" w:rsidRDefault="00DD6EB4" w:rsidP="00854486">
      <w:pPr>
        <w:pStyle w:val="ListParagraph"/>
        <w:numPr>
          <w:ilvl w:val="0"/>
          <w:numId w:val="3"/>
        </w:numPr>
        <w:spacing w:after="0" w:line="240" w:lineRule="auto"/>
        <w:ind w:hanging="720"/>
        <w:jc w:val="both"/>
        <w:rPr>
          <w:rFonts w:ascii="Arial" w:hAnsi="Arial"/>
        </w:rPr>
      </w:pPr>
      <w:r w:rsidRPr="00EE7F1A">
        <w:rPr>
          <w:rFonts w:ascii="Arial" w:hAnsi="Arial"/>
        </w:rPr>
        <w:t>Olemasolevatele elamutele tagatakse piisava survega nõuetele vastava joogivee kättesaadavus tarbimispunktis;</w:t>
      </w:r>
    </w:p>
    <w:p w:rsidR="00DD6EB4" w:rsidRPr="00DD6EB4" w:rsidRDefault="00DD6EB4" w:rsidP="00854486">
      <w:pPr>
        <w:pStyle w:val="ListParagraph"/>
        <w:numPr>
          <w:ilvl w:val="0"/>
          <w:numId w:val="3"/>
        </w:numPr>
        <w:spacing w:after="0" w:line="240" w:lineRule="auto"/>
        <w:ind w:hanging="720"/>
        <w:jc w:val="both"/>
        <w:rPr>
          <w:rFonts w:ascii="Arial" w:hAnsi="Arial"/>
          <w:lang w:val="fi-FI"/>
        </w:rPr>
      </w:pPr>
      <w:r w:rsidRPr="00EE7F1A">
        <w:rPr>
          <w:rFonts w:ascii="Arial" w:hAnsi="Arial"/>
        </w:rPr>
        <w:t>Reovee kogumine ja puhastamine määratud ning Keskkonnaministeeriumi poolt kinnitatud reoveekogumisalalt</w:t>
      </w:r>
      <w:r w:rsidRPr="00DD6EB4">
        <w:rPr>
          <w:rFonts w:ascii="Arial" w:hAnsi="Arial"/>
          <w:lang w:val="fi-FI"/>
        </w:rPr>
        <w:t>;</w:t>
      </w:r>
    </w:p>
    <w:p w:rsidR="003530E8" w:rsidRPr="00DD6EB4" w:rsidRDefault="00DD6EB4" w:rsidP="00854486">
      <w:pPr>
        <w:pStyle w:val="ListParagraph"/>
        <w:numPr>
          <w:ilvl w:val="0"/>
          <w:numId w:val="3"/>
        </w:numPr>
        <w:overflowPunct/>
        <w:spacing w:after="0" w:line="240" w:lineRule="auto"/>
        <w:ind w:left="709" w:hanging="709"/>
        <w:jc w:val="both"/>
        <w:textAlignment w:val="auto"/>
        <w:rPr>
          <w:rFonts w:ascii="Arial" w:eastAsiaTheme="minorHAnsi" w:hAnsi="Arial" w:cs="Arial"/>
          <w:szCs w:val="22"/>
          <w:lang w:eastAsia="en-US"/>
        </w:rPr>
      </w:pPr>
      <w:r>
        <w:rPr>
          <w:rFonts w:ascii="Arial" w:eastAsiaTheme="minorHAnsi" w:hAnsi="Arial" w:cs="Arial"/>
          <w:szCs w:val="22"/>
          <w:lang w:eastAsia="en-US"/>
        </w:rPr>
        <w:t>A</w:t>
      </w:r>
      <w:r w:rsidR="003530E8" w:rsidRPr="00DD6EB4">
        <w:rPr>
          <w:rFonts w:ascii="Arial" w:eastAsiaTheme="minorHAnsi" w:hAnsi="Arial" w:cs="Arial"/>
          <w:szCs w:val="22"/>
          <w:lang w:eastAsia="en-US"/>
        </w:rPr>
        <w:t xml:space="preserve">lla 2000 ie asulate reovesi peab olema puhastatud </w:t>
      </w:r>
      <w:r>
        <w:rPr>
          <w:rFonts w:ascii="Arial" w:eastAsiaTheme="minorHAnsi" w:hAnsi="Arial" w:cs="Arial"/>
          <w:szCs w:val="22"/>
          <w:lang w:eastAsia="en-US"/>
        </w:rPr>
        <w:t xml:space="preserve">vastavalt </w:t>
      </w:r>
      <w:r w:rsidR="003530E8" w:rsidRPr="00DD6EB4">
        <w:rPr>
          <w:rFonts w:ascii="Arial" w:eastAsiaTheme="minorHAnsi" w:hAnsi="Arial" w:cs="Arial"/>
          <w:szCs w:val="22"/>
          <w:lang w:eastAsia="en-US"/>
        </w:rPr>
        <w:t>kohaliku keskkonnateenistuse</w:t>
      </w:r>
      <w:r w:rsidRPr="00DD6EB4">
        <w:rPr>
          <w:rFonts w:ascii="Arial" w:eastAsiaTheme="minorHAnsi" w:hAnsi="Arial" w:cs="Arial"/>
          <w:szCs w:val="22"/>
          <w:lang w:eastAsia="en-US"/>
        </w:rPr>
        <w:t xml:space="preserve"> </w:t>
      </w:r>
      <w:r w:rsidR="003530E8" w:rsidRPr="00DD6EB4">
        <w:rPr>
          <w:rFonts w:ascii="Arial" w:eastAsiaTheme="minorHAnsi" w:hAnsi="Arial" w:cs="Arial"/>
          <w:szCs w:val="22"/>
          <w:lang w:eastAsia="en-US"/>
        </w:rPr>
        <w:t>poolt väljastatud vee erikasutusloas fikseeritud nõuetele;</w:t>
      </w:r>
    </w:p>
    <w:p w:rsidR="003530E8" w:rsidRPr="00DD6EB4" w:rsidRDefault="00DD6EB4" w:rsidP="00854486">
      <w:pPr>
        <w:pStyle w:val="ListParagraph"/>
        <w:numPr>
          <w:ilvl w:val="0"/>
          <w:numId w:val="3"/>
        </w:numPr>
        <w:overflowPunct/>
        <w:spacing w:after="0" w:line="240" w:lineRule="auto"/>
        <w:ind w:hanging="720"/>
        <w:jc w:val="both"/>
        <w:textAlignment w:val="auto"/>
        <w:rPr>
          <w:rFonts w:ascii="Arial" w:eastAsiaTheme="minorHAnsi" w:hAnsi="Arial" w:cs="Arial"/>
          <w:szCs w:val="22"/>
          <w:lang w:eastAsia="en-US"/>
        </w:rPr>
      </w:pPr>
      <w:r w:rsidRPr="00DD6EB4">
        <w:rPr>
          <w:rFonts w:ascii="Arial" w:eastAsiaTheme="minorHAnsi" w:hAnsi="Arial" w:cs="Arial"/>
          <w:szCs w:val="22"/>
          <w:lang w:eastAsia="en-US"/>
        </w:rPr>
        <w:t xml:space="preserve">Üle </w:t>
      </w:r>
      <w:r w:rsidR="003530E8" w:rsidRPr="00DD6EB4">
        <w:rPr>
          <w:rFonts w:ascii="Arial" w:eastAsiaTheme="minorHAnsi" w:hAnsi="Arial" w:cs="Arial"/>
          <w:szCs w:val="22"/>
          <w:lang w:eastAsia="en-US"/>
        </w:rPr>
        <w:t>50</w:t>
      </w:r>
      <w:r w:rsidRPr="00DD6EB4">
        <w:rPr>
          <w:rFonts w:ascii="Arial" w:eastAsiaTheme="minorHAnsi" w:hAnsi="Arial" w:cs="Arial"/>
          <w:szCs w:val="22"/>
          <w:lang w:eastAsia="en-US"/>
        </w:rPr>
        <w:t xml:space="preserve"> </w:t>
      </w:r>
      <w:r w:rsidR="003530E8" w:rsidRPr="00DD6EB4">
        <w:rPr>
          <w:rFonts w:ascii="Arial" w:eastAsiaTheme="minorHAnsi" w:hAnsi="Arial" w:cs="Arial"/>
          <w:szCs w:val="22"/>
          <w:lang w:eastAsia="en-US"/>
        </w:rPr>
        <w:t>IE asulates p</w:t>
      </w:r>
      <w:r>
        <w:rPr>
          <w:rFonts w:ascii="Arial" w:eastAsiaTheme="minorHAnsi" w:hAnsi="Arial" w:cs="Arial"/>
          <w:szCs w:val="22"/>
          <w:lang w:eastAsia="en-US"/>
        </w:rPr>
        <w:t>idi</w:t>
      </w:r>
      <w:r w:rsidR="003530E8" w:rsidRPr="00DD6EB4">
        <w:rPr>
          <w:rFonts w:ascii="Arial" w:eastAsiaTheme="minorHAnsi" w:hAnsi="Arial" w:cs="Arial"/>
          <w:szCs w:val="22"/>
          <w:lang w:eastAsia="en-US"/>
        </w:rPr>
        <w:t xml:space="preserve"> puhta joogiveega varustatus olema tagatud 2013. aasta lõpuks;</w:t>
      </w:r>
    </w:p>
    <w:p w:rsidR="003530E8" w:rsidRPr="00DD6EB4" w:rsidRDefault="00DD6EB4" w:rsidP="00854486">
      <w:pPr>
        <w:pStyle w:val="ListParagraph"/>
        <w:numPr>
          <w:ilvl w:val="0"/>
          <w:numId w:val="3"/>
        </w:numPr>
        <w:overflowPunct/>
        <w:spacing w:after="0" w:line="240" w:lineRule="auto"/>
        <w:ind w:hanging="720"/>
        <w:jc w:val="both"/>
        <w:textAlignment w:val="auto"/>
        <w:rPr>
          <w:rFonts w:ascii="Arial" w:eastAsiaTheme="minorHAnsi" w:hAnsi="Arial" w:cs="Arial"/>
          <w:szCs w:val="22"/>
          <w:lang w:eastAsia="en-US"/>
        </w:rPr>
      </w:pPr>
      <w:r>
        <w:rPr>
          <w:rFonts w:ascii="Arial" w:eastAsiaTheme="minorHAnsi" w:hAnsi="Arial" w:cs="Arial"/>
          <w:szCs w:val="22"/>
          <w:lang w:eastAsia="en-US"/>
        </w:rPr>
        <w:t>T</w:t>
      </w:r>
      <w:r w:rsidR="003530E8" w:rsidRPr="00DD6EB4">
        <w:rPr>
          <w:rFonts w:ascii="Arial" w:eastAsiaTheme="minorHAnsi" w:hAnsi="Arial" w:cs="Arial"/>
          <w:szCs w:val="22"/>
          <w:lang w:eastAsia="en-US"/>
        </w:rPr>
        <w:t>agatud veevarud tulet</w:t>
      </w:r>
      <w:r w:rsidRPr="00DD6EB4">
        <w:rPr>
          <w:rFonts w:ascii="Arial" w:eastAsiaTheme="minorHAnsi" w:hAnsi="Arial" w:cs="Arial"/>
          <w:szCs w:val="22"/>
          <w:lang w:eastAsia="en-US"/>
        </w:rPr>
        <w:t>õ</w:t>
      </w:r>
      <w:r w:rsidR="003530E8" w:rsidRPr="00DD6EB4">
        <w:rPr>
          <w:rFonts w:ascii="Arial" w:eastAsiaTheme="minorHAnsi" w:hAnsi="Arial" w:cs="Arial"/>
          <w:szCs w:val="22"/>
          <w:lang w:eastAsia="en-US"/>
        </w:rPr>
        <w:t>rje veevõtukohtades ja tuletõrjeotstarbeline vooluhulk 10</w:t>
      </w:r>
    </w:p>
    <w:p w:rsidR="003530E8" w:rsidRPr="00021E2B" w:rsidRDefault="003530E8" w:rsidP="00DD6EB4">
      <w:pPr>
        <w:overflowPunct/>
        <w:ind w:firstLine="708"/>
        <w:jc w:val="both"/>
        <w:textAlignment w:val="auto"/>
        <w:rPr>
          <w:rFonts w:ascii="Arial" w:eastAsiaTheme="minorHAnsi" w:hAnsi="Arial" w:cs="Arial"/>
          <w:sz w:val="22"/>
          <w:szCs w:val="22"/>
          <w:lang w:val="et-EE" w:eastAsia="en-US"/>
        </w:rPr>
      </w:pPr>
      <w:r w:rsidRPr="00021E2B">
        <w:rPr>
          <w:rFonts w:ascii="Arial" w:eastAsiaTheme="minorHAnsi" w:hAnsi="Arial" w:cs="Arial"/>
          <w:sz w:val="22"/>
          <w:szCs w:val="22"/>
          <w:lang w:val="et-EE" w:eastAsia="en-US"/>
        </w:rPr>
        <w:t>l/s 3 tunni jooksul;</w:t>
      </w:r>
    </w:p>
    <w:p w:rsidR="003530E8" w:rsidRDefault="00DD6EB4" w:rsidP="00854486">
      <w:pPr>
        <w:pStyle w:val="ListParagraph"/>
        <w:numPr>
          <w:ilvl w:val="0"/>
          <w:numId w:val="3"/>
        </w:numPr>
        <w:overflowPunct/>
        <w:spacing w:after="0" w:line="240" w:lineRule="auto"/>
        <w:ind w:hanging="720"/>
        <w:jc w:val="both"/>
        <w:textAlignment w:val="auto"/>
        <w:rPr>
          <w:rFonts w:ascii="Arial" w:eastAsiaTheme="minorHAnsi" w:hAnsi="Arial" w:cs="Arial"/>
          <w:szCs w:val="22"/>
          <w:lang w:eastAsia="en-US"/>
        </w:rPr>
      </w:pPr>
      <w:r w:rsidRPr="00DD6EB4">
        <w:rPr>
          <w:rFonts w:ascii="Arial" w:eastAsiaTheme="minorHAnsi" w:hAnsi="Arial" w:cs="Arial"/>
          <w:szCs w:val="22"/>
          <w:lang w:eastAsia="en-US"/>
        </w:rPr>
        <w:t>V</w:t>
      </w:r>
      <w:r w:rsidR="003530E8" w:rsidRPr="00DD6EB4">
        <w:rPr>
          <w:rFonts w:ascii="Arial" w:eastAsiaTheme="minorHAnsi" w:hAnsi="Arial" w:cs="Arial"/>
          <w:szCs w:val="22"/>
          <w:lang w:eastAsia="en-US"/>
        </w:rPr>
        <w:t>astavalt vanusele ja seisundile tuleb ette näha torustike ning kaevude</w:t>
      </w:r>
      <w:r w:rsidRPr="00DD6EB4">
        <w:rPr>
          <w:rFonts w:ascii="Arial" w:eastAsiaTheme="minorHAnsi" w:hAnsi="Arial" w:cs="Arial"/>
          <w:szCs w:val="22"/>
          <w:lang w:eastAsia="en-US"/>
        </w:rPr>
        <w:t xml:space="preserve"> </w:t>
      </w:r>
      <w:r w:rsidR="003530E8" w:rsidRPr="00DD6EB4">
        <w:rPr>
          <w:rFonts w:ascii="Arial" w:eastAsiaTheme="minorHAnsi" w:hAnsi="Arial" w:cs="Arial"/>
          <w:szCs w:val="22"/>
          <w:lang w:eastAsia="en-US"/>
        </w:rPr>
        <w:t>renoveerimine, mis tagaks vee- ja kanalisatsioonivõrgu tõrgeteta toimimise ning</w:t>
      </w:r>
      <w:r w:rsidRPr="00DD6EB4">
        <w:rPr>
          <w:rFonts w:ascii="Arial" w:eastAsiaTheme="minorHAnsi" w:hAnsi="Arial" w:cs="Arial"/>
          <w:szCs w:val="22"/>
          <w:lang w:eastAsia="en-US"/>
        </w:rPr>
        <w:t xml:space="preserve"> </w:t>
      </w:r>
      <w:r w:rsidR="003530E8" w:rsidRPr="00DD6EB4">
        <w:rPr>
          <w:rFonts w:ascii="Arial" w:eastAsiaTheme="minorHAnsi" w:hAnsi="Arial" w:cs="Arial"/>
          <w:szCs w:val="22"/>
          <w:lang w:eastAsia="en-US"/>
        </w:rPr>
        <w:t>teeks võimalikuks selle opereerimise, hoolduse ning remondi kaasaegsel tasemel.</w:t>
      </w:r>
    </w:p>
    <w:p w:rsidR="00DD6EB4" w:rsidRDefault="00DD6EB4" w:rsidP="00DD6EB4">
      <w:pPr>
        <w:pStyle w:val="ListParagraph"/>
        <w:overflowPunct/>
        <w:spacing w:after="0" w:line="240" w:lineRule="auto"/>
        <w:jc w:val="both"/>
        <w:textAlignment w:val="auto"/>
        <w:rPr>
          <w:rFonts w:ascii="Arial" w:eastAsiaTheme="minorHAnsi" w:hAnsi="Arial" w:cs="Arial"/>
          <w:szCs w:val="22"/>
          <w:lang w:eastAsia="en-US"/>
        </w:rPr>
      </w:pPr>
    </w:p>
    <w:p w:rsidR="00AF3472" w:rsidRDefault="00AF3472" w:rsidP="00DD6EB4">
      <w:pPr>
        <w:pStyle w:val="ListParagraph"/>
        <w:overflowPunct/>
        <w:spacing w:after="0" w:line="240" w:lineRule="auto"/>
        <w:jc w:val="both"/>
        <w:textAlignment w:val="auto"/>
        <w:rPr>
          <w:rFonts w:ascii="Arial" w:eastAsiaTheme="minorHAnsi" w:hAnsi="Arial" w:cs="Arial"/>
          <w:szCs w:val="22"/>
          <w:lang w:eastAsia="en-US"/>
        </w:rPr>
      </w:pPr>
    </w:p>
    <w:p w:rsidR="00AF3472" w:rsidRPr="00DD6EB4" w:rsidRDefault="00AF3472" w:rsidP="00DD6EB4">
      <w:pPr>
        <w:pStyle w:val="ListParagraph"/>
        <w:overflowPunct/>
        <w:spacing w:after="0" w:line="240" w:lineRule="auto"/>
        <w:jc w:val="both"/>
        <w:textAlignment w:val="auto"/>
        <w:rPr>
          <w:rFonts w:ascii="Arial" w:eastAsiaTheme="minorHAnsi" w:hAnsi="Arial" w:cs="Arial"/>
          <w:szCs w:val="22"/>
          <w:lang w:eastAsia="en-US"/>
        </w:rPr>
      </w:pPr>
    </w:p>
    <w:p w:rsidR="003530E8" w:rsidRPr="00DD6EB4" w:rsidRDefault="00DD6EB4" w:rsidP="00DD6EB4">
      <w:pPr>
        <w:pStyle w:val="Heading2"/>
        <w:rPr>
          <w:rFonts w:eastAsiaTheme="minorHAnsi"/>
          <w:szCs w:val="22"/>
          <w:lang w:eastAsia="en-US"/>
        </w:rPr>
      </w:pPr>
      <w:bookmarkStart w:id="1552" w:name="_Toc409083915"/>
      <w:bookmarkStart w:id="1553" w:name="_Toc409084041"/>
      <w:bookmarkStart w:id="1554" w:name="_Toc409084129"/>
      <w:bookmarkStart w:id="1555" w:name="_Toc409084234"/>
      <w:bookmarkStart w:id="1556" w:name="_Toc409727029"/>
      <w:bookmarkStart w:id="1557" w:name="_Toc411422899"/>
      <w:bookmarkStart w:id="1558" w:name="_Toc411853052"/>
      <w:bookmarkStart w:id="1559" w:name="_Toc411853323"/>
      <w:bookmarkStart w:id="1560" w:name="_Toc430612648"/>
      <w:r w:rsidRPr="00DD6EB4">
        <w:rPr>
          <w:rFonts w:eastAsiaTheme="minorHAnsi"/>
          <w:szCs w:val="22"/>
          <w:lang w:eastAsia="en-US"/>
        </w:rPr>
        <w:t>7.3</w:t>
      </w:r>
      <w:r w:rsidRPr="00DD6EB4">
        <w:rPr>
          <w:rFonts w:eastAsiaTheme="minorHAnsi"/>
          <w:szCs w:val="22"/>
          <w:lang w:eastAsia="en-US"/>
        </w:rPr>
        <w:tab/>
      </w:r>
      <w:r w:rsidR="003530E8" w:rsidRPr="00DD6EB4">
        <w:rPr>
          <w:rFonts w:eastAsiaTheme="minorHAnsi"/>
          <w:szCs w:val="22"/>
          <w:lang w:eastAsia="en-US"/>
        </w:rPr>
        <w:t>Investeeringuprojektide prioritiseerimine</w:t>
      </w:r>
      <w:r w:rsidR="00434C68">
        <w:rPr>
          <w:rFonts w:eastAsiaTheme="minorHAnsi"/>
          <w:szCs w:val="22"/>
          <w:lang w:eastAsia="en-US"/>
        </w:rPr>
        <w:t xml:space="preserve"> ja valik</w:t>
      </w:r>
      <w:bookmarkEnd w:id="1552"/>
      <w:bookmarkEnd w:id="1553"/>
      <w:bookmarkEnd w:id="1554"/>
      <w:bookmarkEnd w:id="1555"/>
      <w:bookmarkEnd w:id="1556"/>
      <w:bookmarkEnd w:id="1557"/>
      <w:bookmarkEnd w:id="1558"/>
      <w:bookmarkEnd w:id="1559"/>
      <w:bookmarkEnd w:id="1560"/>
    </w:p>
    <w:p w:rsidR="00DD6EB4" w:rsidRDefault="00DD6EB4" w:rsidP="00021E2B">
      <w:pPr>
        <w:overflowPunct/>
        <w:jc w:val="both"/>
        <w:textAlignment w:val="auto"/>
        <w:rPr>
          <w:rFonts w:ascii="Arial" w:eastAsiaTheme="minorHAnsi" w:hAnsi="Arial" w:cs="Arial"/>
          <w:sz w:val="22"/>
          <w:szCs w:val="22"/>
          <w:lang w:val="et-EE" w:eastAsia="en-US"/>
        </w:rPr>
      </w:pPr>
    </w:p>
    <w:p w:rsidR="003530E8" w:rsidRPr="00021E2B" w:rsidRDefault="003530E8" w:rsidP="00434C68">
      <w:pPr>
        <w:overflowPunct/>
        <w:jc w:val="both"/>
        <w:textAlignment w:val="auto"/>
        <w:rPr>
          <w:rFonts w:ascii="Arial" w:eastAsiaTheme="minorHAnsi" w:hAnsi="Arial" w:cs="Arial"/>
          <w:sz w:val="22"/>
          <w:szCs w:val="22"/>
          <w:lang w:val="et-EE" w:eastAsia="en-US"/>
        </w:rPr>
      </w:pPr>
      <w:r w:rsidRPr="00021E2B">
        <w:rPr>
          <w:rFonts w:ascii="Arial" w:eastAsiaTheme="minorHAnsi" w:hAnsi="Arial" w:cs="Arial"/>
          <w:sz w:val="22"/>
          <w:szCs w:val="22"/>
          <w:lang w:val="et-EE" w:eastAsia="en-US"/>
        </w:rPr>
        <w:t>Peamisteks investeeringuprojektide prioritiseerimise kriteeriumiteks on:</w:t>
      </w:r>
    </w:p>
    <w:p w:rsidR="003530E8" w:rsidRPr="00DD6EB4" w:rsidRDefault="003530E8" w:rsidP="00854486">
      <w:pPr>
        <w:pStyle w:val="ListParagraph"/>
        <w:numPr>
          <w:ilvl w:val="0"/>
          <w:numId w:val="13"/>
        </w:numPr>
        <w:overflowPunct/>
        <w:spacing w:after="0" w:line="240" w:lineRule="auto"/>
        <w:jc w:val="both"/>
        <w:textAlignment w:val="auto"/>
        <w:rPr>
          <w:rFonts w:ascii="Arial" w:eastAsiaTheme="minorHAnsi" w:hAnsi="Arial" w:cs="Arial"/>
          <w:szCs w:val="22"/>
          <w:lang w:eastAsia="en-US"/>
        </w:rPr>
      </w:pPr>
      <w:r w:rsidRPr="00DD6EB4">
        <w:rPr>
          <w:rFonts w:ascii="Arial" w:eastAsiaTheme="minorHAnsi" w:hAnsi="Arial" w:cs="Arial"/>
          <w:szCs w:val="22"/>
          <w:lang w:eastAsia="en-US"/>
        </w:rPr>
        <w:t>seadusandlusest tulenevad nõuded;</w:t>
      </w:r>
    </w:p>
    <w:p w:rsidR="003530E8" w:rsidRDefault="003530E8" w:rsidP="00854486">
      <w:pPr>
        <w:pStyle w:val="ListParagraph"/>
        <w:numPr>
          <w:ilvl w:val="0"/>
          <w:numId w:val="13"/>
        </w:numPr>
        <w:overflowPunct/>
        <w:spacing w:after="0" w:line="240" w:lineRule="auto"/>
        <w:jc w:val="both"/>
        <w:textAlignment w:val="auto"/>
        <w:rPr>
          <w:rFonts w:ascii="Arial" w:eastAsiaTheme="minorHAnsi" w:hAnsi="Arial" w:cs="Arial"/>
          <w:szCs w:val="22"/>
          <w:lang w:eastAsia="en-US"/>
        </w:rPr>
      </w:pPr>
      <w:r w:rsidRPr="00DD6EB4">
        <w:rPr>
          <w:rFonts w:ascii="Arial" w:eastAsiaTheme="minorHAnsi" w:hAnsi="Arial" w:cs="Arial"/>
          <w:szCs w:val="22"/>
          <w:lang w:eastAsia="en-US"/>
        </w:rPr>
        <w:t>finantsvahendite piiratusest tulenevad piirangud.</w:t>
      </w:r>
    </w:p>
    <w:p w:rsidR="00434C68" w:rsidRPr="00DD6EB4" w:rsidRDefault="00434C68" w:rsidP="00434C68">
      <w:pPr>
        <w:pStyle w:val="ListParagraph"/>
        <w:overflowPunct/>
        <w:spacing w:after="0" w:line="240" w:lineRule="auto"/>
        <w:jc w:val="both"/>
        <w:textAlignment w:val="auto"/>
        <w:rPr>
          <w:rFonts w:ascii="Arial" w:eastAsiaTheme="minorHAnsi" w:hAnsi="Arial" w:cs="Arial"/>
          <w:szCs w:val="22"/>
          <w:lang w:eastAsia="en-US"/>
        </w:rPr>
      </w:pPr>
    </w:p>
    <w:p w:rsidR="003530E8" w:rsidRDefault="003530E8" w:rsidP="00434C68">
      <w:pPr>
        <w:overflowPunct/>
        <w:jc w:val="both"/>
        <w:textAlignment w:val="auto"/>
        <w:rPr>
          <w:rFonts w:ascii="Arial" w:eastAsiaTheme="minorHAnsi" w:hAnsi="Arial" w:cs="Arial"/>
          <w:sz w:val="22"/>
          <w:szCs w:val="22"/>
          <w:lang w:val="et-EE" w:eastAsia="en-US"/>
        </w:rPr>
      </w:pPr>
      <w:r w:rsidRPr="00021E2B">
        <w:rPr>
          <w:rFonts w:ascii="Arial" w:eastAsiaTheme="minorHAnsi" w:hAnsi="Arial" w:cs="Arial"/>
          <w:sz w:val="22"/>
          <w:szCs w:val="22"/>
          <w:lang w:val="et-EE" w:eastAsia="en-US"/>
        </w:rPr>
        <w:t>Kuna omavahenditest ei ole võimalik vajalikke investeeringuid ellu viia, siis tuleb</w:t>
      </w:r>
      <w:r w:rsidR="00DD6EB4">
        <w:rPr>
          <w:rFonts w:ascii="Arial" w:eastAsiaTheme="minorHAnsi" w:hAnsi="Arial" w:cs="Arial"/>
          <w:sz w:val="22"/>
          <w:szCs w:val="22"/>
          <w:lang w:val="et-EE" w:eastAsia="en-US"/>
        </w:rPr>
        <w:t xml:space="preserve"> </w:t>
      </w:r>
      <w:r w:rsidRPr="00021E2B">
        <w:rPr>
          <w:rFonts w:ascii="Arial" w:eastAsiaTheme="minorHAnsi" w:hAnsi="Arial" w:cs="Arial"/>
          <w:sz w:val="22"/>
          <w:szCs w:val="22"/>
          <w:lang w:val="et-EE" w:eastAsia="en-US"/>
        </w:rPr>
        <w:t>tao</w:t>
      </w:r>
      <w:r w:rsidR="00DD6EB4">
        <w:rPr>
          <w:rFonts w:ascii="Arial" w:eastAsiaTheme="minorHAnsi" w:hAnsi="Arial" w:cs="Arial"/>
          <w:sz w:val="22"/>
          <w:szCs w:val="22"/>
          <w:lang w:val="et-EE" w:eastAsia="en-US"/>
        </w:rPr>
        <w:t>tl</w:t>
      </w:r>
      <w:r w:rsidRPr="00021E2B">
        <w:rPr>
          <w:rFonts w:ascii="Arial" w:eastAsiaTheme="minorHAnsi" w:hAnsi="Arial" w:cs="Arial"/>
          <w:sz w:val="22"/>
          <w:szCs w:val="22"/>
          <w:lang w:val="et-EE" w:eastAsia="en-US"/>
        </w:rPr>
        <w:t>eda investeeringute elluviimiseks abivahendeid Eesti riiklikest (KIK) ja Euroopa Liidu</w:t>
      </w:r>
      <w:r w:rsidR="00DD6EB4">
        <w:rPr>
          <w:rFonts w:ascii="Arial" w:eastAsiaTheme="minorHAnsi" w:hAnsi="Arial" w:cs="Arial"/>
          <w:sz w:val="22"/>
          <w:szCs w:val="22"/>
          <w:lang w:val="et-EE" w:eastAsia="en-US"/>
        </w:rPr>
        <w:t xml:space="preserve"> </w:t>
      </w:r>
      <w:r w:rsidRPr="00021E2B">
        <w:rPr>
          <w:rFonts w:ascii="Arial" w:eastAsiaTheme="minorHAnsi" w:hAnsi="Arial" w:cs="Arial"/>
          <w:sz w:val="22"/>
          <w:szCs w:val="22"/>
          <w:lang w:val="et-EE" w:eastAsia="en-US"/>
        </w:rPr>
        <w:t>struktuurifondidest (Ühtekuuluvusfond, Regionaalarengu Fond).</w:t>
      </w:r>
    </w:p>
    <w:p w:rsidR="00434C68" w:rsidRPr="00434C68" w:rsidRDefault="00434C68" w:rsidP="00434C68">
      <w:pPr>
        <w:jc w:val="both"/>
        <w:rPr>
          <w:rFonts w:ascii="Arial" w:hAnsi="Arial"/>
          <w:sz w:val="22"/>
          <w:lang w:val="et-EE"/>
        </w:rPr>
      </w:pPr>
      <w:r w:rsidRPr="00434C68">
        <w:rPr>
          <w:rFonts w:ascii="Arial" w:hAnsi="Arial"/>
          <w:sz w:val="22"/>
          <w:lang w:val="et-EE"/>
        </w:rPr>
        <w:t>Arendusprojektide finantseerimine toimub arendaja poolt.</w:t>
      </w:r>
    </w:p>
    <w:p w:rsidR="00434C68" w:rsidRPr="00434C68" w:rsidRDefault="00434C68" w:rsidP="00434C68">
      <w:pPr>
        <w:jc w:val="both"/>
        <w:rPr>
          <w:rFonts w:ascii="Arial" w:hAnsi="Arial"/>
          <w:sz w:val="22"/>
          <w:lang w:val="et-EE"/>
        </w:rPr>
      </w:pPr>
    </w:p>
    <w:p w:rsidR="003530E8" w:rsidRPr="00434C68" w:rsidRDefault="003530E8" w:rsidP="00434C68">
      <w:pPr>
        <w:overflowPunct/>
        <w:jc w:val="both"/>
        <w:textAlignment w:val="auto"/>
        <w:rPr>
          <w:rFonts w:ascii="Arial" w:eastAsiaTheme="minorHAnsi" w:hAnsi="Arial" w:cs="Arial"/>
          <w:sz w:val="22"/>
          <w:szCs w:val="22"/>
          <w:lang w:val="et-EE" w:eastAsia="en-US"/>
        </w:rPr>
      </w:pPr>
      <w:r w:rsidRPr="00434C68">
        <w:rPr>
          <w:rFonts w:ascii="Arial" w:eastAsiaTheme="minorHAnsi" w:hAnsi="Arial" w:cs="Arial"/>
          <w:sz w:val="22"/>
          <w:szCs w:val="22"/>
          <w:lang w:val="et-EE" w:eastAsia="en-US"/>
        </w:rPr>
        <w:t>Eesti riik annab ressursside piiratuse tingimustes tagastamatut abi läbi</w:t>
      </w:r>
      <w:r w:rsidR="00DD6EB4" w:rsidRPr="00434C68">
        <w:rPr>
          <w:rFonts w:ascii="Arial" w:eastAsiaTheme="minorHAnsi" w:hAnsi="Arial" w:cs="Arial"/>
          <w:sz w:val="22"/>
          <w:szCs w:val="22"/>
          <w:lang w:val="et-EE" w:eastAsia="en-US"/>
        </w:rPr>
        <w:t xml:space="preserve"> </w:t>
      </w:r>
      <w:r w:rsidRPr="00434C68">
        <w:rPr>
          <w:rFonts w:ascii="Arial" w:eastAsiaTheme="minorHAnsi" w:hAnsi="Arial" w:cs="Arial"/>
          <w:sz w:val="22"/>
          <w:szCs w:val="22"/>
          <w:lang w:val="et-EE" w:eastAsia="en-US"/>
        </w:rPr>
        <w:t>struktuurivahendite eelisjärjekorras alljärgnevate investeeringute elluviimiseks</w:t>
      </w:r>
      <w:r w:rsidR="00DD6EB4" w:rsidRPr="00434C68">
        <w:rPr>
          <w:rFonts w:ascii="Arial" w:eastAsiaTheme="minorHAnsi" w:hAnsi="Arial" w:cs="Arial"/>
          <w:sz w:val="22"/>
          <w:szCs w:val="22"/>
          <w:lang w:val="et-EE" w:eastAsia="en-US"/>
        </w:rPr>
        <w:t>: a</w:t>
      </w:r>
      <w:r w:rsidRPr="00434C68">
        <w:rPr>
          <w:rFonts w:ascii="Arial" w:eastAsiaTheme="minorHAnsi" w:hAnsi="Arial" w:cs="Arial"/>
          <w:sz w:val="22"/>
          <w:szCs w:val="22"/>
          <w:lang w:val="et-EE" w:eastAsia="en-US"/>
        </w:rPr>
        <w:t>lla 2000 IE-ga elanikuga asulates ja reoveekogumisaladel teostatakse vee- ja</w:t>
      </w:r>
      <w:r w:rsidR="00DD6EB4" w:rsidRPr="00434C68">
        <w:rPr>
          <w:rFonts w:ascii="Arial" w:eastAsiaTheme="minorHAnsi" w:hAnsi="Arial" w:cs="Arial"/>
          <w:sz w:val="22"/>
          <w:szCs w:val="22"/>
          <w:lang w:val="et-EE" w:eastAsia="en-US"/>
        </w:rPr>
        <w:t xml:space="preserve"> </w:t>
      </w:r>
      <w:r w:rsidRPr="00434C68">
        <w:rPr>
          <w:rFonts w:ascii="Arial" w:eastAsiaTheme="minorHAnsi" w:hAnsi="Arial" w:cs="Arial"/>
          <w:sz w:val="22"/>
          <w:szCs w:val="22"/>
          <w:lang w:val="et-EE" w:eastAsia="en-US"/>
        </w:rPr>
        <w:t>kanalisatsioonisüsteemide rekonstrueerimist (olemasoleva olukorra</w:t>
      </w:r>
      <w:r w:rsidR="00DD6EB4" w:rsidRPr="00434C68">
        <w:rPr>
          <w:rFonts w:ascii="Arial" w:eastAsiaTheme="minorHAnsi" w:hAnsi="Arial" w:cs="Arial"/>
          <w:sz w:val="22"/>
          <w:szCs w:val="22"/>
          <w:lang w:val="et-EE" w:eastAsia="en-US"/>
        </w:rPr>
        <w:t xml:space="preserve"> </w:t>
      </w:r>
      <w:r w:rsidRPr="00434C68">
        <w:rPr>
          <w:rFonts w:ascii="Arial" w:eastAsiaTheme="minorHAnsi" w:hAnsi="Arial" w:cs="Arial"/>
          <w:sz w:val="22"/>
          <w:szCs w:val="22"/>
          <w:lang w:val="et-EE" w:eastAsia="en-US"/>
        </w:rPr>
        <w:t>parandamine);</w:t>
      </w:r>
    </w:p>
    <w:p w:rsidR="003530E8" w:rsidRPr="00434C68" w:rsidRDefault="003530E8" w:rsidP="00434C68">
      <w:pPr>
        <w:overflowPunct/>
        <w:jc w:val="both"/>
        <w:textAlignment w:val="auto"/>
        <w:rPr>
          <w:rFonts w:ascii="Arial" w:hAnsi="Arial" w:cs="Arial"/>
          <w:sz w:val="22"/>
          <w:szCs w:val="22"/>
          <w:lang w:val="et-EE"/>
        </w:rPr>
      </w:pPr>
      <w:r w:rsidRPr="00434C68">
        <w:rPr>
          <w:rFonts w:ascii="Arial" w:eastAsiaTheme="minorHAnsi" w:hAnsi="Arial" w:cs="Arial"/>
          <w:sz w:val="22"/>
          <w:szCs w:val="22"/>
          <w:lang w:val="et-EE" w:eastAsia="en-US"/>
        </w:rPr>
        <w:t>Sadeveesüsteemide väljaehitamist finantseeritakse juhul, kui see on</w:t>
      </w:r>
      <w:r w:rsidR="00DD6EB4" w:rsidRPr="00434C68">
        <w:rPr>
          <w:rFonts w:ascii="Arial" w:eastAsiaTheme="minorHAnsi" w:hAnsi="Arial" w:cs="Arial"/>
          <w:sz w:val="22"/>
          <w:szCs w:val="22"/>
          <w:lang w:val="et-EE" w:eastAsia="en-US"/>
        </w:rPr>
        <w:t xml:space="preserve"> </w:t>
      </w:r>
      <w:r w:rsidRPr="00434C68">
        <w:rPr>
          <w:rFonts w:ascii="Arial" w:eastAsiaTheme="minorHAnsi" w:hAnsi="Arial" w:cs="Arial"/>
          <w:sz w:val="22"/>
          <w:szCs w:val="22"/>
          <w:lang w:val="et-EE" w:eastAsia="en-US"/>
        </w:rPr>
        <w:t>majanduslikult põhjendatud.</w:t>
      </w:r>
    </w:p>
    <w:p w:rsidR="00622896" w:rsidRDefault="00622896" w:rsidP="00622896">
      <w:pPr>
        <w:jc w:val="both"/>
        <w:rPr>
          <w:rFonts w:ascii="Arial" w:hAnsi="Arial"/>
          <w:sz w:val="22"/>
          <w:lang w:val="et-EE"/>
        </w:rPr>
      </w:pPr>
    </w:p>
    <w:p w:rsidR="00254515" w:rsidRPr="00434C68" w:rsidRDefault="00254515" w:rsidP="00622896">
      <w:pPr>
        <w:jc w:val="both"/>
        <w:rPr>
          <w:rFonts w:ascii="Arial" w:hAnsi="Arial"/>
          <w:sz w:val="22"/>
          <w:lang w:val="et-EE"/>
        </w:rPr>
      </w:pPr>
      <w:r>
        <w:rPr>
          <w:rFonts w:ascii="Arial" w:hAnsi="Arial"/>
          <w:sz w:val="22"/>
          <w:lang w:val="et-EE"/>
        </w:rPr>
        <w:t>Investeeringuprojektide hulka ei ole loetud Valgevälja ja Herjava piirkonnas arendajate poolt planeeritud vee-ja kanalisatsioonitorustike rajamist</w:t>
      </w:r>
      <w:r w:rsidR="00824EC1">
        <w:rPr>
          <w:rFonts w:ascii="Arial" w:hAnsi="Arial"/>
          <w:sz w:val="22"/>
          <w:lang w:val="et-EE"/>
        </w:rPr>
        <w:t>, kuna neid projekte finantseerivad arendajad ise.</w:t>
      </w:r>
      <w:r>
        <w:rPr>
          <w:rFonts w:ascii="Arial" w:hAnsi="Arial"/>
          <w:sz w:val="22"/>
          <w:lang w:val="et-EE"/>
        </w:rPr>
        <w:t xml:space="preserve"> Vastavatel vee-</w:t>
      </w:r>
      <w:r w:rsidR="0041019B">
        <w:rPr>
          <w:rFonts w:ascii="Arial" w:hAnsi="Arial"/>
          <w:sz w:val="22"/>
          <w:lang w:val="et-EE"/>
        </w:rPr>
        <w:t xml:space="preserve"> </w:t>
      </w:r>
      <w:r>
        <w:rPr>
          <w:rFonts w:ascii="Arial" w:hAnsi="Arial"/>
          <w:sz w:val="22"/>
          <w:lang w:val="et-EE"/>
        </w:rPr>
        <w:t xml:space="preserve">ja kanalisatsioonitorustike plaanidel on </w:t>
      </w:r>
      <w:r w:rsidR="00824EC1">
        <w:rPr>
          <w:rFonts w:ascii="Arial" w:hAnsi="Arial"/>
          <w:sz w:val="22"/>
          <w:lang w:val="et-EE"/>
        </w:rPr>
        <w:t xml:space="preserve">lisaks investeeringuprojektidele näidatud ka </w:t>
      </w:r>
      <w:r>
        <w:rPr>
          <w:rFonts w:ascii="Arial" w:hAnsi="Arial"/>
          <w:sz w:val="22"/>
          <w:lang w:val="et-EE"/>
        </w:rPr>
        <w:t>kõik arendajate poolt planeeritavad rajatised</w:t>
      </w:r>
      <w:r w:rsidR="00824EC1">
        <w:rPr>
          <w:rFonts w:ascii="Arial" w:hAnsi="Arial"/>
          <w:sz w:val="22"/>
          <w:lang w:val="et-EE"/>
        </w:rPr>
        <w:t xml:space="preserve"> tingmärgiga „</w:t>
      </w:r>
      <w:r w:rsidR="00F6740C">
        <w:rPr>
          <w:rFonts w:ascii="Arial" w:hAnsi="Arial"/>
          <w:sz w:val="22"/>
          <w:lang w:val="et-EE"/>
        </w:rPr>
        <w:t>detailplaneeringu raames projekteeritud torustikud</w:t>
      </w:r>
      <w:r w:rsidR="00824EC1">
        <w:rPr>
          <w:rFonts w:ascii="Arial" w:hAnsi="Arial"/>
          <w:sz w:val="22"/>
          <w:lang w:val="et-EE"/>
        </w:rPr>
        <w:t>“.</w:t>
      </w:r>
    </w:p>
    <w:p w:rsidR="00622896" w:rsidRPr="00F15167" w:rsidRDefault="00622896" w:rsidP="00622896">
      <w:pPr>
        <w:jc w:val="both"/>
        <w:rPr>
          <w:rFonts w:ascii="Arial" w:hAnsi="Arial"/>
          <w:sz w:val="22"/>
          <w:lang w:val="et-EE"/>
        </w:rPr>
      </w:pPr>
    </w:p>
    <w:p w:rsidR="00F6740C" w:rsidRPr="00F15167" w:rsidRDefault="00F6740C" w:rsidP="00622896">
      <w:pPr>
        <w:jc w:val="both"/>
        <w:rPr>
          <w:rFonts w:ascii="Arial" w:hAnsi="Arial"/>
          <w:sz w:val="22"/>
          <w:lang w:val="et-EE"/>
        </w:rPr>
      </w:pPr>
    </w:p>
    <w:p w:rsidR="00622896" w:rsidRPr="00434C68" w:rsidRDefault="00622896" w:rsidP="00622896">
      <w:pPr>
        <w:pStyle w:val="Heading2"/>
        <w:rPr>
          <w:szCs w:val="22"/>
        </w:rPr>
      </w:pPr>
      <w:bookmarkStart w:id="1561" w:name="_Toc403127030"/>
      <w:bookmarkStart w:id="1562" w:name="_Toc403917867"/>
      <w:bookmarkStart w:id="1563" w:name="_Toc403978698"/>
      <w:bookmarkStart w:id="1564" w:name="_Toc409083916"/>
      <w:bookmarkStart w:id="1565" w:name="_Toc409084042"/>
      <w:bookmarkStart w:id="1566" w:name="_Toc409084130"/>
      <w:bookmarkStart w:id="1567" w:name="_Toc409084235"/>
      <w:bookmarkStart w:id="1568" w:name="_Toc409727030"/>
      <w:bookmarkStart w:id="1569" w:name="_Toc411422900"/>
      <w:bookmarkStart w:id="1570" w:name="_Toc411853053"/>
      <w:bookmarkStart w:id="1571" w:name="_Toc411853324"/>
      <w:bookmarkStart w:id="1572" w:name="_Toc430612649"/>
      <w:r w:rsidRPr="00434C68">
        <w:rPr>
          <w:szCs w:val="22"/>
        </w:rPr>
        <w:t>7.</w:t>
      </w:r>
      <w:r w:rsidR="00434C68">
        <w:rPr>
          <w:szCs w:val="22"/>
        </w:rPr>
        <w:t>4</w:t>
      </w:r>
      <w:r w:rsidRPr="00434C68">
        <w:rPr>
          <w:szCs w:val="22"/>
        </w:rPr>
        <w:tab/>
        <w:t>Investeeringuprojektide liigitus</w:t>
      </w:r>
      <w:bookmarkEnd w:id="1561"/>
      <w:bookmarkEnd w:id="1562"/>
      <w:bookmarkEnd w:id="1563"/>
      <w:bookmarkEnd w:id="1564"/>
      <w:bookmarkEnd w:id="1565"/>
      <w:bookmarkEnd w:id="1566"/>
      <w:bookmarkEnd w:id="1567"/>
      <w:bookmarkEnd w:id="1568"/>
      <w:bookmarkEnd w:id="1569"/>
      <w:bookmarkEnd w:id="1570"/>
      <w:bookmarkEnd w:id="1571"/>
      <w:bookmarkEnd w:id="1572"/>
    </w:p>
    <w:p w:rsidR="00622896" w:rsidRPr="00622896" w:rsidRDefault="00622896" w:rsidP="00622896">
      <w:pPr>
        <w:ind w:left="720" w:hanging="720"/>
        <w:jc w:val="both"/>
        <w:rPr>
          <w:rFonts w:ascii="Arial" w:hAnsi="Arial"/>
          <w:sz w:val="22"/>
          <w:lang w:val="fi-FI"/>
        </w:rPr>
      </w:pPr>
    </w:p>
    <w:p w:rsidR="00622896" w:rsidRPr="00FB674C" w:rsidRDefault="00622896" w:rsidP="00622896">
      <w:pPr>
        <w:jc w:val="both"/>
        <w:rPr>
          <w:rFonts w:ascii="Arial" w:hAnsi="Arial"/>
          <w:sz w:val="22"/>
          <w:lang w:val="et-EE"/>
        </w:rPr>
      </w:pPr>
      <w:r w:rsidRPr="00FB674C">
        <w:rPr>
          <w:rFonts w:ascii="Arial" w:hAnsi="Arial"/>
          <w:sz w:val="22"/>
          <w:lang w:val="et-EE"/>
        </w:rPr>
        <w:t>Vastavalt investeeringuprojektide eesmärkide määratlemisele on investeeringud jagatud kahte alamprogrammi:</w:t>
      </w:r>
    </w:p>
    <w:p w:rsidR="00622896" w:rsidRPr="00FB674C" w:rsidRDefault="00622896" w:rsidP="00854486">
      <w:pPr>
        <w:numPr>
          <w:ilvl w:val="0"/>
          <w:numId w:val="12"/>
        </w:numPr>
        <w:ind w:left="567" w:hanging="567"/>
        <w:jc w:val="both"/>
        <w:rPr>
          <w:rFonts w:ascii="Arial" w:hAnsi="Arial"/>
          <w:sz w:val="22"/>
          <w:lang w:val="et-EE"/>
        </w:rPr>
      </w:pPr>
      <w:r w:rsidRPr="00FB674C">
        <w:rPr>
          <w:rFonts w:ascii="Arial" w:hAnsi="Arial"/>
          <w:sz w:val="22"/>
          <w:lang w:val="et-EE"/>
        </w:rPr>
        <w:t>Lühiajaline investeeringuprogramm (201</w:t>
      </w:r>
      <w:r w:rsidR="00434C68" w:rsidRPr="00FB674C">
        <w:rPr>
          <w:rFonts w:ascii="Arial" w:hAnsi="Arial"/>
          <w:sz w:val="22"/>
          <w:lang w:val="et-EE"/>
        </w:rPr>
        <w:t>5</w:t>
      </w:r>
      <w:r w:rsidRPr="00FB674C">
        <w:rPr>
          <w:rFonts w:ascii="Arial" w:hAnsi="Arial"/>
          <w:sz w:val="22"/>
          <w:lang w:val="et-EE"/>
        </w:rPr>
        <w:t xml:space="preserve"> – 201</w:t>
      </w:r>
      <w:r w:rsidR="00434C68" w:rsidRPr="00FB674C">
        <w:rPr>
          <w:rFonts w:ascii="Arial" w:hAnsi="Arial"/>
          <w:sz w:val="22"/>
          <w:lang w:val="et-EE"/>
        </w:rPr>
        <w:t>8</w:t>
      </w:r>
      <w:r w:rsidRPr="00FB674C">
        <w:rPr>
          <w:rFonts w:ascii="Arial" w:hAnsi="Arial"/>
          <w:sz w:val="22"/>
          <w:lang w:val="et-EE"/>
        </w:rPr>
        <w:t>);</w:t>
      </w:r>
    </w:p>
    <w:p w:rsidR="00622896" w:rsidRPr="00FB674C" w:rsidRDefault="00622896" w:rsidP="00854486">
      <w:pPr>
        <w:numPr>
          <w:ilvl w:val="0"/>
          <w:numId w:val="12"/>
        </w:numPr>
        <w:ind w:left="567" w:hanging="567"/>
        <w:jc w:val="both"/>
        <w:rPr>
          <w:rFonts w:ascii="Arial" w:hAnsi="Arial"/>
          <w:sz w:val="22"/>
          <w:lang w:val="et-EE"/>
        </w:rPr>
      </w:pPr>
      <w:r w:rsidRPr="00FB674C">
        <w:rPr>
          <w:rFonts w:ascii="Arial" w:hAnsi="Arial"/>
          <w:sz w:val="22"/>
          <w:lang w:val="et-EE"/>
        </w:rPr>
        <w:t xml:space="preserve">Pikaajaline </w:t>
      </w:r>
      <w:r w:rsidR="00434C68" w:rsidRPr="00FB674C">
        <w:rPr>
          <w:rFonts w:ascii="Arial" w:hAnsi="Arial"/>
          <w:sz w:val="22"/>
          <w:lang w:val="et-EE"/>
        </w:rPr>
        <w:t>investeeringu</w:t>
      </w:r>
      <w:r w:rsidRPr="00FB674C">
        <w:rPr>
          <w:rFonts w:ascii="Arial" w:hAnsi="Arial"/>
          <w:sz w:val="22"/>
          <w:lang w:val="et-EE"/>
        </w:rPr>
        <w:t>programm (201</w:t>
      </w:r>
      <w:r w:rsidR="00434C68" w:rsidRPr="00FB674C">
        <w:rPr>
          <w:rFonts w:ascii="Arial" w:hAnsi="Arial"/>
          <w:sz w:val="22"/>
          <w:lang w:val="et-EE"/>
        </w:rPr>
        <w:t>9</w:t>
      </w:r>
      <w:r w:rsidRPr="00FB674C">
        <w:rPr>
          <w:rFonts w:ascii="Arial" w:hAnsi="Arial"/>
          <w:sz w:val="22"/>
          <w:lang w:val="et-EE"/>
        </w:rPr>
        <w:t xml:space="preserve"> – 202</w:t>
      </w:r>
      <w:r w:rsidR="00434C68" w:rsidRPr="00FB674C">
        <w:rPr>
          <w:rFonts w:ascii="Arial" w:hAnsi="Arial"/>
          <w:sz w:val="22"/>
          <w:lang w:val="et-EE"/>
        </w:rPr>
        <w:t>6</w:t>
      </w:r>
      <w:r w:rsidRPr="00FB674C">
        <w:rPr>
          <w:rFonts w:ascii="Arial" w:hAnsi="Arial"/>
          <w:sz w:val="22"/>
          <w:lang w:val="et-EE"/>
        </w:rPr>
        <w:t>)</w:t>
      </w:r>
    </w:p>
    <w:p w:rsidR="00622896" w:rsidRPr="00FB674C" w:rsidRDefault="00622896" w:rsidP="002564D7">
      <w:pPr>
        <w:ind w:left="720" w:hanging="720"/>
        <w:jc w:val="both"/>
        <w:rPr>
          <w:rFonts w:ascii="Arial" w:hAnsi="Arial"/>
          <w:sz w:val="22"/>
          <w:lang w:val="et-EE"/>
        </w:rPr>
      </w:pPr>
    </w:p>
    <w:p w:rsidR="002564D7" w:rsidRPr="00FB674C" w:rsidRDefault="002564D7" w:rsidP="002564D7">
      <w:pPr>
        <w:jc w:val="both"/>
        <w:rPr>
          <w:rFonts w:ascii="Arial" w:hAnsi="Arial"/>
          <w:sz w:val="22"/>
          <w:lang w:val="et-EE"/>
        </w:rPr>
      </w:pPr>
      <w:r w:rsidRPr="00FB674C">
        <w:rPr>
          <w:rFonts w:ascii="Arial" w:hAnsi="Arial"/>
          <w:sz w:val="22"/>
          <w:lang w:val="et-EE"/>
        </w:rPr>
        <w:t>Investeeringuprojektide realiseerimise ajakava määratlemisel lähtub Konsultant:</w:t>
      </w:r>
    </w:p>
    <w:p w:rsidR="002564D7" w:rsidRPr="00FB674C" w:rsidRDefault="002564D7" w:rsidP="00854486">
      <w:pPr>
        <w:pStyle w:val="ListParagraph"/>
        <w:numPr>
          <w:ilvl w:val="0"/>
          <w:numId w:val="9"/>
        </w:numPr>
        <w:spacing w:after="0" w:line="240" w:lineRule="auto"/>
        <w:jc w:val="both"/>
        <w:rPr>
          <w:rFonts w:ascii="Arial" w:hAnsi="Arial"/>
        </w:rPr>
      </w:pPr>
      <w:r w:rsidRPr="00FB674C">
        <w:rPr>
          <w:rFonts w:ascii="Arial" w:hAnsi="Arial"/>
        </w:rPr>
        <w:t>Ridala valla ja kohaliku vee-ettevõtte Haapsalu Veevärk AS rahalistest vahenditest  ning abiraha ja sooduslaenude saamise võimalustest;</w:t>
      </w:r>
    </w:p>
    <w:p w:rsidR="002564D7" w:rsidRPr="00FB674C" w:rsidRDefault="002564D7" w:rsidP="00854486">
      <w:pPr>
        <w:pStyle w:val="ListParagraph"/>
        <w:numPr>
          <w:ilvl w:val="0"/>
          <w:numId w:val="9"/>
        </w:numPr>
        <w:spacing w:after="0" w:line="240" w:lineRule="auto"/>
        <w:jc w:val="both"/>
        <w:rPr>
          <w:rFonts w:ascii="Arial" w:hAnsi="Arial"/>
        </w:rPr>
      </w:pPr>
      <w:r w:rsidRPr="00FB674C">
        <w:rPr>
          <w:rFonts w:ascii="Arial" w:hAnsi="Arial"/>
        </w:rPr>
        <w:t>Olemasolevate vee-</w:t>
      </w:r>
      <w:r w:rsidR="0041019B">
        <w:rPr>
          <w:rFonts w:ascii="Arial" w:hAnsi="Arial"/>
        </w:rPr>
        <w:t xml:space="preserve"> </w:t>
      </w:r>
      <w:r w:rsidRPr="00FB674C">
        <w:rPr>
          <w:rFonts w:ascii="Arial" w:hAnsi="Arial"/>
        </w:rPr>
        <w:t>ja kanalisatsioonirajatiste seisundist, töötamise efektiivsusest ja selle vastavusest nõuetele, järgides kehtivat seadusandlust;</w:t>
      </w:r>
    </w:p>
    <w:p w:rsidR="002564D7" w:rsidRPr="00FB674C" w:rsidRDefault="00550C2B" w:rsidP="00854486">
      <w:pPr>
        <w:pStyle w:val="ListParagraph"/>
        <w:numPr>
          <w:ilvl w:val="0"/>
          <w:numId w:val="9"/>
        </w:numPr>
        <w:spacing w:after="0" w:line="240" w:lineRule="auto"/>
        <w:jc w:val="both"/>
        <w:rPr>
          <w:rFonts w:ascii="Arial" w:hAnsi="Arial"/>
        </w:rPr>
      </w:pPr>
      <w:r>
        <w:rPr>
          <w:rFonts w:ascii="Arial" w:hAnsi="Arial"/>
        </w:rPr>
        <w:t>Vajadusest ühisvee ja -</w:t>
      </w:r>
      <w:r w:rsidR="002564D7" w:rsidRPr="00FB674C">
        <w:rPr>
          <w:rFonts w:ascii="Arial" w:hAnsi="Arial"/>
        </w:rPr>
        <w:t>kanalisatsioonivõrgu väljaarendamiseks ja olemasolevate laiendamiseks või alternatiivsete lahendite rakendamiseks;</w:t>
      </w:r>
    </w:p>
    <w:p w:rsidR="002564D7" w:rsidRPr="00FB674C" w:rsidRDefault="002564D7" w:rsidP="00854486">
      <w:pPr>
        <w:pStyle w:val="ListParagraph"/>
        <w:numPr>
          <w:ilvl w:val="0"/>
          <w:numId w:val="9"/>
        </w:numPr>
        <w:spacing w:after="0" w:line="240" w:lineRule="auto"/>
        <w:jc w:val="both"/>
        <w:rPr>
          <w:rFonts w:ascii="Arial" w:hAnsi="Arial"/>
        </w:rPr>
      </w:pPr>
      <w:r w:rsidRPr="00FB674C">
        <w:rPr>
          <w:rFonts w:ascii="Arial" w:hAnsi="Arial"/>
        </w:rPr>
        <w:t>Kanalisatsioonirajatiste keskkonnamõjudest.</w:t>
      </w:r>
    </w:p>
    <w:p w:rsidR="002564D7" w:rsidRPr="00FB674C" w:rsidRDefault="002564D7" w:rsidP="002564D7">
      <w:pPr>
        <w:pStyle w:val="ListParagraph"/>
        <w:spacing w:after="0" w:line="240" w:lineRule="auto"/>
        <w:jc w:val="both"/>
        <w:rPr>
          <w:rFonts w:ascii="Arial" w:hAnsi="Arial"/>
        </w:rPr>
      </w:pPr>
    </w:p>
    <w:p w:rsidR="00622896" w:rsidRPr="00FB674C" w:rsidRDefault="00622896" w:rsidP="00622896">
      <w:pPr>
        <w:jc w:val="both"/>
        <w:rPr>
          <w:rFonts w:ascii="Arial" w:hAnsi="Arial"/>
          <w:sz w:val="22"/>
          <w:lang w:val="et-EE"/>
        </w:rPr>
      </w:pPr>
      <w:r w:rsidRPr="00FB674C">
        <w:rPr>
          <w:rFonts w:ascii="Arial" w:hAnsi="Arial"/>
          <w:sz w:val="22"/>
          <w:lang w:val="et-EE"/>
        </w:rPr>
        <w:t>Maksumuste hindamisel on kasutatud 2013</w:t>
      </w:r>
      <w:r w:rsidR="003E4218" w:rsidRPr="00FB674C">
        <w:rPr>
          <w:rFonts w:ascii="Arial" w:hAnsi="Arial"/>
          <w:sz w:val="22"/>
          <w:lang w:val="et-EE"/>
        </w:rPr>
        <w:t>-2014</w:t>
      </w:r>
      <w:r w:rsidRPr="00FB674C">
        <w:rPr>
          <w:rFonts w:ascii="Arial" w:hAnsi="Arial"/>
          <w:sz w:val="22"/>
          <w:lang w:val="et-EE"/>
        </w:rPr>
        <w:t>.a. hinnatase</w:t>
      </w:r>
      <w:r w:rsidR="003E4218" w:rsidRPr="00FB674C">
        <w:rPr>
          <w:rFonts w:ascii="Arial" w:hAnsi="Arial"/>
          <w:sz w:val="22"/>
          <w:lang w:val="et-EE"/>
        </w:rPr>
        <w:t>t</w:t>
      </w:r>
      <w:r w:rsidRPr="00FB674C">
        <w:rPr>
          <w:rFonts w:ascii="Arial" w:hAnsi="Arial"/>
          <w:sz w:val="22"/>
          <w:lang w:val="et-EE"/>
        </w:rPr>
        <w:t xml:space="preserve"> Eestis (ilma käibemaksuta). Hinnad on saadud erinevate Eestis tegutsevate firmade hinnapakkumistest, hangete tulemustest ning analoogsete objektide torustike rajamise ühikmaksumusest. </w:t>
      </w:r>
    </w:p>
    <w:p w:rsidR="00FB674C" w:rsidRPr="00FB674C" w:rsidRDefault="00FB674C" w:rsidP="00FB674C">
      <w:pPr>
        <w:jc w:val="both"/>
        <w:rPr>
          <w:rFonts w:ascii="Arial" w:eastAsia="Calibri" w:hAnsi="Arial"/>
          <w:sz w:val="22"/>
          <w:szCs w:val="22"/>
          <w:lang w:val="et-EE"/>
        </w:rPr>
      </w:pPr>
      <w:r w:rsidRPr="00FB674C">
        <w:rPr>
          <w:rFonts w:ascii="Arial" w:eastAsia="Calibri" w:hAnsi="Arial"/>
          <w:sz w:val="22"/>
          <w:szCs w:val="22"/>
          <w:lang w:val="et-EE"/>
        </w:rPr>
        <w:t>Ühikhindade põhjal arvutatud investeerimisprojektide maksumustele lisandub 25%, mis jaguneb liigiti järgnevalt:</w:t>
      </w:r>
    </w:p>
    <w:p w:rsidR="00FB674C" w:rsidRPr="00FB674C" w:rsidRDefault="00FB674C" w:rsidP="00FB674C">
      <w:pPr>
        <w:pStyle w:val="ListParagraph"/>
        <w:numPr>
          <w:ilvl w:val="0"/>
          <w:numId w:val="1"/>
        </w:numPr>
        <w:overflowPunct/>
        <w:autoSpaceDE/>
        <w:autoSpaceDN/>
        <w:adjustRightInd/>
        <w:spacing w:after="0" w:line="240" w:lineRule="auto"/>
        <w:contextualSpacing/>
        <w:jc w:val="both"/>
        <w:textAlignment w:val="auto"/>
        <w:rPr>
          <w:rFonts w:ascii="Arial" w:hAnsi="Arial"/>
          <w:szCs w:val="22"/>
        </w:rPr>
      </w:pPr>
      <w:r w:rsidRPr="00FB674C">
        <w:rPr>
          <w:rFonts w:ascii="Arial" w:hAnsi="Arial"/>
          <w:szCs w:val="22"/>
        </w:rPr>
        <w:t>Uuringud, projekteerimine</w:t>
      </w:r>
      <w:r w:rsidRPr="00FB674C">
        <w:rPr>
          <w:rFonts w:ascii="Arial" w:hAnsi="Arial"/>
          <w:szCs w:val="22"/>
        </w:rPr>
        <w:tab/>
      </w:r>
      <w:r w:rsidRPr="00FB674C">
        <w:rPr>
          <w:rFonts w:ascii="Arial" w:hAnsi="Arial"/>
          <w:szCs w:val="22"/>
        </w:rPr>
        <w:tab/>
      </w:r>
      <w:r w:rsidRPr="00FB674C">
        <w:rPr>
          <w:rFonts w:ascii="Arial" w:hAnsi="Arial"/>
          <w:szCs w:val="22"/>
        </w:rPr>
        <w:tab/>
      </w:r>
      <w:r w:rsidRPr="00FB674C">
        <w:rPr>
          <w:rFonts w:ascii="Arial" w:hAnsi="Arial"/>
          <w:szCs w:val="22"/>
        </w:rPr>
        <w:tab/>
        <w:t>10%</w:t>
      </w:r>
    </w:p>
    <w:p w:rsidR="00FB674C" w:rsidRPr="00FB674C" w:rsidRDefault="00FB674C" w:rsidP="00FB674C">
      <w:pPr>
        <w:numPr>
          <w:ilvl w:val="0"/>
          <w:numId w:val="1"/>
        </w:numPr>
        <w:jc w:val="both"/>
        <w:rPr>
          <w:rFonts w:ascii="Arial" w:eastAsia="Calibri" w:hAnsi="Arial"/>
          <w:sz w:val="22"/>
          <w:szCs w:val="22"/>
          <w:lang w:val="et-EE"/>
        </w:rPr>
      </w:pPr>
      <w:r w:rsidRPr="00FB674C">
        <w:rPr>
          <w:rFonts w:ascii="Arial" w:eastAsia="Calibri" w:hAnsi="Arial"/>
          <w:sz w:val="22"/>
          <w:szCs w:val="22"/>
          <w:lang w:val="et-EE"/>
        </w:rPr>
        <w:t>Projekti juhtimine, omaniku järelevalve</w:t>
      </w:r>
      <w:r w:rsidRPr="00FB674C">
        <w:rPr>
          <w:rFonts w:ascii="Arial" w:eastAsia="Calibri" w:hAnsi="Arial"/>
          <w:sz w:val="22"/>
          <w:szCs w:val="22"/>
          <w:lang w:val="et-EE"/>
        </w:rPr>
        <w:tab/>
      </w:r>
      <w:r w:rsidRPr="00FB674C">
        <w:rPr>
          <w:rFonts w:ascii="Arial" w:eastAsia="Calibri" w:hAnsi="Arial"/>
          <w:sz w:val="22"/>
          <w:szCs w:val="22"/>
          <w:lang w:val="et-EE"/>
        </w:rPr>
        <w:tab/>
        <w:t>10%;</w:t>
      </w:r>
    </w:p>
    <w:p w:rsidR="00FB674C" w:rsidRPr="00FB674C" w:rsidRDefault="00FB674C" w:rsidP="00FB674C">
      <w:pPr>
        <w:numPr>
          <w:ilvl w:val="0"/>
          <w:numId w:val="1"/>
        </w:numPr>
        <w:jc w:val="both"/>
        <w:rPr>
          <w:rFonts w:ascii="Arial" w:eastAsia="Calibri" w:hAnsi="Arial"/>
          <w:sz w:val="22"/>
          <w:szCs w:val="22"/>
          <w:lang w:val="et-EE"/>
        </w:rPr>
      </w:pPr>
      <w:r w:rsidRPr="00FB674C">
        <w:rPr>
          <w:rFonts w:ascii="Arial" w:eastAsia="Calibri" w:hAnsi="Arial"/>
          <w:sz w:val="22"/>
          <w:szCs w:val="22"/>
          <w:lang w:val="et-EE"/>
        </w:rPr>
        <w:t>Ettenägematud kulud, hinnakõikumised</w:t>
      </w:r>
      <w:r w:rsidRPr="00FB674C">
        <w:rPr>
          <w:rFonts w:ascii="Arial" w:eastAsia="Calibri" w:hAnsi="Arial"/>
          <w:sz w:val="22"/>
          <w:szCs w:val="22"/>
          <w:lang w:val="et-EE"/>
        </w:rPr>
        <w:tab/>
      </w:r>
      <w:r w:rsidRPr="00FB674C">
        <w:rPr>
          <w:rFonts w:ascii="Arial" w:eastAsia="Calibri" w:hAnsi="Arial"/>
          <w:sz w:val="22"/>
          <w:szCs w:val="22"/>
          <w:lang w:val="et-EE"/>
        </w:rPr>
        <w:tab/>
        <w:t>5%.</w:t>
      </w:r>
    </w:p>
    <w:p w:rsidR="003E4218" w:rsidRPr="00FB674C" w:rsidRDefault="003E4218" w:rsidP="00622896">
      <w:pPr>
        <w:jc w:val="both"/>
        <w:rPr>
          <w:rFonts w:ascii="Arial" w:hAnsi="Arial"/>
          <w:sz w:val="22"/>
          <w:szCs w:val="22"/>
          <w:lang w:val="et-EE"/>
        </w:rPr>
      </w:pPr>
    </w:p>
    <w:p w:rsidR="003E4218" w:rsidRDefault="003E4218" w:rsidP="00622896">
      <w:pPr>
        <w:jc w:val="both"/>
        <w:rPr>
          <w:rFonts w:ascii="Arial" w:hAnsi="Arial"/>
          <w:sz w:val="22"/>
          <w:lang w:val="et-EE"/>
        </w:rPr>
      </w:pPr>
      <w:r w:rsidRPr="00FB674C">
        <w:rPr>
          <w:rFonts w:ascii="Arial" w:hAnsi="Arial"/>
          <w:sz w:val="22"/>
          <w:lang w:val="et-EE"/>
        </w:rPr>
        <w:lastRenderedPageBreak/>
        <w:t>Tööde maksumused on hinnangulised ja tegelikkuses sõltuvad veel paljudest asjaoludest. Näiteks sellest, kas kanalisatsiooni-ja veetorustik paigaldatakse samaaegselt ja ühte kaevikusse või mitte. Üldjuhul on arvestatud sellega, et viiakse läbi ehitushange tööde teostaja leidmiseks ning arvestatakse kehtivate ehitusnormidega ja seadusandlusega. Hange sisaldab lisaks töödele ka kooskõlastatud tööprojekti ja teostusdokumentatsiooni koostamist</w:t>
      </w:r>
      <w:r w:rsidR="00EE7F1A">
        <w:rPr>
          <w:rFonts w:ascii="Arial" w:hAnsi="Arial"/>
          <w:sz w:val="22"/>
          <w:lang w:val="et-EE"/>
        </w:rPr>
        <w:t>.</w:t>
      </w:r>
    </w:p>
    <w:p w:rsidR="0072258A" w:rsidRDefault="0072258A" w:rsidP="00622896">
      <w:pPr>
        <w:jc w:val="both"/>
        <w:rPr>
          <w:rFonts w:ascii="Arial" w:hAnsi="Arial"/>
          <w:sz w:val="22"/>
          <w:lang w:val="et-EE"/>
        </w:rPr>
      </w:pPr>
    </w:p>
    <w:p w:rsidR="0072258A" w:rsidRPr="00FB674C" w:rsidRDefault="0072258A" w:rsidP="00622896">
      <w:pPr>
        <w:jc w:val="both"/>
        <w:rPr>
          <w:rFonts w:ascii="Arial" w:hAnsi="Arial"/>
          <w:sz w:val="22"/>
          <w:lang w:val="et-EE"/>
        </w:rPr>
      </w:pPr>
    </w:p>
    <w:p w:rsidR="000565D4" w:rsidRPr="000565D4" w:rsidRDefault="000565D4" w:rsidP="000565D4">
      <w:pPr>
        <w:pStyle w:val="Heading2"/>
        <w:rPr>
          <w:szCs w:val="22"/>
        </w:rPr>
      </w:pPr>
      <w:bookmarkStart w:id="1573" w:name="_Toc409083917"/>
      <w:bookmarkStart w:id="1574" w:name="_Toc409084043"/>
      <w:bookmarkStart w:id="1575" w:name="_Toc409084131"/>
      <w:bookmarkStart w:id="1576" w:name="_Toc409084236"/>
      <w:bookmarkStart w:id="1577" w:name="_Toc409727031"/>
      <w:bookmarkStart w:id="1578" w:name="_Toc411422901"/>
      <w:bookmarkStart w:id="1579" w:name="_Toc411853054"/>
      <w:bookmarkStart w:id="1580" w:name="_Toc411853325"/>
      <w:bookmarkStart w:id="1581" w:name="_Toc430612650"/>
      <w:r w:rsidRPr="000565D4">
        <w:rPr>
          <w:szCs w:val="22"/>
        </w:rPr>
        <w:t>7.5</w:t>
      </w:r>
      <w:r w:rsidRPr="000565D4">
        <w:rPr>
          <w:szCs w:val="22"/>
        </w:rPr>
        <w:tab/>
        <w:t>Investeeringuprojektide loetelu</w:t>
      </w:r>
      <w:r w:rsidR="00EE7F1A">
        <w:rPr>
          <w:szCs w:val="22"/>
        </w:rPr>
        <w:t xml:space="preserve"> ja maksumused</w:t>
      </w:r>
      <w:bookmarkEnd w:id="1573"/>
      <w:bookmarkEnd w:id="1574"/>
      <w:bookmarkEnd w:id="1575"/>
      <w:bookmarkEnd w:id="1576"/>
      <w:bookmarkEnd w:id="1577"/>
      <w:bookmarkEnd w:id="1578"/>
      <w:bookmarkEnd w:id="1579"/>
      <w:bookmarkEnd w:id="1580"/>
      <w:bookmarkEnd w:id="1581"/>
    </w:p>
    <w:p w:rsidR="000565D4" w:rsidRDefault="000565D4" w:rsidP="00B85B8D">
      <w:pPr>
        <w:jc w:val="both"/>
        <w:rPr>
          <w:rFonts w:ascii="Arial" w:hAnsi="Arial"/>
          <w:sz w:val="22"/>
          <w:lang w:val="et-EE"/>
        </w:rPr>
      </w:pPr>
    </w:p>
    <w:p w:rsidR="000565D4" w:rsidRPr="000565D4" w:rsidRDefault="000565D4" w:rsidP="00EE7F1A">
      <w:pPr>
        <w:tabs>
          <w:tab w:val="right" w:pos="10065"/>
        </w:tabs>
        <w:jc w:val="both"/>
        <w:rPr>
          <w:rFonts w:ascii="Arial" w:hAnsi="Arial"/>
          <w:b/>
          <w:sz w:val="20"/>
          <w:lang w:val="et-EE"/>
        </w:rPr>
      </w:pPr>
      <w:r w:rsidRPr="000565D4">
        <w:rPr>
          <w:rFonts w:ascii="Arial" w:hAnsi="Arial"/>
          <w:b/>
          <w:sz w:val="20"/>
          <w:lang w:val="et-EE"/>
        </w:rPr>
        <w:t>Investeeringuprojektide koondtabel</w:t>
      </w:r>
      <w:r w:rsidRPr="000565D4">
        <w:rPr>
          <w:rFonts w:ascii="Arial" w:hAnsi="Arial"/>
          <w:b/>
          <w:sz w:val="20"/>
          <w:lang w:val="et-EE"/>
        </w:rPr>
        <w:tab/>
        <w:t>Tabel 7-1</w:t>
      </w:r>
    </w:p>
    <w:tbl>
      <w:tblPr>
        <w:tblStyle w:val="TableGrid"/>
        <w:tblW w:w="10159" w:type="dxa"/>
        <w:tblLayout w:type="fixed"/>
        <w:tblLook w:val="04A0" w:firstRow="1" w:lastRow="0" w:firstColumn="1" w:lastColumn="0" w:noHBand="0" w:noVBand="1"/>
      </w:tblPr>
      <w:tblGrid>
        <w:gridCol w:w="1418"/>
        <w:gridCol w:w="5670"/>
        <w:gridCol w:w="3071"/>
      </w:tblGrid>
      <w:tr w:rsidR="000565D4" w:rsidTr="00E8184F">
        <w:tc>
          <w:tcPr>
            <w:tcW w:w="1418" w:type="dxa"/>
            <w:shd w:val="clear" w:color="auto" w:fill="FDE9D9" w:themeFill="accent6" w:themeFillTint="33"/>
          </w:tcPr>
          <w:p w:rsidR="000565D4" w:rsidRDefault="000565D4" w:rsidP="000565D4">
            <w:pPr>
              <w:jc w:val="center"/>
              <w:rPr>
                <w:rFonts w:ascii="Arial" w:hAnsi="Arial"/>
                <w:sz w:val="20"/>
                <w:lang w:val="et-EE"/>
              </w:rPr>
            </w:pPr>
          </w:p>
          <w:p w:rsidR="000565D4" w:rsidRDefault="000565D4" w:rsidP="000565D4">
            <w:pPr>
              <w:jc w:val="center"/>
              <w:rPr>
                <w:rFonts w:ascii="Arial" w:hAnsi="Arial"/>
                <w:sz w:val="20"/>
                <w:lang w:val="et-EE"/>
              </w:rPr>
            </w:pPr>
            <w:r w:rsidRPr="000565D4">
              <w:rPr>
                <w:rFonts w:ascii="Arial" w:hAnsi="Arial"/>
                <w:sz w:val="20"/>
                <w:lang w:val="et-EE"/>
              </w:rPr>
              <w:t>Kood</w:t>
            </w:r>
          </w:p>
          <w:p w:rsidR="000565D4" w:rsidRPr="000565D4" w:rsidRDefault="000565D4" w:rsidP="000565D4">
            <w:pPr>
              <w:jc w:val="center"/>
              <w:rPr>
                <w:rFonts w:ascii="Arial" w:hAnsi="Arial"/>
                <w:sz w:val="20"/>
                <w:lang w:val="et-EE"/>
              </w:rPr>
            </w:pPr>
          </w:p>
        </w:tc>
        <w:tc>
          <w:tcPr>
            <w:tcW w:w="5670" w:type="dxa"/>
            <w:shd w:val="clear" w:color="auto" w:fill="FDE9D9" w:themeFill="accent6" w:themeFillTint="33"/>
          </w:tcPr>
          <w:p w:rsidR="000565D4" w:rsidRDefault="000565D4" w:rsidP="000565D4">
            <w:pPr>
              <w:jc w:val="center"/>
              <w:rPr>
                <w:rFonts w:ascii="Arial" w:hAnsi="Arial"/>
                <w:sz w:val="20"/>
                <w:lang w:val="et-EE"/>
              </w:rPr>
            </w:pPr>
          </w:p>
          <w:p w:rsidR="000565D4" w:rsidRPr="000565D4" w:rsidRDefault="000565D4" w:rsidP="000565D4">
            <w:pPr>
              <w:jc w:val="center"/>
              <w:rPr>
                <w:rFonts w:ascii="Arial" w:hAnsi="Arial"/>
                <w:sz w:val="20"/>
                <w:lang w:val="et-EE"/>
              </w:rPr>
            </w:pPr>
            <w:r w:rsidRPr="000565D4">
              <w:rPr>
                <w:rFonts w:ascii="Arial" w:hAnsi="Arial"/>
                <w:sz w:val="20"/>
                <w:lang w:val="et-EE"/>
              </w:rPr>
              <w:t>Projekti nimetus</w:t>
            </w:r>
          </w:p>
        </w:tc>
        <w:tc>
          <w:tcPr>
            <w:tcW w:w="3071" w:type="dxa"/>
            <w:shd w:val="clear" w:color="auto" w:fill="FDE9D9" w:themeFill="accent6" w:themeFillTint="33"/>
          </w:tcPr>
          <w:p w:rsidR="000565D4" w:rsidRDefault="000565D4" w:rsidP="000565D4">
            <w:pPr>
              <w:jc w:val="center"/>
              <w:rPr>
                <w:rFonts w:ascii="Arial" w:hAnsi="Arial"/>
                <w:sz w:val="20"/>
                <w:lang w:val="et-EE"/>
              </w:rPr>
            </w:pPr>
          </w:p>
          <w:p w:rsidR="000565D4" w:rsidRPr="000565D4" w:rsidRDefault="000565D4" w:rsidP="000565D4">
            <w:pPr>
              <w:jc w:val="center"/>
              <w:rPr>
                <w:rFonts w:ascii="Arial" w:hAnsi="Arial"/>
                <w:sz w:val="20"/>
                <w:lang w:val="et-EE"/>
              </w:rPr>
            </w:pPr>
            <w:r w:rsidRPr="000565D4">
              <w:rPr>
                <w:rFonts w:ascii="Arial" w:hAnsi="Arial"/>
                <w:sz w:val="20"/>
                <w:lang w:val="et-EE"/>
              </w:rPr>
              <w:t>Eeldatav maksumus (EUR)</w:t>
            </w:r>
          </w:p>
        </w:tc>
      </w:tr>
      <w:tr w:rsidR="00540B17" w:rsidRPr="00540B17" w:rsidTr="00540B17">
        <w:tc>
          <w:tcPr>
            <w:tcW w:w="10159" w:type="dxa"/>
            <w:gridSpan w:val="3"/>
          </w:tcPr>
          <w:p w:rsidR="00456826" w:rsidRDefault="00456826" w:rsidP="00B85B8D">
            <w:pPr>
              <w:jc w:val="both"/>
              <w:rPr>
                <w:rFonts w:ascii="Arial" w:hAnsi="Arial"/>
                <w:b/>
                <w:sz w:val="20"/>
                <w:lang w:val="et-EE"/>
              </w:rPr>
            </w:pPr>
          </w:p>
          <w:p w:rsidR="00540B17" w:rsidRDefault="00540B17" w:rsidP="00B85B8D">
            <w:pPr>
              <w:jc w:val="both"/>
              <w:rPr>
                <w:rFonts w:ascii="Arial" w:hAnsi="Arial"/>
                <w:b/>
                <w:sz w:val="20"/>
                <w:lang w:val="et-EE"/>
              </w:rPr>
            </w:pPr>
            <w:r w:rsidRPr="00540B17">
              <w:rPr>
                <w:rFonts w:ascii="Arial" w:hAnsi="Arial"/>
                <w:b/>
                <w:sz w:val="20"/>
                <w:lang w:val="et-EE"/>
              </w:rPr>
              <w:t>Lühiajaline investeeringuprogramm (2015…2018)</w:t>
            </w:r>
          </w:p>
          <w:p w:rsidR="008604B8" w:rsidRPr="00540B17" w:rsidRDefault="008604B8" w:rsidP="00B85B8D">
            <w:pPr>
              <w:jc w:val="both"/>
              <w:rPr>
                <w:rFonts w:ascii="Arial" w:hAnsi="Arial"/>
                <w:b/>
                <w:sz w:val="20"/>
                <w:lang w:val="et-EE"/>
              </w:rPr>
            </w:pPr>
          </w:p>
        </w:tc>
      </w:tr>
      <w:tr w:rsidR="000565D4" w:rsidRPr="005C76CC" w:rsidTr="00AF3472">
        <w:tc>
          <w:tcPr>
            <w:tcW w:w="1418" w:type="dxa"/>
            <w:shd w:val="clear" w:color="auto" w:fill="auto"/>
          </w:tcPr>
          <w:p w:rsidR="000565D4" w:rsidRPr="00540B17" w:rsidRDefault="000565D4" w:rsidP="00B85B8D">
            <w:pPr>
              <w:jc w:val="both"/>
              <w:rPr>
                <w:rFonts w:ascii="Arial" w:hAnsi="Arial"/>
                <w:sz w:val="20"/>
                <w:lang w:val="et-EE"/>
              </w:rPr>
            </w:pPr>
            <w:r w:rsidRPr="00540B17">
              <w:rPr>
                <w:rFonts w:ascii="Arial" w:hAnsi="Arial"/>
                <w:sz w:val="20"/>
                <w:lang w:val="et-EE"/>
              </w:rPr>
              <w:t>PR-1</w:t>
            </w:r>
          </w:p>
        </w:tc>
        <w:tc>
          <w:tcPr>
            <w:tcW w:w="5670" w:type="dxa"/>
            <w:shd w:val="clear" w:color="auto" w:fill="auto"/>
          </w:tcPr>
          <w:p w:rsidR="000565D4" w:rsidRPr="00540B17" w:rsidRDefault="000565D4" w:rsidP="007F2C21">
            <w:pPr>
              <w:jc w:val="both"/>
              <w:rPr>
                <w:rFonts w:ascii="Arial" w:hAnsi="Arial"/>
                <w:sz w:val="20"/>
                <w:lang w:val="et-EE"/>
              </w:rPr>
            </w:pPr>
            <w:r w:rsidRPr="00540B17">
              <w:rPr>
                <w:rFonts w:ascii="Arial" w:hAnsi="Arial"/>
                <w:sz w:val="20"/>
                <w:lang w:val="et-EE"/>
              </w:rPr>
              <w:t xml:space="preserve">Uuemõisa </w:t>
            </w:r>
            <w:r w:rsidR="007F2C21">
              <w:rPr>
                <w:rFonts w:ascii="Arial" w:hAnsi="Arial"/>
                <w:sz w:val="20"/>
                <w:lang w:val="et-EE"/>
              </w:rPr>
              <w:t xml:space="preserve">aleviku </w:t>
            </w:r>
            <w:r w:rsidRPr="00540B17">
              <w:rPr>
                <w:rFonts w:ascii="Arial" w:hAnsi="Arial"/>
                <w:sz w:val="20"/>
                <w:lang w:val="et-EE"/>
              </w:rPr>
              <w:t>vee</w:t>
            </w:r>
            <w:r w:rsidR="007F2C21">
              <w:rPr>
                <w:rFonts w:ascii="Arial" w:hAnsi="Arial"/>
                <w:sz w:val="20"/>
                <w:lang w:val="et-EE"/>
              </w:rPr>
              <w:t xml:space="preserve">-ja kanalisatsioonitorustike rekonstrueerimine </w:t>
            </w:r>
            <w:r w:rsidRPr="00540B17">
              <w:rPr>
                <w:rFonts w:ascii="Arial" w:hAnsi="Arial"/>
                <w:sz w:val="20"/>
                <w:lang w:val="et-EE"/>
              </w:rPr>
              <w:t>ja uute veetorustike rajamine</w:t>
            </w:r>
            <w:r w:rsidR="007F2C21">
              <w:rPr>
                <w:rFonts w:ascii="Arial" w:hAnsi="Arial"/>
                <w:sz w:val="20"/>
                <w:lang w:val="et-EE"/>
              </w:rPr>
              <w:t>, I etapp</w:t>
            </w:r>
          </w:p>
        </w:tc>
        <w:tc>
          <w:tcPr>
            <w:tcW w:w="3071" w:type="dxa"/>
            <w:shd w:val="clear" w:color="auto" w:fill="auto"/>
          </w:tcPr>
          <w:p w:rsidR="000565D4" w:rsidRPr="00540B17" w:rsidRDefault="0072258A" w:rsidP="00713435">
            <w:pPr>
              <w:jc w:val="right"/>
              <w:rPr>
                <w:rFonts w:ascii="Arial" w:hAnsi="Arial"/>
                <w:sz w:val="20"/>
                <w:lang w:val="et-EE"/>
              </w:rPr>
            </w:pPr>
            <w:r>
              <w:rPr>
                <w:rFonts w:ascii="Arial" w:hAnsi="Arial"/>
                <w:sz w:val="20"/>
                <w:lang w:val="et-EE"/>
              </w:rPr>
              <w:t>947 657,00</w:t>
            </w:r>
          </w:p>
        </w:tc>
      </w:tr>
      <w:tr w:rsidR="000565D4" w:rsidRPr="005C76CC" w:rsidTr="00540B17">
        <w:tc>
          <w:tcPr>
            <w:tcW w:w="1418" w:type="dxa"/>
          </w:tcPr>
          <w:p w:rsidR="000565D4" w:rsidRPr="00540B17" w:rsidRDefault="000565D4" w:rsidP="00B85B8D">
            <w:pPr>
              <w:jc w:val="both"/>
              <w:rPr>
                <w:rFonts w:ascii="Arial" w:hAnsi="Arial"/>
                <w:sz w:val="20"/>
                <w:lang w:val="et-EE"/>
              </w:rPr>
            </w:pPr>
            <w:r w:rsidRPr="00540B17">
              <w:rPr>
                <w:rFonts w:ascii="Arial" w:hAnsi="Arial"/>
                <w:sz w:val="20"/>
                <w:lang w:val="et-EE"/>
              </w:rPr>
              <w:t>PR-2</w:t>
            </w:r>
          </w:p>
        </w:tc>
        <w:tc>
          <w:tcPr>
            <w:tcW w:w="5670" w:type="dxa"/>
          </w:tcPr>
          <w:p w:rsidR="00456826" w:rsidRDefault="00540B17" w:rsidP="00456826">
            <w:pPr>
              <w:jc w:val="both"/>
              <w:rPr>
                <w:rFonts w:ascii="Arial" w:hAnsi="Arial"/>
                <w:sz w:val="20"/>
                <w:lang w:val="et-EE"/>
              </w:rPr>
            </w:pPr>
            <w:r>
              <w:rPr>
                <w:rFonts w:ascii="Arial" w:hAnsi="Arial"/>
                <w:sz w:val="20"/>
                <w:lang w:val="et-EE"/>
              </w:rPr>
              <w:t xml:space="preserve">Kiltsi tööstusala </w:t>
            </w:r>
            <w:r w:rsidR="00456826">
              <w:rPr>
                <w:rFonts w:ascii="Arial" w:hAnsi="Arial"/>
                <w:sz w:val="20"/>
                <w:lang w:val="et-EE"/>
              </w:rPr>
              <w:t>vee-ja kanalisatsioonisüsteemi rajamine,</w:t>
            </w:r>
          </w:p>
          <w:p w:rsidR="000565D4" w:rsidRPr="00540B17" w:rsidRDefault="00456826" w:rsidP="00456826">
            <w:pPr>
              <w:jc w:val="both"/>
              <w:rPr>
                <w:rFonts w:ascii="Arial" w:hAnsi="Arial"/>
                <w:sz w:val="20"/>
                <w:lang w:val="et-EE"/>
              </w:rPr>
            </w:pPr>
            <w:r>
              <w:rPr>
                <w:rFonts w:ascii="Arial" w:hAnsi="Arial"/>
                <w:sz w:val="20"/>
                <w:lang w:val="et-EE"/>
              </w:rPr>
              <w:t>I etapp</w:t>
            </w:r>
          </w:p>
        </w:tc>
        <w:tc>
          <w:tcPr>
            <w:tcW w:w="3071" w:type="dxa"/>
          </w:tcPr>
          <w:p w:rsidR="000565D4" w:rsidRPr="00540B17" w:rsidRDefault="00713435" w:rsidP="00713435">
            <w:pPr>
              <w:jc w:val="right"/>
              <w:rPr>
                <w:rFonts w:ascii="Arial" w:hAnsi="Arial"/>
                <w:sz w:val="20"/>
                <w:lang w:val="et-EE"/>
              </w:rPr>
            </w:pPr>
            <w:r>
              <w:rPr>
                <w:rFonts w:ascii="Arial" w:hAnsi="Arial"/>
                <w:sz w:val="20"/>
                <w:lang w:val="et-EE"/>
              </w:rPr>
              <w:t>923 812,00</w:t>
            </w:r>
          </w:p>
        </w:tc>
      </w:tr>
      <w:tr w:rsidR="000565D4" w:rsidRPr="005C76CC" w:rsidTr="00540B17">
        <w:tc>
          <w:tcPr>
            <w:tcW w:w="1418" w:type="dxa"/>
          </w:tcPr>
          <w:p w:rsidR="000565D4" w:rsidRPr="00540B17" w:rsidRDefault="00490F2C" w:rsidP="00B85B8D">
            <w:pPr>
              <w:jc w:val="both"/>
              <w:rPr>
                <w:rFonts w:ascii="Arial" w:hAnsi="Arial"/>
                <w:sz w:val="20"/>
                <w:lang w:val="et-EE"/>
              </w:rPr>
            </w:pPr>
            <w:r>
              <w:rPr>
                <w:rFonts w:ascii="Arial" w:hAnsi="Arial"/>
                <w:sz w:val="20"/>
                <w:lang w:val="et-EE"/>
              </w:rPr>
              <w:t>PR-3</w:t>
            </w:r>
          </w:p>
        </w:tc>
        <w:tc>
          <w:tcPr>
            <w:tcW w:w="5670" w:type="dxa"/>
          </w:tcPr>
          <w:p w:rsidR="000565D4" w:rsidRPr="00540B17" w:rsidRDefault="00490F2C" w:rsidP="00456826">
            <w:pPr>
              <w:jc w:val="both"/>
              <w:rPr>
                <w:rFonts w:ascii="Arial" w:hAnsi="Arial"/>
                <w:sz w:val="20"/>
                <w:lang w:val="et-EE"/>
              </w:rPr>
            </w:pPr>
            <w:r>
              <w:rPr>
                <w:rFonts w:ascii="Arial" w:hAnsi="Arial"/>
                <w:sz w:val="20"/>
                <w:lang w:val="et-EE"/>
              </w:rPr>
              <w:t xml:space="preserve">Herjava </w:t>
            </w:r>
            <w:r w:rsidR="00456826">
              <w:rPr>
                <w:rFonts w:ascii="Arial" w:hAnsi="Arial"/>
                <w:sz w:val="20"/>
                <w:lang w:val="et-EE"/>
              </w:rPr>
              <w:t>vee-ja kanalisatsioonisüsteemi rajamine, I etapp</w:t>
            </w:r>
          </w:p>
        </w:tc>
        <w:tc>
          <w:tcPr>
            <w:tcW w:w="3071" w:type="dxa"/>
          </w:tcPr>
          <w:p w:rsidR="000565D4" w:rsidRPr="00540B17" w:rsidRDefault="00713435" w:rsidP="00713435">
            <w:pPr>
              <w:jc w:val="right"/>
              <w:rPr>
                <w:rFonts w:ascii="Arial" w:hAnsi="Arial"/>
                <w:sz w:val="20"/>
                <w:lang w:val="et-EE"/>
              </w:rPr>
            </w:pPr>
            <w:r>
              <w:rPr>
                <w:rFonts w:ascii="Arial" w:hAnsi="Arial"/>
                <w:sz w:val="20"/>
                <w:lang w:val="et-EE"/>
              </w:rPr>
              <w:t>2 544 125,00</w:t>
            </w:r>
          </w:p>
        </w:tc>
      </w:tr>
      <w:tr w:rsidR="00456826" w:rsidRPr="005C76CC" w:rsidTr="00540B17">
        <w:tc>
          <w:tcPr>
            <w:tcW w:w="1418" w:type="dxa"/>
          </w:tcPr>
          <w:p w:rsidR="00456826" w:rsidRPr="00540B17" w:rsidRDefault="00456826" w:rsidP="00B85B8D">
            <w:pPr>
              <w:jc w:val="both"/>
              <w:rPr>
                <w:rFonts w:ascii="Arial" w:hAnsi="Arial"/>
                <w:sz w:val="20"/>
                <w:lang w:val="et-EE"/>
              </w:rPr>
            </w:pPr>
            <w:r>
              <w:rPr>
                <w:rFonts w:ascii="Arial" w:hAnsi="Arial"/>
                <w:sz w:val="20"/>
                <w:lang w:val="et-EE"/>
              </w:rPr>
              <w:t>PR-4</w:t>
            </w:r>
          </w:p>
        </w:tc>
        <w:tc>
          <w:tcPr>
            <w:tcW w:w="5670" w:type="dxa"/>
          </w:tcPr>
          <w:p w:rsidR="00456826" w:rsidRPr="00540B17" w:rsidRDefault="00456826" w:rsidP="00B85B8D">
            <w:pPr>
              <w:jc w:val="both"/>
              <w:rPr>
                <w:rFonts w:ascii="Arial" w:hAnsi="Arial"/>
                <w:sz w:val="20"/>
                <w:lang w:val="et-EE"/>
              </w:rPr>
            </w:pPr>
            <w:r>
              <w:rPr>
                <w:rFonts w:ascii="Arial" w:hAnsi="Arial"/>
                <w:sz w:val="20"/>
                <w:lang w:val="et-EE"/>
              </w:rPr>
              <w:t>Uuemõisa sademeveetorustike rajamine, I etapp</w:t>
            </w:r>
          </w:p>
        </w:tc>
        <w:tc>
          <w:tcPr>
            <w:tcW w:w="3071" w:type="dxa"/>
          </w:tcPr>
          <w:p w:rsidR="00456826" w:rsidRPr="00540B17" w:rsidRDefault="00713435" w:rsidP="00713435">
            <w:pPr>
              <w:jc w:val="right"/>
              <w:rPr>
                <w:rFonts w:ascii="Arial" w:hAnsi="Arial"/>
                <w:sz w:val="20"/>
                <w:lang w:val="et-EE"/>
              </w:rPr>
            </w:pPr>
            <w:r>
              <w:rPr>
                <w:rFonts w:ascii="Arial" w:hAnsi="Arial"/>
                <w:sz w:val="20"/>
                <w:lang w:val="et-EE"/>
              </w:rPr>
              <w:t>393 750,00</w:t>
            </w:r>
          </w:p>
        </w:tc>
      </w:tr>
      <w:tr w:rsidR="00B247BF" w:rsidRPr="005C76CC" w:rsidTr="00E8184F">
        <w:tc>
          <w:tcPr>
            <w:tcW w:w="1418" w:type="dxa"/>
          </w:tcPr>
          <w:p w:rsidR="00B247BF" w:rsidRPr="00540B17" w:rsidRDefault="00B247BF" w:rsidP="00B85B8D">
            <w:pPr>
              <w:jc w:val="both"/>
              <w:rPr>
                <w:rFonts w:ascii="Arial" w:hAnsi="Arial"/>
                <w:sz w:val="20"/>
                <w:lang w:val="et-EE"/>
              </w:rPr>
            </w:pPr>
            <w:r>
              <w:rPr>
                <w:rFonts w:ascii="Arial" w:hAnsi="Arial"/>
                <w:sz w:val="20"/>
                <w:lang w:val="et-EE"/>
              </w:rPr>
              <w:t>PR-5</w:t>
            </w:r>
          </w:p>
        </w:tc>
        <w:tc>
          <w:tcPr>
            <w:tcW w:w="5670" w:type="dxa"/>
          </w:tcPr>
          <w:p w:rsidR="00B247BF" w:rsidRPr="00540B17" w:rsidRDefault="00B247BF" w:rsidP="00456826">
            <w:pPr>
              <w:jc w:val="both"/>
              <w:rPr>
                <w:rFonts w:ascii="Arial" w:hAnsi="Arial"/>
                <w:sz w:val="20"/>
                <w:lang w:val="et-EE"/>
              </w:rPr>
            </w:pPr>
            <w:r>
              <w:rPr>
                <w:rFonts w:ascii="Arial" w:hAnsi="Arial"/>
                <w:sz w:val="20"/>
                <w:lang w:val="et-EE"/>
              </w:rPr>
              <w:t>Kiltsi tööstusala sademeveesüsteemi rajamine, I. etapp</w:t>
            </w:r>
          </w:p>
        </w:tc>
        <w:tc>
          <w:tcPr>
            <w:tcW w:w="3071" w:type="dxa"/>
            <w:shd w:val="clear" w:color="auto" w:fill="auto"/>
          </w:tcPr>
          <w:p w:rsidR="00B247BF" w:rsidRPr="00540B17" w:rsidRDefault="00B247BF" w:rsidP="00713435">
            <w:pPr>
              <w:jc w:val="right"/>
              <w:rPr>
                <w:rFonts w:ascii="Arial" w:hAnsi="Arial"/>
                <w:sz w:val="20"/>
                <w:lang w:val="et-EE"/>
              </w:rPr>
            </w:pPr>
            <w:r>
              <w:rPr>
                <w:rFonts w:ascii="Arial" w:hAnsi="Arial"/>
                <w:sz w:val="20"/>
                <w:lang w:val="et-EE"/>
              </w:rPr>
              <w:t>260 125,00</w:t>
            </w:r>
          </w:p>
        </w:tc>
      </w:tr>
      <w:tr w:rsidR="00B247BF" w:rsidRPr="005C76CC" w:rsidTr="00E8184F">
        <w:tc>
          <w:tcPr>
            <w:tcW w:w="1418" w:type="dxa"/>
          </w:tcPr>
          <w:p w:rsidR="00B247BF" w:rsidRPr="00540B17" w:rsidRDefault="00B247BF" w:rsidP="00B85B8D">
            <w:pPr>
              <w:jc w:val="both"/>
              <w:rPr>
                <w:rFonts w:ascii="Arial" w:hAnsi="Arial"/>
                <w:sz w:val="20"/>
                <w:lang w:val="et-EE"/>
              </w:rPr>
            </w:pPr>
            <w:r>
              <w:rPr>
                <w:rFonts w:ascii="Arial" w:hAnsi="Arial"/>
                <w:sz w:val="20"/>
                <w:lang w:val="et-EE"/>
              </w:rPr>
              <w:t>PR-6</w:t>
            </w:r>
          </w:p>
        </w:tc>
        <w:tc>
          <w:tcPr>
            <w:tcW w:w="5670" w:type="dxa"/>
          </w:tcPr>
          <w:p w:rsidR="00B247BF" w:rsidRPr="00540B17" w:rsidRDefault="00B247BF" w:rsidP="00B85B8D">
            <w:pPr>
              <w:jc w:val="both"/>
              <w:rPr>
                <w:rFonts w:ascii="Arial" w:hAnsi="Arial"/>
                <w:sz w:val="20"/>
                <w:lang w:val="et-EE"/>
              </w:rPr>
            </w:pPr>
            <w:r>
              <w:rPr>
                <w:rFonts w:ascii="Arial" w:hAnsi="Arial"/>
                <w:sz w:val="20"/>
                <w:lang w:val="et-EE"/>
              </w:rPr>
              <w:t>Herjava sademeveekraavide korrastamine ja rajamine</w:t>
            </w:r>
          </w:p>
        </w:tc>
        <w:tc>
          <w:tcPr>
            <w:tcW w:w="3071" w:type="dxa"/>
            <w:shd w:val="clear" w:color="auto" w:fill="auto"/>
          </w:tcPr>
          <w:p w:rsidR="00B247BF" w:rsidRPr="00540B17" w:rsidRDefault="00B247BF" w:rsidP="00713435">
            <w:pPr>
              <w:jc w:val="right"/>
              <w:rPr>
                <w:rFonts w:ascii="Arial" w:hAnsi="Arial"/>
                <w:sz w:val="20"/>
                <w:lang w:val="et-EE"/>
              </w:rPr>
            </w:pPr>
            <w:r>
              <w:rPr>
                <w:rFonts w:ascii="Arial" w:hAnsi="Arial"/>
                <w:sz w:val="20"/>
                <w:lang w:val="et-EE"/>
              </w:rPr>
              <w:t>248 750,00</w:t>
            </w:r>
          </w:p>
        </w:tc>
      </w:tr>
      <w:tr w:rsidR="00B247BF" w:rsidRPr="00540B17" w:rsidTr="00AF3472">
        <w:tc>
          <w:tcPr>
            <w:tcW w:w="1418" w:type="dxa"/>
          </w:tcPr>
          <w:p w:rsidR="00B247BF" w:rsidRDefault="00B247BF" w:rsidP="00490F2C">
            <w:pPr>
              <w:jc w:val="both"/>
              <w:rPr>
                <w:rFonts w:ascii="Arial" w:hAnsi="Arial"/>
                <w:sz w:val="20"/>
                <w:lang w:val="et-EE"/>
              </w:rPr>
            </w:pPr>
          </w:p>
        </w:tc>
        <w:tc>
          <w:tcPr>
            <w:tcW w:w="5670" w:type="dxa"/>
            <w:shd w:val="clear" w:color="auto" w:fill="auto"/>
          </w:tcPr>
          <w:p w:rsidR="00B247BF" w:rsidRDefault="00B247BF" w:rsidP="008604B8">
            <w:pPr>
              <w:jc w:val="right"/>
              <w:rPr>
                <w:rFonts w:ascii="Arial" w:hAnsi="Arial"/>
                <w:sz w:val="20"/>
                <w:lang w:val="et-EE"/>
              </w:rPr>
            </w:pPr>
          </w:p>
          <w:p w:rsidR="00B247BF" w:rsidRPr="008604B8" w:rsidRDefault="00B247BF" w:rsidP="008604B8">
            <w:pPr>
              <w:jc w:val="right"/>
              <w:rPr>
                <w:rFonts w:ascii="Arial" w:hAnsi="Arial"/>
                <w:b/>
                <w:sz w:val="20"/>
                <w:lang w:val="et-EE"/>
              </w:rPr>
            </w:pPr>
            <w:r w:rsidRPr="008604B8">
              <w:rPr>
                <w:rFonts w:ascii="Arial" w:hAnsi="Arial"/>
                <w:b/>
                <w:sz w:val="20"/>
                <w:lang w:val="et-EE"/>
              </w:rPr>
              <w:t>Lühiajaline programm kokku</w:t>
            </w:r>
          </w:p>
        </w:tc>
        <w:tc>
          <w:tcPr>
            <w:tcW w:w="3071" w:type="dxa"/>
            <w:shd w:val="clear" w:color="auto" w:fill="auto"/>
          </w:tcPr>
          <w:p w:rsidR="00B247BF" w:rsidRDefault="00B247BF" w:rsidP="008109A7">
            <w:pPr>
              <w:jc w:val="right"/>
              <w:rPr>
                <w:rFonts w:ascii="Arial" w:hAnsi="Arial"/>
                <w:b/>
                <w:sz w:val="20"/>
                <w:lang w:val="et-EE"/>
              </w:rPr>
            </w:pPr>
          </w:p>
          <w:p w:rsidR="0072258A" w:rsidRDefault="00F15B71" w:rsidP="008109A7">
            <w:pPr>
              <w:jc w:val="right"/>
              <w:rPr>
                <w:rFonts w:ascii="Arial" w:hAnsi="Arial"/>
                <w:b/>
                <w:sz w:val="20"/>
                <w:lang w:val="et-EE"/>
              </w:rPr>
            </w:pPr>
            <w:r>
              <w:rPr>
                <w:rFonts w:ascii="Arial" w:hAnsi="Arial"/>
                <w:b/>
                <w:sz w:val="20"/>
                <w:lang w:val="et-EE"/>
              </w:rPr>
              <w:t>5 318 219,00</w:t>
            </w:r>
          </w:p>
          <w:p w:rsidR="00B247BF" w:rsidRPr="00713435" w:rsidRDefault="00B247BF" w:rsidP="00B247BF">
            <w:pPr>
              <w:jc w:val="right"/>
              <w:rPr>
                <w:rFonts w:ascii="Arial" w:hAnsi="Arial"/>
                <w:b/>
                <w:sz w:val="20"/>
                <w:lang w:val="et-EE"/>
              </w:rPr>
            </w:pPr>
          </w:p>
        </w:tc>
      </w:tr>
      <w:tr w:rsidR="00B247BF" w:rsidRPr="00540B17" w:rsidTr="008604B8">
        <w:tc>
          <w:tcPr>
            <w:tcW w:w="10159" w:type="dxa"/>
            <w:gridSpan w:val="3"/>
          </w:tcPr>
          <w:p w:rsidR="00B247BF" w:rsidRDefault="00B247BF" w:rsidP="00B85B8D">
            <w:pPr>
              <w:jc w:val="both"/>
              <w:rPr>
                <w:rFonts w:ascii="Arial" w:hAnsi="Arial"/>
                <w:b/>
                <w:sz w:val="20"/>
                <w:lang w:val="et-EE"/>
              </w:rPr>
            </w:pPr>
          </w:p>
          <w:p w:rsidR="00B247BF" w:rsidRDefault="00B247BF" w:rsidP="00B85B8D">
            <w:pPr>
              <w:jc w:val="both"/>
              <w:rPr>
                <w:rFonts w:ascii="Arial" w:hAnsi="Arial"/>
                <w:b/>
                <w:sz w:val="20"/>
                <w:lang w:val="et-EE"/>
              </w:rPr>
            </w:pPr>
            <w:r w:rsidRPr="008604B8">
              <w:rPr>
                <w:rFonts w:ascii="Arial" w:hAnsi="Arial"/>
                <w:b/>
                <w:sz w:val="20"/>
                <w:lang w:val="et-EE"/>
              </w:rPr>
              <w:t>Pikaajaline investeeringuprogramm (2019…2026)</w:t>
            </w:r>
          </w:p>
          <w:p w:rsidR="00B247BF" w:rsidRPr="008604B8" w:rsidRDefault="00B247BF" w:rsidP="00B85B8D">
            <w:pPr>
              <w:jc w:val="both"/>
              <w:rPr>
                <w:rFonts w:ascii="Arial" w:hAnsi="Arial"/>
                <w:b/>
                <w:sz w:val="20"/>
                <w:lang w:val="et-EE"/>
              </w:rPr>
            </w:pPr>
          </w:p>
        </w:tc>
      </w:tr>
      <w:tr w:rsidR="00B247BF" w:rsidRPr="005C76CC" w:rsidTr="00540B17">
        <w:tc>
          <w:tcPr>
            <w:tcW w:w="1418" w:type="dxa"/>
          </w:tcPr>
          <w:p w:rsidR="00B247BF" w:rsidRPr="00540B17" w:rsidRDefault="00B247BF" w:rsidP="00456826">
            <w:pPr>
              <w:jc w:val="both"/>
              <w:rPr>
                <w:rFonts w:ascii="Arial" w:hAnsi="Arial"/>
                <w:sz w:val="20"/>
                <w:lang w:val="et-EE"/>
              </w:rPr>
            </w:pPr>
            <w:r>
              <w:rPr>
                <w:rFonts w:ascii="Arial" w:hAnsi="Arial"/>
                <w:sz w:val="20"/>
                <w:lang w:val="et-EE"/>
              </w:rPr>
              <w:t>PR-7</w:t>
            </w:r>
          </w:p>
        </w:tc>
        <w:tc>
          <w:tcPr>
            <w:tcW w:w="5670" w:type="dxa"/>
          </w:tcPr>
          <w:p w:rsidR="00B247BF" w:rsidRPr="00540B17" w:rsidRDefault="00B247BF" w:rsidP="00B85B8D">
            <w:pPr>
              <w:jc w:val="both"/>
              <w:rPr>
                <w:rFonts w:ascii="Arial" w:hAnsi="Arial"/>
                <w:sz w:val="20"/>
                <w:lang w:val="et-EE"/>
              </w:rPr>
            </w:pPr>
            <w:r w:rsidRPr="00540B17">
              <w:rPr>
                <w:rFonts w:ascii="Arial" w:hAnsi="Arial"/>
                <w:sz w:val="20"/>
                <w:lang w:val="et-EE"/>
              </w:rPr>
              <w:t xml:space="preserve">Uuemõisa </w:t>
            </w:r>
            <w:r>
              <w:rPr>
                <w:rFonts w:ascii="Arial" w:hAnsi="Arial"/>
                <w:sz w:val="20"/>
                <w:lang w:val="et-EE"/>
              </w:rPr>
              <w:t xml:space="preserve">aleviku </w:t>
            </w:r>
            <w:r w:rsidRPr="00540B17">
              <w:rPr>
                <w:rFonts w:ascii="Arial" w:hAnsi="Arial"/>
                <w:sz w:val="20"/>
                <w:lang w:val="et-EE"/>
              </w:rPr>
              <w:t>vee</w:t>
            </w:r>
            <w:r>
              <w:rPr>
                <w:rFonts w:ascii="Arial" w:hAnsi="Arial"/>
                <w:sz w:val="20"/>
                <w:lang w:val="et-EE"/>
              </w:rPr>
              <w:t xml:space="preserve">-ja kanalisatsioonitorustike rekonstrueerimine </w:t>
            </w:r>
            <w:r w:rsidRPr="00540B17">
              <w:rPr>
                <w:rFonts w:ascii="Arial" w:hAnsi="Arial"/>
                <w:sz w:val="20"/>
                <w:lang w:val="et-EE"/>
              </w:rPr>
              <w:t>ja uute veetorustike rajamine</w:t>
            </w:r>
            <w:r>
              <w:rPr>
                <w:rFonts w:ascii="Arial" w:hAnsi="Arial"/>
                <w:sz w:val="20"/>
                <w:lang w:val="et-EE"/>
              </w:rPr>
              <w:t>, II etapp</w:t>
            </w:r>
          </w:p>
        </w:tc>
        <w:tc>
          <w:tcPr>
            <w:tcW w:w="3071" w:type="dxa"/>
          </w:tcPr>
          <w:p w:rsidR="00B247BF" w:rsidRPr="00540B17" w:rsidRDefault="00B247BF" w:rsidP="00713435">
            <w:pPr>
              <w:jc w:val="right"/>
              <w:rPr>
                <w:rFonts w:ascii="Arial" w:hAnsi="Arial"/>
                <w:sz w:val="20"/>
                <w:lang w:val="et-EE"/>
              </w:rPr>
            </w:pPr>
            <w:r>
              <w:rPr>
                <w:rFonts w:ascii="Arial" w:hAnsi="Arial"/>
                <w:sz w:val="20"/>
                <w:lang w:val="et-EE"/>
              </w:rPr>
              <w:t>338 375,00</w:t>
            </w:r>
          </w:p>
        </w:tc>
      </w:tr>
      <w:tr w:rsidR="00B247BF" w:rsidRPr="005C76CC" w:rsidTr="00540B17">
        <w:tc>
          <w:tcPr>
            <w:tcW w:w="1418" w:type="dxa"/>
          </w:tcPr>
          <w:p w:rsidR="00B247BF" w:rsidRPr="00540B17" w:rsidRDefault="00B247BF" w:rsidP="00B85B8D">
            <w:pPr>
              <w:jc w:val="both"/>
              <w:rPr>
                <w:rFonts w:ascii="Arial" w:hAnsi="Arial"/>
                <w:sz w:val="20"/>
                <w:lang w:val="et-EE"/>
              </w:rPr>
            </w:pPr>
            <w:r>
              <w:rPr>
                <w:rFonts w:ascii="Arial" w:hAnsi="Arial"/>
                <w:sz w:val="20"/>
                <w:lang w:val="et-EE"/>
              </w:rPr>
              <w:t>PR-8</w:t>
            </w:r>
          </w:p>
        </w:tc>
        <w:tc>
          <w:tcPr>
            <w:tcW w:w="5670" w:type="dxa"/>
          </w:tcPr>
          <w:p w:rsidR="00B247BF" w:rsidRDefault="00B247BF" w:rsidP="00456826">
            <w:pPr>
              <w:jc w:val="both"/>
              <w:rPr>
                <w:rFonts w:ascii="Arial" w:hAnsi="Arial"/>
                <w:sz w:val="20"/>
                <w:lang w:val="et-EE"/>
              </w:rPr>
            </w:pPr>
            <w:r>
              <w:rPr>
                <w:rFonts w:ascii="Arial" w:hAnsi="Arial"/>
                <w:sz w:val="20"/>
                <w:lang w:val="et-EE"/>
              </w:rPr>
              <w:t>Kiltsi tööstusala vee-ja kanalisatsioonisüsteemi rajamine,</w:t>
            </w:r>
          </w:p>
          <w:p w:rsidR="00B247BF" w:rsidRPr="00540B17" w:rsidRDefault="00B247BF" w:rsidP="00456826">
            <w:pPr>
              <w:jc w:val="both"/>
              <w:rPr>
                <w:rFonts w:ascii="Arial" w:hAnsi="Arial"/>
                <w:sz w:val="20"/>
                <w:lang w:val="et-EE"/>
              </w:rPr>
            </w:pPr>
            <w:r>
              <w:rPr>
                <w:rFonts w:ascii="Arial" w:hAnsi="Arial"/>
                <w:sz w:val="20"/>
                <w:lang w:val="et-EE"/>
              </w:rPr>
              <w:t>II etapp</w:t>
            </w:r>
          </w:p>
        </w:tc>
        <w:tc>
          <w:tcPr>
            <w:tcW w:w="3071" w:type="dxa"/>
          </w:tcPr>
          <w:p w:rsidR="00B247BF" w:rsidRPr="00540B17" w:rsidRDefault="00B247BF" w:rsidP="00713435">
            <w:pPr>
              <w:jc w:val="right"/>
              <w:rPr>
                <w:rFonts w:ascii="Arial" w:hAnsi="Arial"/>
                <w:sz w:val="20"/>
                <w:lang w:val="et-EE"/>
              </w:rPr>
            </w:pPr>
            <w:r>
              <w:rPr>
                <w:rFonts w:ascii="Arial" w:hAnsi="Arial"/>
                <w:sz w:val="20"/>
                <w:lang w:val="et-EE"/>
              </w:rPr>
              <w:t>597 812,00</w:t>
            </w:r>
          </w:p>
        </w:tc>
      </w:tr>
      <w:tr w:rsidR="00B247BF" w:rsidRPr="005C76CC" w:rsidTr="00540B17">
        <w:tc>
          <w:tcPr>
            <w:tcW w:w="1418" w:type="dxa"/>
          </w:tcPr>
          <w:p w:rsidR="00B247BF" w:rsidRPr="00540B17" w:rsidRDefault="00B247BF" w:rsidP="00B85B8D">
            <w:pPr>
              <w:jc w:val="both"/>
              <w:rPr>
                <w:rFonts w:ascii="Arial" w:hAnsi="Arial"/>
                <w:sz w:val="20"/>
                <w:lang w:val="et-EE"/>
              </w:rPr>
            </w:pPr>
            <w:r>
              <w:rPr>
                <w:rFonts w:ascii="Arial" w:hAnsi="Arial"/>
                <w:sz w:val="20"/>
                <w:lang w:val="et-EE"/>
              </w:rPr>
              <w:t>PR-9</w:t>
            </w:r>
          </w:p>
        </w:tc>
        <w:tc>
          <w:tcPr>
            <w:tcW w:w="5670" w:type="dxa"/>
          </w:tcPr>
          <w:p w:rsidR="00B247BF" w:rsidRPr="00540B17" w:rsidRDefault="00B247BF" w:rsidP="00456826">
            <w:pPr>
              <w:jc w:val="both"/>
              <w:rPr>
                <w:rFonts w:ascii="Arial" w:hAnsi="Arial"/>
                <w:sz w:val="20"/>
                <w:lang w:val="et-EE"/>
              </w:rPr>
            </w:pPr>
            <w:r>
              <w:rPr>
                <w:rFonts w:ascii="Arial" w:hAnsi="Arial"/>
                <w:sz w:val="20"/>
                <w:lang w:val="et-EE"/>
              </w:rPr>
              <w:t>Herjava vee-ja kanalisatsioonisüsteemi rajamine, II etapp</w:t>
            </w:r>
          </w:p>
        </w:tc>
        <w:tc>
          <w:tcPr>
            <w:tcW w:w="3071" w:type="dxa"/>
          </w:tcPr>
          <w:p w:rsidR="00B247BF" w:rsidRPr="00540B17" w:rsidRDefault="00B247BF" w:rsidP="00713435">
            <w:pPr>
              <w:jc w:val="right"/>
              <w:rPr>
                <w:rFonts w:ascii="Arial" w:hAnsi="Arial"/>
                <w:sz w:val="20"/>
                <w:lang w:val="et-EE"/>
              </w:rPr>
            </w:pPr>
            <w:r>
              <w:rPr>
                <w:rFonts w:ascii="Arial" w:hAnsi="Arial"/>
                <w:sz w:val="20"/>
                <w:lang w:val="et-EE"/>
              </w:rPr>
              <w:t>1 501 512,00</w:t>
            </w:r>
          </w:p>
        </w:tc>
      </w:tr>
      <w:tr w:rsidR="00B247BF" w:rsidRPr="005C76CC" w:rsidTr="00540B17">
        <w:tc>
          <w:tcPr>
            <w:tcW w:w="1418" w:type="dxa"/>
          </w:tcPr>
          <w:p w:rsidR="00B247BF" w:rsidRPr="00540B17" w:rsidRDefault="00B247BF" w:rsidP="00B85B8D">
            <w:pPr>
              <w:jc w:val="both"/>
              <w:rPr>
                <w:rFonts w:ascii="Arial" w:hAnsi="Arial"/>
                <w:sz w:val="20"/>
                <w:lang w:val="et-EE"/>
              </w:rPr>
            </w:pPr>
            <w:r>
              <w:rPr>
                <w:rFonts w:ascii="Arial" w:hAnsi="Arial"/>
                <w:sz w:val="20"/>
                <w:lang w:val="et-EE"/>
              </w:rPr>
              <w:t>PR-10</w:t>
            </w:r>
          </w:p>
        </w:tc>
        <w:tc>
          <w:tcPr>
            <w:tcW w:w="5670" w:type="dxa"/>
          </w:tcPr>
          <w:p w:rsidR="00B247BF" w:rsidRPr="00540B17" w:rsidRDefault="00B247BF" w:rsidP="00490F2C">
            <w:pPr>
              <w:jc w:val="both"/>
              <w:rPr>
                <w:rFonts w:ascii="Arial" w:hAnsi="Arial"/>
                <w:sz w:val="20"/>
                <w:lang w:val="et-EE"/>
              </w:rPr>
            </w:pPr>
            <w:r>
              <w:rPr>
                <w:rFonts w:ascii="Arial" w:hAnsi="Arial"/>
                <w:sz w:val="20"/>
                <w:lang w:val="et-EE"/>
              </w:rPr>
              <w:t>Uuemõisa sademeveetorustike rajamine, II etapp</w:t>
            </w:r>
          </w:p>
        </w:tc>
        <w:tc>
          <w:tcPr>
            <w:tcW w:w="3071" w:type="dxa"/>
          </w:tcPr>
          <w:p w:rsidR="00B247BF" w:rsidRPr="00540B17" w:rsidRDefault="00B247BF" w:rsidP="00713435">
            <w:pPr>
              <w:jc w:val="right"/>
              <w:rPr>
                <w:rFonts w:ascii="Arial" w:hAnsi="Arial"/>
                <w:sz w:val="20"/>
                <w:lang w:val="et-EE"/>
              </w:rPr>
            </w:pPr>
            <w:r>
              <w:rPr>
                <w:rFonts w:ascii="Arial" w:hAnsi="Arial"/>
                <w:sz w:val="20"/>
                <w:lang w:val="et-EE"/>
              </w:rPr>
              <w:t>480 875,00</w:t>
            </w:r>
          </w:p>
        </w:tc>
      </w:tr>
      <w:tr w:rsidR="00B247BF" w:rsidRPr="005C76CC" w:rsidTr="00540B17">
        <w:tc>
          <w:tcPr>
            <w:tcW w:w="1418" w:type="dxa"/>
          </w:tcPr>
          <w:p w:rsidR="00B247BF" w:rsidRPr="00540B17" w:rsidRDefault="00B247BF" w:rsidP="00B85B8D">
            <w:pPr>
              <w:jc w:val="both"/>
              <w:rPr>
                <w:rFonts w:ascii="Arial" w:hAnsi="Arial"/>
                <w:sz w:val="20"/>
                <w:lang w:val="et-EE"/>
              </w:rPr>
            </w:pPr>
            <w:r>
              <w:rPr>
                <w:rFonts w:ascii="Arial" w:hAnsi="Arial"/>
                <w:sz w:val="20"/>
                <w:lang w:val="et-EE"/>
              </w:rPr>
              <w:t>PR-11</w:t>
            </w:r>
          </w:p>
        </w:tc>
        <w:tc>
          <w:tcPr>
            <w:tcW w:w="5670" w:type="dxa"/>
          </w:tcPr>
          <w:p w:rsidR="00B247BF" w:rsidRPr="00540B17" w:rsidRDefault="00B247BF" w:rsidP="00456826">
            <w:pPr>
              <w:jc w:val="both"/>
              <w:rPr>
                <w:rFonts w:ascii="Arial" w:hAnsi="Arial"/>
                <w:sz w:val="20"/>
                <w:lang w:val="et-EE"/>
              </w:rPr>
            </w:pPr>
            <w:r>
              <w:rPr>
                <w:rFonts w:ascii="Arial" w:hAnsi="Arial"/>
                <w:sz w:val="20"/>
                <w:lang w:val="et-EE"/>
              </w:rPr>
              <w:t xml:space="preserve">Kiltsi tööstusala sademeveesüsteemi rajamine, II. etapp </w:t>
            </w:r>
          </w:p>
        </w:tc>
        <w:tc>
          <w:tcPr>
            <w:tcW w:w="3071" w:type="dxa"/>
          </w:tcPr>
          <w:p w:rsidR="00B247BF" w:rsidRPr="00540B17" w:rsidRDefault="00B247BF" w:rsidP="00713435">
            <w:pPr>
              <w:jc w:val="right"/>
              <w:rPr>
                <w:rFonts w:ascii="Arial" w:hAnsi="Arial"/>
                <w:sz w:val="20"/>
                <w:lang w:val="et-EE"/>
              </w:rPr>
            </w:pPr>
            <w:r>
              <w:rPr>
                <w:rFonts w:ascii="Arial" w:hAnsi="Arial"/>
                <w:sz w:val="20"/>
                <w:lang w:val="et-EE"/>
              </w:rPr>
              <w:t>274 250,00</w:t>
            </w:r>
          </w:p>
        </w:tc>
      </w:tr>
      <w:tr w:rsidR="00B247BF" w:rsidRPr="00540B17" w:rsidTr="00540B17">
        <w:tc>
          <w:tcPr>
            <w:tcW w:w="1418" w:type="dxa"/>
          </w:tcPr>
          <w:p w:rsidR="00B247BF" w:rsidRDefault="00B247BF" w:rsidP="00B85B8D">
            <w:pPr>
              <w:jc w:val="both"/>
              <w:rPr>
                <w:rFonts w:ascii="Arial" w:hAnsi="Arial"/>
                <w:sz w:val="20"/>
                <w:lang w:val="et-EE"/>
              </w:rPr>
            </w:pPr>
          </w:p>
        </w:tc>
        <w:tc>
          <w:tcPr>
            <w:tcW w:w="5670" w:type="dxa"/>
          </w:tcPr>
          <w:p w:rsidR="00B247BF" w:rsidRDefault="00B247BF" w:rsidP="008604B8">
            <w:pPr>
              <w:jc w:val="right"/>
              <w:rPr>
                <w:rFonts w:ascii="Arial" w:hAnsi="Arial"/>
                <w:sz w:val="20"/>
                <w:lang w:val="et-EE"/>
              </w:rPr>
            </w:pPr>
          </w:p>
          <w:p w:rsidR="00B247BF" w:rsidRPr="008604B8" w:rsidRDefault="00B247BF" w:rsidP="008604B8">
            <w:pPr>
              <w:jc w:val="right"/>
              <w:rPr>
                <w:rFonts w:ascii="Arial" w:hAnsi="Arial"/>
                <w:b/>
                <w:sz w:val="20"/>
                <w:lang w:val="et-EE"/>
              </w:rPr>
            </w:pPr>
            <w:r w:rsidRPr="008604B8">
              <w:rPr>
                <w:rFonts w:ascii="Arial" w:hAnsi="Arial"/>
                <w:b/>
                <w:sz w:val="20"/>
                <w:lang w:val="et-EE"/>
              </w:rPr>
              <w:t>Pikaajaline programm kokku</w:t>
            </w:r>
          </w:p>
        </w:tc>
        <w:tc>
          <w:tcPr>
            <w:tcW w:w="3071" w:type="dxa"/>
          </w:tcPr>
          <w:p w:rsidR="00B247BF" w:rsidRDefault="00B247BF" w:rsidP="00713435">
            <w:pPr>
              <w:jc w:val="right"/>
              <w:rPr>
                <w:rFonts w:ascii="Arial" w:hAnsi="Arial"/>
                <w:sz w:val="20"/>
                <w:lang w:val="et-EE"/>
              </w:rPr>
            </w:pPr>
          </w:p>
          <w:p w:rsidR="00B247BF" w:rsidRPr="00713435" w:rsidRDefault="00B247BF" w:rsidP="00713435">
            <w:pPr>
              <w:jc w:val="right"/>
              <w:rPr>
                <w:rFonts w:ascii="Arial" w:hAnsi="Arial"/>
                <w:b/>
                <w:sz w:val="20"/>
                <w:lang w:val="et-EE"/>
              </w:rPr>
            </w:pPr>
            <w:r>
              <w:rPr>
                <w:rFonts w:ascii="Arial" w:hAnsi="Arial"/>
                <w:b/>
                <w:sz w:val="20"/>
                <w:lang w:val="et-EE"/>
              </w:rPr>
              <w:t>3 192 824,00</w:t>
            </w:r>
          </w:p>
        </w:tc>
      </w:tr>
      <w:tr w:rsidR="00B247BF" w:rsidRPr="00540B17" w:rsidTr="00AF3472">
        <w:tc>
          <w:tcPr>
            <w:tcW w:w="1418" w:type="dxa"/>
          </w:tcPr>
          <w:p w:rsidR="00B247BF" w:rsidRDefault="00B247BF" w:rsidP="00B85B8D">
            <w:pPr>
              <w:jc w:val="both"/>
              <w:rPr>
                <w:rFonts w:ascii="Arial" w:hAnsi="Arial"/>
                <w:sz w:val="20"/>
                <w:lang w:val="et-EE"/>
              </w:rPr>
            </w:pPr>
          </w:p>
        </w:tc>
        <w:tc>
          <w:tcPr>
            <w:tcW w:w="5670" w:type="dxa"/>
            <w:shd w:val="clear" w:color="auto" w:fill="auto"/>
          </w:tcPr>
          <w:p w:rsidR="00B247BF" w:rsidRPr="008604B8" w:rsidRDefault="00B247BF" w:rsidP="008604B8">
            <w:pPr>
              <w:jc w:val="right"/>
              <w:rPr>
                <w:rFonts w:ascii="Arial" w:hAnsi="Arial"/>
                <w:b/>
                <w:sz w:val="20"/>
                <w:lang w:val="et-EE"/>
              </w:rPr>
            </w:pPr>
          </w:p>
          <w:p w:rsidR="00B247BF" w:rsidRPr="008604B8" w:rsidRDefault="00B247BF" w:rsidP="008604B8">
            <w:pPr>
              <w:jc w:val="right"/>
              <w:rPr>
                <w:rFonts w:ascii="Arial" w:hAnsi="Arial"/>
                <w:b/>
                <w:sz w:val="20"/>
                <w:lang w:val="et-EE"/>
              </w:rPr>
            </w:pPr>
            <w:r w:rsidRPr="008604B8">
              <w:rPr>
                <w:rFonts w:ascii="Arial" w:hAnsi="Arial"/>
                <w:b/>
                <w:sz w:val="20"/>
                <w:lang w:val="et-EE"/>
              </w:rPr>
              <w:t>KÕIK KOKKU</w:t>
            </w:r>
          </w:p>
        </w:tc>
        <w:tc>
          <w:tcPr>
            <w:tcW w:w="3071" w:type="dxa"/>
            <w:shd w:val="clear" w:color="auto" w:fill="auto"/>
          </w:tcPr>
          <w:p w:rsidR="00B247BF" w:rsidRDefault="00B247BF" w:rsidP="008109A7">
            <w:pPr>
              <w:jc w:val="right"/>
              <w:rPr>
                <w:rFonts w:ascii="Arial" w:hAnsi="Arial"/>
                <w:sz w:val="20"/>
                <w:lang w:val="et-EE"/>
              </w:rPr>
            </w:pPr>
          </w:p>
          <w:p w:rsidR="00B247BF" w:rsidRPr="00713435" w:rsidRDefault="00F15B71" w:rsidP="00713435">
            <w:pPr>
              <w:jc w:val="right"/>
              <w:rPr>
                <w:rFonts w:ascii="Arial" w:hAnsi="Arial"/>
                <w:b/>
                <w:sz w:val="20"/>
                <w:lang w:val="et-EE"/>
              </w:rPr>
            </w:pPr>
            <w:r>
              <w:rPr>
                <w:rFonts w:ascii="Arial" w:hAnsi="Arial"/>
                <w:b/>
                <w:sz w:val="20"/>
                <w:lang w:val="et-EE"/>
              </w:rPr>
              <w:t>8 511 043,00</w:t>
            </w:r>
          </w:p>
        </w:tc>
      </w:tr>
    </w:tbl>
    <w:p w:rsidR="000565D4" w:rsidRPr="008604B8" w:rsidRDefault="000565D4" w:rsidP="00B85B8D">
      <w:pPr>
        <w:jc w:val="both"/>
        <w:rPr>
          <w:rFonts w:ascii="Arial" w:hAnsi="Arial" w:cs="Arial"/>
          <w:sz w:val="22"/>
          <w:szCs w:val="22"/>
          <w:lang w:val="et-EE"/>
        </w:rPr>
      </w:pPr>
    </w:p>
    <w:p w:rsidR="008604B8" w:rsidRDefault="008604B8" w:rsidP="00B85B8D">
      <w:pPr>
        <w:jc w:val="both"/>
        <w:rPr>
          <w:rFonts w:ascii="Arial" w:hAnsi="Arial" w:cs="Arial"/>
          <w:sz w:val="22"/>
          <w:szCs w:val="22"/>
          <w:lang w:val="et-EE"/>
        </w:rPr>
      </w:pPr>
      <w:r>
        <w:rPr>
          <w:rFonts w:ascii="Arial" w:hAnsi="Arial" w:cs="Arial"/>
          <w:sz w:val="22"/>
          <w:szCs w:val="22"/>
          <w:lang w:val="et-EE"/>
        </w:rPr>
        <w:br w:type="page"/>
      </w:r>
    </w:p>
    <w:p w:rsidR="00970CCC" w:rsidRDefault="008604B8" w:rsidP="00854486">
      <w:pPr>
        <w:pStyle w:val="Heading1"/>
        <w:numPr>
          <w:ilvl w:val="0"/>
          <w:numId w:val="17"/>
        </w:numPr>
        <w:ind w:hanging="720"/>
      </w:pPr>
      <w:bookmarkStart w:id="1582" w:name="_Toc409083918"/>
      <w:bookmarkStart w:id="1583" w:name="_Toc409084044"/>
      <w:bookmarkStart w:id="1584" w:name="_Toc409084132"/>
      <w:bookmarkStart w:id="1585" w:name="_Toc409084237"/>
      <w:bookmarkStart w:id="1586" w:name="_Toc409727032"/>
      <w:bookmarkStart w:id="1587" w:name="_Toc411422902"/>
      <w:bookmarkStart w:id="1588" w:name="_Toc411853055"/>
      <w:bookmarkStart w:id="1589" w:name="_Toc411853326"/>
      <w:bookmarkStart w:id="1590" w:name="_Toc430612651"/>
      <w:r w:rsidRPr="008604B8">
        <w:lastRenderedPageBreak/>
        <w:t>INVESTEERINGUPROJEKTIDE LÜHIISELOOMUSTUS</w:t>
      </w:r>
      <w:r>
        <w:t>ED</w:t>
      </w:r>
      <w:bookmarkEnd w:id="1582"/>
      <w:bookmarkEnd w:id="1583"/>
      <w:bookmarkEnd w:id="1584"/>
      <w:bookmarkEnd w:id="1585"/>
      <w:bookmarkEnd w:id="1586"/>
      <w:bookmarkEnd w:id="1587"/>
      <w:bookmarkEnd w:id="1588"/>
      <w:bookmarkEnd w:id="1589"/>
      <w:bookmarkEnd w:id="1590"/>
    </w:p>
    <w:p w:rsidR="008604B8" w:rsidRPr="007F2C21" w:rsidRDefault="00162178" w:rsidP="007F2C21">
      <w:pPr>
        <w:pStyle w:val="Heading2"/>
        <w:rPr>
          <w:szCs w:val="22"/>
        </w:rPr>
      </w:pPr>
      <w:bookmarkStart w:id="1591" w:name="_Toc409083919"/>
      <w:bookmarkStart w:id="1592" w:name="_Toc409084045"/>
      <w:bookmarkStart w:id="1593" w:name="_Toc409084133"/>
      <w:bookmarkStart w:id="1594" w:name="_Toc409084238"/>
      <w:bookmarkStart w:id="1595" w:name="_Toc409727033"/>
      <w:bookmarkStart w:id="1596" w:name="_Toc411422903"/>
      <w:bookmarkStart w:id="1597" w:name="_Toc411853056"/>
      <w:bookmarkStart w:id="1598" w:name="_Toc411853327"/>
      <w:bookmarkStart w:id="1599" w:name="_Toc430612652"/>
      <w:r>
        <w:rPr>
          <w:szCs w:val="22"/>
        </w:rPr>
        <w:t>8</w:t>
      </w:r>
      <w:r w:rsidR="007F2C21" w:rsidRPr="007F2C21">
        <w:rPr>
          <w:szCs w:val="22"/>
        </w:rPr>
        <w:t>.1</w:t>
      </w:r>
      <w:r w:rsidR="007F2C21" w:rsidRPr="007F2C21">
        <w:rPr>
          <w:szCs w:val="22"/>
        </w:rPr>
        <w:tab/>
        <w:t>Uuemõisa alevikuga seotud investeeringuprojektid</w:t>
      </w:r>
      <w:bookmarkEnd w:id="1591"/>
      <w:bookmarkEnd w:id="1592"/>
      <w:bookmarkEnd w:id="1593"/>
      <w:bookmarkEnd w:id="1594"/>
      <w:bookmarkEnd w:id="1595"/>
      <w:bookmarkEnd w:id="1596"/>
      <w:bookmarkEnd w:id="1597"/>
      <w:bookmarkEnd w:id="1598"/>
      <w:bookmarkEnd w:id="1599"/>
    </w:p>
    <w:p w:rsidR="007F2C21" w:rsidRDefault="007F2C21" w:rsidP="008604B8">
      <w:pPr>
        <w:overflowPunct/>
        <w:textAlignment w:val="auto"/>
        <w:rPr>
          <w:rFonts w:ascii="Arial" w:eastAsiaTheme="minorHAnsi" w:hAnsi="Arial" w:cs="Arial"/>
          <w:b/>
          <w:bCs/>
          <w:sz w:val="22"/>
          <w:szCs w:val="22"/>
          <w:lang w:val="et-EE" w:eastAsia="en-US"/>
        </w:rPr>
      </w:pPr>
    </w:p>
    <w:p w:rsidR="000A6686" w:rsidRDefault="007F2C21" w:rsidP="000A6686">
      <w:pPr>
        <w:overflowPunct/>
        <w:jc w:val="both"/>
        <w:textAlignment w:val="auto"/>
        <w:rPr>
          <w:rFonts w:ascii="Arial" w:eastAsiaTheme="minorHAnsi" w:hAnsi="Arial" w:cs="Arial"/>
          <w:sz w:val="22"/>
          <w:szCs w:val="22"/>
          <w:lang w:val="et-EE" w:eastAsia="en-US"/>
        </w:rPr>
      </w:pPr>
      <w:r>
        <w:rPr>
          <w:rFonts w:ascii="Arial" w:eastAsiaTheme="minorHAnsi" w:hAnsi="Arial" w:cs="Arial"/>
          <w:b/>
          <w:bCs/>
          <w:sz w:val="22"/>
          <w:szCs w:val="22"/>
          <w:lang w:val="et-EE" w:eastAsia="en-US"/>
        </w:rPr>
        <w:t xml:space="preserve">Uuemõisa </w:t>
      </w:r>
      <w:r w:rsidR="008604B8" w:rsidRPr="007F2C21">
        <w:rPr>
          <w:rFonts w:ascii="Arial" w:eastAsiaTheme="minorHAnsi" w:hAnsi="Arial" w:cs="Arial"/>
          <w:b/>
          <w:bCs/>
          <w:sz w:val="22"/>
          <w:szCs w:val="22"/>
          <w:lang w:val="et-EE" w:eastAsia="en-US"/>
        </w:rPr>
        <w:t xml:space="preserve">alevikuga </w:t>
      </w:r>
      <w:r w:rsidR="008604B8" w:rsidRPr="007F2C21">
        <w:rPr>
          <w:rFonts w:ascii="Arial" w:eastAsiaTheme="minorHAnsi" w:hAnsi="Arial" w:cs="Arial"/>
          <w:sz w:val="22"/>
          <w:szCs w:val="22"/>
          <w:lang w:val="et-EE" w:eastAsia="en-US"/>
        </w:rPr>
        <w:t>seotud projektideks on</w:t>
      </w:r>
      <w:r w:rsidR="000A6686">
        <w:rPr>
          <w:rFonts w:ascii="Arial" w:eastAsiaTheme="minorHAnsi" w:hAnsi="Arial" w:cs="Arial"/>
          <w:sz w:val="22"/>
          <w:szCs w:val="22"/>
          <w:lang w:val="et-EE" w:eastAsia="en-US"/>
        </w:rPr>
        <w:t xml:space="preserve"> </w:t>
      </w:r>
      <w:r w:rsidR="000A6686" w:rsidRPr="000A6686">
        <w:rPr>
          <w:rFonts w:ascii="Arial" w:eastAsiaTheme="minorHAnsi" w:hAnsi="Arial" w:cs="Arial"/>
          <w:sz w:val="22"/>
          <w:szCs w:val="22"/>
          <w:lang w:val="et-EE" w:eastAsia="en-US"/>
        </w:rPr>
        <w:t>olemasolevate veevarustus- ja</w:t>
      </w:r>
      <w:r w:rsidR="000A6686">
        <w:rPr>
          <w:rFonts w:ascii="Arial" w:eastAsiaTheme="minorHAnsi" w:hAnsi="Arial" w:cs="Arial"/>
          <w:sz w:val="22"/>
          <w:szCs w:val="22"/>
          <w:lang w:val="et-EE" w:eastAsia="en-US"/>
        </w:rPr>
        <w:t xml:space="preserve"> </w:t>
      </w:r>
      <w:r w:rsidR="000A6686" w:rsidRPr="000A6686">
        <w:rPr>
          <w:rFonts w:ascii="Arial" w:eastAsiaTheme="minorHAnsi" w:hAnsi="Arial" w:cs="Arial"/>
          <w:sz w:val="22"/>
          <w:szCs w:val="22"/>
          <w:lang w:val="et-EE" w:eastAsia="en-US"/>
        </w:rPr>
        <w:t>kanalisatsioonisüsteemide rekonstrueerimine Uuemõisa alevikus ning nende</w:t>
      </w:r>
      <w:r w:rsidR="000A6686">
        <w:rPr>
          <w:rFonts w:ascii="Arial" w:eastAsiaTheme="minorHAnsi" w:hAnsi="Arial" w:cs="Arial"/>
          <w:sz w:val="22"/>
          <w:szCs w:val="22"/>
          <w:lang w:val="et-EE" w:eastAsia="en-US"/>
        </w:rPr>
        <w:t xml:space="preserve"> </w:t>
      </w:r>
      <w:r w:rsidR="000A6686" w:rsidRPr="000A6686">
        <w:rPr>
          <w:rFonts w:ascii="Arial" w:eastAsiaTheme="minorHAnsi" w:hAnsi="Arial" w:cs="Arial"/>
          <w:sz w:val="22"/>
          <w:szCs w:val="22"/>
          <w:lang w:val="et-EE" w:eastAsia="en-US"/>
        </w:rPr>
        <w:t>laiendamine</w:t>
      </w:r>
      <w:r w:rsidR="000A6686">
        <w:rPr>
          <w:rFonts w:ascii="Arial" w:eastAsiaTheme="minorHAnsi" w:hAnsi="Arial" w:cs="Arial"/>
          <w:sz w:val="22"/>
          <w:szCs w:val="22"/>
          <w:lang w:val="et-EE" w:eastAsia="en-US"/>
        </w:rPr>
        <w:t xml:space="preserve"> Mõisa tee ja Randsalu oja vahelisel alal.</w:t>
      </w:r>
    </w:p>
    <w:p w:rsidR="00012B6C" w:rsidRDefault="000A6686" w:rsidP="000A6686">
      <w:pPr>
        <w:overflowPunct/>
        <w:jc w:val="both"/>
        <w:textAlignment w:val="auto"/>
        <w:rPr>
          <w:rFonts w:ascii="Arial" w:eastAsiaTheme="minorHAnsi" w:hAnsi="Arial" w:cs="Arial"/>
          <w:sz w:val="22"/>
          <w:szCs w:val="22"/>
          <w:lang w:val="et-EE" w:eastAsia="en-US"/>
        </w:rPr>
      </w:pPr>
      <w:r>
        <w:rPr>
          <w:rFonts w:ascii="Arial" w:eastAsiaTheme="minorHAnsi" w:hAnsi="Arial" w:cs="Arial"/>
          <w:sz w:val="22"/>
          <w:szCs w:val="22"/>
          <w:lang w:val="et-EE" w:eastAsia="en-US"/>
        </w:rPr>
        <w:t xml:space="preserve">Uuemõisa veevõrgu töökindluse tõstmiseks on </w:t>
      </w:r>
      <w:r w:rsidR="00012B6C">
        <w:rPr>
          <w:rFonts w:ascii="Arial" w:eastAsiaTheme="minorHAnsi" w:hAnsi="Arial" w:cs="Arial"/>
          <w:sz w:val="22"/>
          <w:szCs w:val="22"/>
          <w:lang w:val="et-EE" w:eastAsia="en-US"/>
        </w:rPr>
        <w:t xml:space="preserve">vajalik ühendada Uuemõisa keskuse veetorustik Taali veetöötlusjaama (VPJ-20) juures oleva veetorustikuga ning rajada kolmas ühendustorustik Haapsalu linna ühisveevõrguga, so ühendada Rannarootsi </w:t>
      </w:r>
      <w:r w:rsidR="00EE7F1A">
        <w:rPr>
          <w:rFonts w:ascii="Arial" w:eastAsiaTheme="minorHAnsi" w:hAnsi="Arial" w:cs="Arial"/>
          <w:sz w:val="22"/>
          <w:szCs w:val="22"/>
          <w:lang w:val="et-EE" w:eastAsia="en-US"/>
        </w:rPr>
        <w:t>k</w:t>
      </w:r>
      <w:r w:rsidR="00012B6C">
        <w:rPr>
          <w:rFonts w:ascii="Arial" w:eastAsiaTheme="minorHAnsi" w:hAnsi="Arial" w:cs="Arial"/>
          <w:sz w:val="22"/>
          <w:szCs w:val="22"/>
          <w:lang w:val="et-EE" w:eastAsia="en-US"/>
        </w:rPr>
        <w:t>eskuse tagune veetorustik Kastani tn veetorustikuga.</w:t>
      </w:r>
    </w:p>
    <w:p w:rsidR="00012B6C" w:rsidRDefault="00012B6C" w:rsidP="000A6686">
      <w:pPr>
        <w:overflowPunct/>
        <w:jc w:val="both"/>
        <w:textAlignment w:val="auto"/>
        <w:rPr>
          <w:rFonts w:ascii="Arial" w:eastAsiaTheme="minorHAnsi" w:hAnsi="Arial" w:cs="Arial"/>
          <w:sz w:val="22"/>
          <w:szCs w:val="22"/>
          <w:lang w:val="et-EE" w:eastAsia="en-US"/>
        </w:rPr>
      </w:pPr>
      <w:r>
        <w:rPr>
          <w:rFonts w:ascii="Arial" w:eastAsiaTheme="minorHAnsi" w:hAnsi="Arial" w:cs="Arial"/>
          <w:sz w:val="22"/>
          <w:szCs w:val="22"/>
          <w:lang w:val="et-EE" w:eastAsia="en-US"/>
        </w:rPr>
        <w:t>Normidekohase tulekustutusvee tagamiseks Uuemõisas on vajalik rekonstrueerida Tennise tn veetorustik, asendades olemasoleva torustiku De160 mm torustikuga.</w:t>
      </w:r>
    </w:p>
    <w:p w:rsidR="00012B6C" w:rsidRDefault="00012B6C" w:rsidP="000A6686">
      <w:pPr>
        <w:overflowPunct/>
        <w:jc w:val="both"/>
        <w:textAlignment w:val="auto"/>
        <w:rPr>
          <w:rFonts w:ascii="Arial" w:eastAsiaTheme="minorHAnsi" w:hAnsi="Arial" w:cs="Arial"/>
          <w:sz w:val="22"/>
          <w:szCs w:val="22"/>
          <w:lang w:val="et-EE" w:eastAsia="en-US"/>
        </w:rPr>
      </w:pPr>
    </w:p>
    <w:p w:rsidR="009E1C71" w:rsidRDefault="009E1C71" w:rsidP="000A6686">
      <w:pPr>
        <w:overflowPunct/>
        <w:jc w:val="both"/>
        <w:textAlignment w:val="auto"/>
        <w:rPr>
          <w:rFonts w:ascii="Arial" w:eastAsiaTheme="minorHAnsi" w:hAnsi="Arial" w:cs="Arial"/>
          <w:sz w:val="22"/>
          <w:szCs w:val="22"/>
          <w:lang w:val="et-EE" w:eastAsia="en-US"/>
        </w:rPr>
      </w:pPr>
      <w:r>
        <w:rPr>
          <w:rFonts w:ascii="Arial" w:eastAsiaTheme="minorHAnsi" w:hAnsi="Arial" w:cs="Arial"/>
          <w:sz w:val="22"/>
          <w:szCs w:val="22"/>
          <w:lang w:val="et-EE" w:eastAsia="en-US"/>
        </w:rPr>
        <w:t>Vanad reoveetorustikud on amortiseerunud ja r/b kaevud on lagunenud. Torustikud kulgevad osaliselt kinnistute peal.</w:t>
      </w:r>
      <w:r w:rsidR="00EE7F1A">
        <w:rPr>
          <w:rFonts w:ascii="Arial" w:eastAsiaTheme="minorHAnsi" w:hAnsi="Arial" w:cs="Arial"/>
          <w:sz w:val="22"/>
          <w:szCs w:val="22"/>
          <w:lang w:val="et-EE" w:eastAsia="en-US"/>
        </w:rPr>
        <w:t xml:space="preserve"> </w:t>
      </w:r>
      <w:r>
        <w:rPr>
          <w:rFonts w:ascii="Arial" w:eastAsiaTheme="minorHAnsi" w:hAnsi="Arial" w:cs="Arial"/>
          <w:sz w:val="22"/>
          <w:szCs w:val="22"/>
          <w:lang w:val="et-EE" w:eastAsia="en-US"/>
        </w:rPr>
        <w:t>Reoveepumpla KPJ-16 survetorustik vajab renoveerimist ning reovee pumpamist Ehitajate tee kanalisatsiooni, vähendades sellega reoveepumpla KPJ-15 koormust.</w:t>
      </w:r>
    </w:p>
    <w:p w:rsidR="009E1C71" w:rsidRDefault="009E1C71" w:rsidP="000A6686">
      <w:pPr>
        <w:overflowPunct/>
        <w:jc w:val="both"/>
        <w:textAlignment w:val="auto"/>
        <w:rPr>
          <w:rFonts w:ascii="Arial" w:eastAsiaTheme="minorHAnsi" w:hAnsi="Arial" w:cs="Arial"/>
          <w:sz w:val="22"/>
          <w:szCs w:val="22"/>
          <w:lang w:val="et-EE" w:eastAsia="en-US"/>
        </w:rPr>
      </w:pPr>
    </w:p>
    <w:p w:rsidR="009E1C71" w:rsidRDefault="009E1C71" w:rsidP="000A6686">
      <w:pPr>
        <w:overflowPunct/>
        <w:jc w:val="both"/>
        <w:textAlignment w:val="auto"/>
        <w:rPr>
          <w:rFonts w:ascii="Arial" w:eastAsiaTheme="minorHAnsi" w:hAnsi="Arial" w:cs="Arial"/>
          <w:sz w:val="22"/>
          <w:szCs w:val="22"/>
          <w:lang w:val="et-EE" w:eastAsia="en-US"/>
        </w:rPr>
      </w:pPr>
      <w:r>
        <w:rPr>
          <w:rFonts w:ascii="Arial" w:eastAsiaTheme="minorHAnsi" w:hAnsi="Arial" w:cs="Arial"/>
          <w:sz w:val="22"/>
          <w:szCs w:val="22"/>
          <w:lang w:val="et-EE" w:eastAsia="en-US"/>
        </w:rPr>
        <w:t>Uuemõisa alevikus on tegemist lahkvoolse kanalisatsiooniga, so sademeveed juhitakse sademeveekanalisatsiooni pidi suublatesse, milledeks on Kaevaniidu peakraav (Randsalu oja) ja Haapsalu Tagalaht</w:t>
      </w:r>
      <w:r w:rsidR="00D240FF">
        <w:rPr>
          <w:rFonts w:ascii="Arial" w:eastAsiaTheme="minorHAnsi" w:hAnsi="Arial" w:cs="Arial"/>
          <w:sz w:val="22"/>
          <w:szCs w:val="22"/>
          <w:lang w:val="et-EE" w:eastAsia="en-US"/>
        </w:rPr>
        <w:t>.</w:t>
      </w:r>
    </w:p>
    <w:p w:rsidR="00D240FF" w:rsidRDefault="00D240FF" w:rsidP="000A6686">
      <w:pPr>
        <w:overflowPunct/>
        <w:jc w:val="both"/>
        <w:textAlignment w:val="auto"/>
        <w:rPr>
          <w:rFonts w:ascii="Arial" w:eastAsiaTheme="minorHAnsi" w:hAnsi="Arial" w:cs="Arial"/>
          <w:sz w:val="22"/>
          <w:szCs w:val="22"/>
          <w:lang w:val="et-EE" w:eastAsia="en-US"/>
        </w:rPr>
      </w:pPr>
      <w:r>
        <w:rPr>
          <w:rFonts w:ascii="Arial" w:eastAsiaTheme="minorHAnsi" w:hAnsi="Arial" w:cs="Arial"/>
          <w:sz w:val="22"/>
          <w:szCs w:val="22"/>
          <w:lang w:val="et-EE" w:eastAsia="en-US"/>
        </w:rPr>
        <w:t>Uuemõisa pargi renoveerimisega kaasnevad sademeveesüste</w:t>
      </w:r>
      <w:r w:rsidR="00566D3E">
        <w:rPr>
          <w:rFonts w:ascii="Arial" w:eastAsiaTheme="minorHAnsi" w:hAnsi="Arial" w:cs="Arial"/>
          <w:sz w:val="22"/>
          <w:szCs w:val="22"/>
          <w:lang w:val="et-EE" w:eastAsia="en-US"/>
        </w:rPr>
        <w:t>e</w:t>
      </w:r>
      <w:r>
        <w:rPr>
          <w:rFonts w:ascii="Arial" w:eastAsiaTheme="minorHAnsi" w:hAnsi="Arial" w:cs="Arial"/>
          <w:sz w:val="22"/>
          <w:szCs w:val="22"/>
          <w:lang w:val="et-EE" w:eastAsia="en-US"/>
        </w:rPr>
        <w:t>mi rekonstrueerimine: uus sademeveetorustik, tiigi korrastamine ja tiigi ülevoolu ning äravoolukraavi puhastamine.</w:t>
      </w:r>
    </w:p>
    <w:p w:rsidR="00F64D16" w:rsidRDefault="00F64D16" w:rsidP="00F64D16">
      <w:pPr>
        <w:overflowPunct/>
        <w:jc w:val="both"/>
        <w:textAlignment w:val="auto"/>
        <w:rPr>
          <w:rFonts w:ascii="Arial" w:eastAsiaTheme="minorHAnsi" w:hAnsi="Arial" w:cs="Arial"/>
          <w:bCs/>
          <w:sz w:val="22"/>
          <w:szCs w:val="22"/>
          <w:lang w:val="et-EE" w:eastAsia="en-US"/>
        </w:rPr>
      </w:pPr>
      <w:r>
        <w:rPr>
          <w:rFonts w:ascii="Arial" w:eastAsiaTheme="minorHAnsi" w:hAnsi="Arial" w:cs="Arial"/>
          <w:bCs/>
          <w:sz w:val="22"/>
          <w:szCs w:val="22"/>
          <w:lang w:val="et-EE" w:eastAsia="en-US"/>
        </w:rPr>
        <w:t>Kajaka piirkonna elurajooni olemasolev kraav on ette nähtud asendada sademeveetoruga ning rajada maantee alla uus truup.</w:t>
      </w:r>
    </w:p>
    <w:p w:rsidR="00F64D16" w:rsidRDefault="00F64D16" w:rsidP="00F64D16">
      <w:pPr>
        <w:overflowPunct/>
        <w:jc w:val="both"/>
        <w:textAlignment w:val="auto"/>
        <w:rPr>
          <w:rFonts w:ascii="Arial" w:eastAsiaTheme="minorHAnsi" w:hAnsi="Arial" w:cs="Arial"/>
          <w:sz w:val="22"/>
          <w:szCs w:val="22"/>
          <w:lang w:val="et-EE" w:eastAsia="en-US"/>
        </w:rPr>
      </w:pPr>
    </w:p>
    <w:p w:rsidR="00F64D16" w:rsidRPr="00566D3E" w:rsidRDefault="00F64D16" w:rsidP="00F64D16">
      <w:pPr>
        <w:overflowPunct/>
        <w:jc w:val="both"/>
        <w:textAlignment w:val="auto"/>
        <w:rPr>
          <w:rFonts w:ascii="Arial" w:eastAsiaTheme="minorHAnsi" w:hAnsi="Arial" w:cs="Arial"/>
          <w:sz w:val="22"/>
          <w:szCs w:val="22"/>
          <w:lang w:val="et-EE" w:eastAsia="en-US"/>
        </w:rPr>
      </w:pPr>
      <w:r>
        <w:rPr>
          <w:rFonts w:ascii="Arial" w:eastAsiaTheme="minorHAnsi" w:hAnsi="Arial" w:cs="Arial"/>
          <w:bCs/>
          <w:sz w:val="22"/>
          <w:szCs w:val="22"/>
          <w:lang w:val="et-EE" w:eastAsia="en-US"/>
        </w:rPr>
        <w:t>Vee-</w:t>
      </w:r>
      <w:r w:rsidR="00550C2B">
        <w:rPr>
          <w:rFonts w:ascii="Arial" w:eastAsiaTheme="minorHAnsi" w:hAnsi="Arial" w:cs="Arial"/>
          <w:bCs/>
          <w:sz w:val="22"/>
          <w:szCs w:val="22"/>
          <w:lang w:val="et-EE" w:eastAsia="en-US"/>
        </w:rPr>
        <w:t xml:space="preserve"> </w:t>
      </w:r>
      <w:r>
        <w:rPr>
          <w:rFonts w:ascii="Arial" w:eastAsiaTheme="minorHAnsi" w:hAnsi="Arial" w:cs="Arial"/>
          <w:bCs/>
          <w:sz w:val="22"/>
          <w:szCs w:val="22"/>
          <w:lang w:val="et-EE" w:eastAsia="en-US"/>
        </w:rPr>
        <w:t xml:space="preserve">ja kanalisatsioonitorustike projektide eesmärgiks on Uuemõisa aleviku vee-ja kanalisatsioonivõrgu </w:t>
      </w:r>
      <w:r w:rsidRPr="00566D3E">
        <w:rPr>
          <w:rFonts w:ascii="Arial" w:eastAsiaTheme="minorHAnsi" w:hAnsi="Arial" w:cs="Arial"/>
          <w:sz w:val="22"/>
          <w:szCs w:val="22"/>
          <w:lang w:val="et-EE" w:eastAsia="en-US"/>
        </w:rPr>
        <w:t>kaasajastamine, amortiseerunud torustike</w:t>
      </w:r>
      <w:r>
        <w:rPr>
          <w:rFonts w:ascii="Arial" w:eastAsiaTheme="minorHAnsi" w:hAnsi="Arial" w:cs="Arial"/>
          <w:sz w:val="22"/>
          <w:szCs w:val="22"/>
          <w:lang w:val="et-EE" w:eastAsia="en-US"/>
        </w:rPr>
        <w:t>, siibrite, hüdrantide, kanalisatsioonikaevude väljavahetamine ning uute vee-ja kanalisatsioonitorustike rajamine</w:t>
      </w:r>
      <w:r w:rsidRPr="00566D3E">
        <w:rPr>
          <w:rFonts w:ascii="Arial" w:eastAsiaTheme="minorHAnsi" w:hAnsi="Arial" w:cs="Arial"/>
          <w:sz w:val="22"/>
          <w:szCs w:val="22"/>
          <w:lang w:val="et-EE" w:eastAsia="en-US"/>
        </w:rPr>
        <w:t>.</w:t>
      </w:r>
    </w:p>
    <w:p w:rsidR="00F64D16" w:rsidRPr="00566D3E" w:rsidRDefault="00F64D16" w:rsidP="00F64D16">
      <w:pPr>
        <w:overflowPunct/>
        <w:jc w:val="both"/>
        <w:textAlignment w:val="auto"/>
        <w:rPr>
          <w:rFonts w:ascii="Arial" w:eastAsiaTheme="minorHAnsi" w:hAnsi="Arial" w:cs="Arial"/>
          <w:sz w:val="22"/>
          <w:szCs w:val="22"/>
          <w:lang w:val="et-EE" w:eastAsia="en-US"/>
        </w:rPr>
      </w:pPr>
      <w:r>
        <w:rPr>
          <w:rFonts w:ascii="Arial" w:eastAsiaTheme="minorHAnsi" w:hAnsi="Arial" w:cs="Arial"/>
          <w:sz w:val="22"/>
          <w:szCs w:val="22"/>
          <w:lang w:val="et-EE" w:eastAsia="en-US"/>
        </w:rPr>
        <w:t>Projektil puuduvad m</w:t>
      </w:r>
      <w:r w:rsidRPr="00566D3E">
        <w:rPr>
          <w:rFonts w:ascii="Arial" w:eastAsiaTheme="minorHAnsi" w:hAnsi="Arial" w:cs="Arial"/>
          <w:sz w:val="22"/>
          <w:szCs w:val="22"/>
          <w:lang w:val="et-EE" w:eastAsia="en-US"/>
        </w:rPr>
        <w:t>ajanduslikud, tehnoloogilised ja k</w:t>
      </w:r>
      <w:r>
        <w:rPr>
          <w:rFonts w:ascii="Arial" w:eastAsiaTheme="minorHAnsi" w:hAnsi="Arial" w:cs="Arial"/>
          <w:sz w:val="22"/>
          <w:szCs w:val="22"/>
          <w:lang w:val="et-EE" w:eastAsia="en-US"/>
        </w:rPr>
        <w:t xml:space="preserve">eskkonnaalased alternatiivid. </w:t>
      </w:r>
      <w:r w:rsidRPr="00566D3E">
        <w:rPr>
          <w:rFonts w:ascii="Arial" w:eastAsiaTheme="minorHAnsi" w:hAnsi="Arial" w:cs="Arial"/>
          <w:sz w:val="22"/>
          <w:szCs w:val="22"/>
          <w:lang w:val="et-EE" w:eastAsia="en-US"/>
        </w:rPr>
        <w:t>Võimalike alternatiividena võib aga kaaluda</w:t>
      </w:r>
      <w:r>
        <w:rPr>
          <w:rFonts w:ascii="Arial" w:eastAsiaTheme="minorHAnsi" w:hAnsi="Arial" w:cs="Arial"/>
          <w:sz w:val="22"/>
          <w:szCs w:val="22"/>
          <w:lang w:val="et-EE" w:eastAsia="en-US"/>
        </w:rPr>
        <w:t xml:space="preserve"> </w:t>
      </w:r>
      <w:r w:rsidRPr="00566D3E">
        <w:rPr>
          <w:rFonts w:ascii="Arial" w:eastAsiaTheme="minorHAnsi" w:hAnsi="Arial" w:cs="Arial"/>
          <w:sz w:val="22"/>
          <w:szCs w:val="22"/>
          <w:lang w:val="et-EE" w:eastAsia="en-US"/>
        </w:rPr>
        <w:t>töölõikude etapiviisilist ümberjaotamist vastavalt tööde finantseerimiseks</w:t>
      </w:r>
      <w:r>
        <w:rPr>
          <w:rFonts w:ascii="Arial" w:eastAsiaTheme="minorHAnsi" w:hAnsi="Arial" w:cs="Arial"/>
          <w:sz w:val="22"/>
          <w:szCs w:val="22"/>
          <w:lang w:val="et-EE" w:eastAsia="en-US"/>
        </w:rPr>
        <w:t xml:space="preserve"> </w:t>
      </w:r>
      <w:r w:rsidRPr="00566D3E">
        <w:rPr>
          <w:rFonts w:ascii="Arial" w:eastAsiaTheme="minorHAnsi" w:hAnsi="Arial" w:cs="Arial"/>
          <w:sz w:val="22"/>
          <w:szCs w:val="22"/>
          <w:lang w:val="et-EE" w:eastAsia="en-US"/>
        </w:rPr>
        <w:t>vajalike rahaliste vahendite saamise võimalustele.</w:t>
      </w:r>
    </w:p>
    <w:p w:rsidR="00F64D16" w:rsidRDefault="00F64D16" w:rsidP="00F64D16">
      <w:pPr>
        <w:overflowPunct/>
        <w:jc w:val="both"/>
        <w:textAlignment w:val="auto"/>
        <w:rPr>
          <w:rFonts w:ascii="Arial" w:eastAsiaTheme="minorHAnsi" w:hAnsi="Arial" w:cs="Arial"/>
          <w:sz w:val="22"/>
          <w:szCs w:val="22"/>
          <w:lang w:val="et-EE" w:eastAsia="en-US"/>
        </w:rPr>
      </w:pPr>
      <w:r>
        <w:rPr>
          <w:rFonts w:ascii="Arial" w:eastAsiaTheme="minorHAnsi" w:hAnsi="Arial" w:cs="Arial"/>
          <w:bCs/>
          <w:sz w:val="22"/>
          <w:szCs w:val="22"/>
          <w:lang w:val="et-EE" w:eastAsia="en-US"/>
        </w:rPr>
        <w:t>Projekti tulemusena v</w:t>
      </w:r>
      <w:r w:rsidRPr="00566D3E">
        <w:rPr>
          <w:rFonts w:ascii="Arial" w:eastAsiaTheme="minorHAnsi" w:hAnsi="Arial" w:cs="Arial"/>
          <w:sz w:val="22"/>
          <w:szCs w:val="22"/>
          <w:lang w:val="et-EE" w:eastAsia="en-US"/>
        </w:rPr>
        <w:t>äheneb reovee filtratsioon torustikest ja kanalisatsioonikaevudest põhjavette ning</w:t>
      </w:r>
      <w:r>
        <w:rPr>
          <w:rFonts w:ascii="Arial" w:eastAsiaTheme="minorHAnsi" w:hAnsi="Arial" w:cs="Arial"/>
          <w:sz w:val="22"/>
          <w:szCs w:val="22"/>
          <w:lang w:val="et-EE" w:eastAsia="en-US"/>
        </w:rPr>
        <w:t xml:space="preserve"> </w:t>
      </w:r>
      <w:r w:rsidRPr="00566D3E">
        <w:rPr>
          <w:rFonts w:ascii="Arial" w:eastAsiaTheme="minorHAnsi" w:hAnsi="Arial" w:cs="Arial"/>
          <w:sz w:val="22"/>
          <w:szCs w:val="22"/>
          <w:lang w:val="et-EE" w:eastAsia="en-US"/>
        </w:rPr>
        <w:t>ballastvee infiltratsioon kanalisatsioonisüsteemi.</w:t>
      </w:r>
      <w:r>
        <w:rPr>
          <w:rFonts w:ascii="Arial" w:eastAsiaTheme="minorHAnsi" w:hAnsi="Arial" w:cs="Arial"/>
          <w:sz w:val="22"/>
          <w:szCs w:val="22"/>
          <w:lang w:val="et-EE" w:eastAsia="en-US"/>
        </w:rPr>
        <w:t xml:space="preserve"> Paraneb ühisveevõrgu töökindlus ja tagatakse alevikule tulekustutusvesi. A</w:t>
      </w:r>
      <w:r w:rsidRPr="00566D3E">
        <w:rPr>
          <w:rFonts w:ascii="Arial" w:eastAsiaTheme="minorHAnsi" w:hAnsi="Arial" w:cs="Arial"/>
          <w:sz w:val="22"/>
          <w:szCs w:val="22"/>
          <w:lang w:val="et-EE" w:eastAsia="en-US"/>
        </w:rPr>
        <w:t>variiremondikulud vähenevad</w:t>
      </w:r>
      <w:r>
        <w:rPr>
          <w:rFonts w:ascii="Arial" w:eastAsiaTheme="minorHAnsi" w:hAnsi="Arial" w:cs="Arial"/>
          <w:sz w:val="22"/>
          <w:szCs w:val="22"/>
          <w:lang w:val="et-EE" w:eastAsia="en-US"/>
        </w:rPr>
        <w:t>.</w:t>
      </w:r>
      <w:r w:rsidRPr="00566D3E">
        <w:rPr>
          <w:rFonts w:ascii="Arial" w:eastAsiaTheme="minorHAnsi" w:hAnsi="Arial" w:cs="Arial"/>
          <w:bCs/>
          <w:sz w:val="22"/>
          <w:szCs w:val="22"/>
          <w:lang w:val="et-EE" w:eastAsia="en-US"/>
        </w:rPr>
        <w:t xml:space="preserve"> </w:t>
      </w:r>
      <w:r w:rsidRPr="00566D3E">
        <w:rPr>
          <w:rFonts w:ascii="Arial" w:eastAsiaTheme="minorHAnsi" w:hAnsi="Arial" w:cs="Arial"/>
          <w:sz w:val="22"/>
          <w:szCs w:val="22"/>
          <w:lang w:val="et-EE" w:eastAsia="en-US"/>
        </w:rPr>
        <w:t>Risk inimeste tervisele väheneb, sotsiaalne keskkond paraneb.</w:t>
      </w:r>
    </w:p>
    <w:p w:rsidR="00D240FF" w:rsidRDefault="00D240FF" w:rsidP="000A6686">
      <w:pPr>
        <w:overflowPunct/>
        <w:jc w:val="both"/>
        <w:textAlignment w:val="auto"/>
        <w:rPr>
          <w:rFonts w:ascii="Arial" w:eastAsiaTheme="minorHAnsi" w:hAnsi="Arial" w:cs="Arial"/>
          <w:sz w:val="22"/>
          <w:szCs w:val="22"/>
          <w:lang w:val="et-EE" w:eastAsia="en-US"/>
        </w:rPr>
      </w:pPr>
    </w:p>
    <w:p w:rsidR="00F64D16" w:rsidRDefault="00F64D16" w:rsidP="00F64D16">
      <w:pPr>
        <w:overflowPunct/>
        <w:jc w:val="both"/>
        <w:textAlignment w:val="auto"/>
        <w:rPr>
          <w:rFonts w:ascii="Arial" w:eastAsiaTheme="minorHAnsi" w:hAnsi="Arial" w:cs="Arial"/>
          <w:bCs/>
          <w:sz w:val="22"/>
          <w:szCs w:val="22"/>
          <w:lang w:val="et-EE" w:eastAsia="en-US"/>
        </w:rPr>
      </w:pPr>
      <w:r>
        <w:rPr>
          <w:rFonts w:ascii="Arial" w:eastAsiaTheme="minorHAnsi" w:hAnsi="Arial" w:cs="Arial"/>
          <w:bCs/>
          <w:sz w:val="22"/>
          <w:szCs w:val="22"/>
          <w:lang w:val="et-EE" w:eastAsia="en-US"/>
        </w:rPr>
        <w:t xml:space="preserve">Sademevee projektide eesmärgiks on Uuemõisa aleviku sademeveesüsteemi korrastamine, sh uute sademeveetorustike rajamine, kraavide puhastamine ja süvendamine. </w:t>
      </w:r>
    </w:p>
    <w:p w:rsidR="00F64D16" w:rsidRDefault="00F64D16" w:rsidP="00F64D16">
      <w:pPr>
        <w:overflowPunct/>
        <w:jc w:val="both"/>
        <w:textAlignment w:val="auto"/>
        <w:rPr>
          <w:rFonts w:ascii="Arial" w:eastAsiaTheme="minorHAnsi" w:hAnsi="Arial" w:cs="Arial"/>
          <w:sz w:val="22"/>
          <w:szCs w:val="22"/>
          <w:lang w:val="et-EE" w:eastAsia="en-US"/>
        </w:rPr>
      </w:pPr>
    </w:p>
    <w:p w:rsidR="00F64D16" w:rsidRDefault="00F64D16" w:rsidP="00F64D16">
      <w:pPr>
        <w:overflowPunct/>
        <w:jc w:val="both"/>
        <w:textAlignment w:val="auto"/>
        <w:rPr>
          <w:rFonts w:ascii="Arial" w:eastAsiaTheme="minorHAnsi" w:hAnsi="Arial" w:cs="Arial"/>
          <w:sz w:val="22"/>
          <w:szCs w:val="22"/>
          <w:lang w:val="et-EE" w:eastAsia="en-US"/>
        </w:rPr>
      </w:pPr>
    </w:p>
    <w:p w:rsidR="008604B8" w:rsidRDefault="008604B8" w:rsidP="007F2C21">
      <w:pPr>
        <w:overflowPunct/>
        <w:jc w:val="both"/>
        <w:textAlignment w:val="auto"/>
        <w:rPr>
          <w:rFonts w:ascii="Arial" w:eastAsiaTheme="minorHAnsi" w:hAnsi="Arial" w:cs="Arial"/>
          <w:b/>
          <w:bCs/>
          <w:sz w:val="22"/>
          <w:szCs w:val="22"/>
          <w:lang w:val="et-EE" w:eastAsia="en-US"/>
        </w:rPr>
      </w:pPr>
      <w:r w:rsidRPr="007F2C21">
        <w:rPr>
          <w:rFonts w:ascii="Arial" w:eastAsiaTheme="minorHAnsi" w:hAnsi="Arial" w:cs="Arial"/>
          <w:b/>
          <w:bCs/>
          <w:sz w:val="22"/>
          <w:szCs w:val="22"/>
          <w:lang w:val="et-EE" w:eastAsia="en-US"/>
        </w:rPr>
        <w:t>Projekt PR-</w:t>
      </w:r>
      <w:r w:rsidR="00566D3E">
        <w:rPr>
          <w:rFonts w:ascii="Arial" w:eastAsiaTheme="minorHAnsi" w:hAnsi="Arial" w:cs="Arial"/>
          <w:b/>
          <w:bCs/>
          <w:sz w:val="22"/>
          <w:szCs w:val="22"/>
          <w:lang w:val="et-EE" w:eastAsia="en-US"/>
        </w:rPr>
        <w:t>1</w:t>
      </w:r>
      <w:r w:rsidRPr="007F2C21">
        <w:rPr>
          <w:rFonts w:ascii="Arial" w:eastAsiaTheme="minorHAnsi" w:hAnsi="Arial" w:cs="Arial"/>
          <w:b/>
          <w:bCs/>
          <w:sz w:val="22"/>
          <w:szCs w:val="22"/>
          <w:lang w:val="et-EE" w:eastAsia="en-US"/>
        </w:rPr>
        <w:t xml:space="preserve">: </w:t>
      </w:r>
      <w:r w:rsidR="00566D3E">
        <w:rPr>
          <w:rFonts w:ascii="Arial" w:eastAsiaTheme="minorHAnsi" w:hAnsi="Arial" w:cs="Arial"/>
          <w:b/>
          <w:bCs/>
          <w:sz w:val="22"/>
          <w:szCs w:val="22"/>
          <w:lang w:val="et-EE" w:eastAsia="en-US"/>
        </w:rPr>
        <w:t>Uuemõisa aleviku Ü</w:t>
      </w:r>
      <w:r w:rsidRPr="007F2C21">
        <w:rPr>
          <w:rFonts w:ascii="Arial" w:eastAsiaTheme="minorHAnsi" w:hAnsi="Arial" w:cs="Arial"/>
          <w:b/>
          <w:bCs/>
          <w:sz w:val="22"/>
          <w:szCs w:val="22"/>
          <w:lang w:val="et-EE" w:eastAsia="en-US"/>
        </w:rPr>
        <w:t>VK rekonstrueerimine</w:t>
      </w:r>
      <w:r w:rsidR="00566D3E">
        <w:rPr>
          <w:rFonts w:ascii="Arial" w:eastAsiaTheme="minorHAnsi" w:hAnsi="Arial" w:cs="Arial"/>
          <w:b/>
          <w:bCs/>
          <w:sz w:val="22"/>
          <w:szCs w:val="22"/>
          <w:lang w:val="et-EE" w:eastAsia="en-US"/>
        </w:rPr>
        <w:t>. I etapp</w:t>
      </w:r>
      <w:r w:rsidR="00424187">
        <w:rPr>
          <w:rFonts w:ascii="Arial" w:eastAsiaTheme="minorHAnsi" w:hAnsi="Arial" w:cs="Arial"/>
          <w:b/>
          <w:bCs/>
          <w:sz w:val="22"/>
          <w:szCs w:val="22"/>
          <w:lang w:val="et-EE" w:eastAsia="en-US"/>
        </w:rPr>
        <w:t xml:space="preserve"> (2015-2018)</w:t>
      </w:r>
    </w:p>
    <w:p w:rsidR="00162178" w:rsidRPr="007F2C21" w:rsidRDefault="00162178" w:rsidP="007F2C21">
      <w:pPr>
        <w:overflowPunct/>
        <w:jc w:val="both"/>
        <w:textAlignment w:val="auto"/>
        <w:rPr>
          <w:rFonts w:ascii="Arial" w:eastAsiaTheme="minorHAnsi" w:hAnsi="Arial" w:cs="Arial"/>
          <w:b/>
          <w:bCs/>
          <w:sz w:val="22"/>
          <w:szCs w:val="22"/>
          <w:lang w:val="et-EE" w:eastAsia="en-US"/>
        </w:rPr>
      </w:pPr>
    </w:p>
    <w:p w:rsidR="00162178" w:rsidRPr="00162178" w:rsidRDefault="00162178" w:rsidP="00162178">
      <w:pPr>
        <w:tabs>
          <w:tab w:val="right" w:pos="9498"/>
        </w:tabs>
        <w:ind w:left="-142"/>
        <w:jc w:val="both"/>
        <w:rPr>
          <w:rFonts w:ascii="Arial" w:hAnsi="Arial"/>
          <w:b/>
          <w:sz w:val="20"/>
          <w:lang w:val="fi-FI"/>
        </w:rPr>
      </w:pPr>
      <w:r w:rsidRPr="00162178">
        <w:rPr>
          <w:rFonts w:ascii="Arial" w:hAnsi="Arial"/>
          <w:b/>
          <w:sz w:val="20"/>
          <w:lang w:val="fi-FI"/>
        </w:rPr>
        <w:t>PR-1 Tööde loetelu ja hinnanguline maksumus</w:t>
      </w:r>
      <w:r w:rsidR="00424187">
        <w:rPr>
          <w:rFonts w:ascii="Arial" w:hAnsi="Arial"/>
          <w:b/>
          <w:sz w:val="20"/>
          <w:lang w:val="fi-FI"/>
        </w:rPr>
        <w:t xml:space="preserve"> </w:t>
      </w:r>
      <w:r w:rsidRPr="00162178">
        <w:rPr>
          <w:rFonts w:ascii="Arial" w:hAnsi="Arial"/>
          <w:b/>
          <w:sz w:val="20"/>
          <w:lang w:val="fi-FI"/>
        </w:rPr>
        <w:tab/>
        <w:t xml:space="preserve">Tabel </w:t>
      </w:r>
      <w:r>
        <w:rPr>
          <w:rFonts w:ascii="Arial" w:hAnsi="Arial"/>
          <w:b/>
          <w:sz w:val="20"/>
          <w:lang w:val="fi-FI"/>
        </w:rPr>
        <w:t>8</w:t>
      </w:r>
      <w:r w:rsidRPr="00162178">
        <w:rPr>
          <w:rFonts w:ascii="Arial" w:hAnsi="Arial"/>
          <w:b/>
          <w:sz w:val="20"/>
          <w:lang w:val="fi-FI"/>
        </w:rPr>
        <w:t>-1</w:t>
      </w:r>
    </w:p>
    <w:tbl>
      <w:tblPr>
        <w:tblW w:w="9708" w:type="dxa"/>
        <w:tblInd w:w="-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788"/>
        <w:gridCol w:w="4209"/>
        <w:gridCol w:w="1146"/>
        <w:gridCol w:w="1119"/>
        <w:gridCol w:w="2446"/>
      </w:tblGrid>
      <w:tr w:rsidR="00162178" w:rsidTr="00424187">
        <w:tc>
          <w:tcPr>
            <w:tcW w:w="788" w:type="dxa"/>
            <w:tcBorders>
              <w:top w:val="single" w:sz="6" w:space="0" w:color="000000"/>
              <w:left w:val="single" w:sz="6" w:space="0" w:color="000000"/>
              <w:bottom w:val="single" w:sz="6" w:space="0" w:color="000000"/>
              <w:right w:val="single" w:sz="6" w:space="0" w:color="000000"/>
            </w:tcBorders>
            <w:shd w:val="clear" w:color="auto" w:fill="FDE9D9"/>
          </w:tcPr>
          <w:p w:rsidR="00162178" w:rsidRPr="00162178" w:rsidRDefault="00162178" w:rsidP="00424187">
            <w:pPr>
              <w:jc w:val="center"/>
              <w:rPr>
                <w:rFonts w:ascii="Arial" w:hAnsi="Arial"/>
                <w:sz w:val="20"/>
                <w:lang w:val="fi-FI"/>
              </w:rPr>
            </w:pPr>
          </w:p>
          <w:p w:rsidR="00162178" w:rsidRDefault="00162178" w:rsidP="00424187">
            <w:pPr>
              <w:jc w:val="center"/>
              <w:rPr>
                <w:rFonts w:ascii="Arial" w:hAnsi="Arial"/>
                <w:sz w:val="20"/>
              </w:rPr>
            </w:pPr>
            <w:r>
              <w:rPr>
                <w:rFonts w:ascii="Arial" w:hAnsi="Arial"/>
                <w:sz w:val="20"/>
              </w:rPr>
              <w:t>Jrk nr</w:t>
            </w:r>
          </w:p>
          <w:p w:rsidR="00162178" w:rsidRDefault="00162178" w:rsidP="00424187">
            <w:pPr>
              <w:jc w:val="center"/>
              <w:rPr>
                <w:rFonts w:ascii="Arial" w:hAnsi="Arial"/>
                <w:sz w:val="20"/>
              </w:rPr>
            </w:pPr>
          </w:p>
        </w:tc>
        <w:tc>
          <w:tcPr>
            <w:tcW w:w="4209" w:type="dxa"/>
            <w:tcBorders>
              <w:top w:val="single" w:sz="6" w:space="0" w:color="000000"/>
              <w:left w:val="single" w:sz="6" w:space="0" w:color="000000"/>
              <w:bottom w:val="single" w:sz="6" w:space="0" w:color="000000"/>
              <w:right w:val="single" w:sz="6" w:space="0" w:color="000000"/>
            </w:tcBorders>
            <w:shd w:val="clear" w:color="auto" w:fill="FDE9D9"/>
          </w:tcPr>
          <w:p w:rsidR="00162178" w:rsidRDefault="00162178" w:rsidP="00424187">
            <w:pPr>
              <w:jc w:val="center"/>
              <w:rPr>
                <w:rFonts w:ascii="Arial" w:hAnsi="Arial"/>
                <w:sz w:val="20"/>
              </w:rPr>
            </w:pPr>
          </w:p>
          <w:p w:rsidR="00162178" w:rsidRDefault="00162178" w:rsidP="00162178">
            <w:pPr>
              <w:jc w:val="center"/>
              <w:rPr>
                <w:rFonts w:ascii="Arial" w:hAnsi="Arial"/>
                <w:sz w:val="20"/>
              </w:rPr>
            </w:pPr>
            <w:r>
              <w:rPr>
                <w:rFonts w:ascii="Arial" w:hAnsi="Arial"/>
                <w:sz w:val="20"/>
              </w:rPr>
              <w:t>Objekt või tegevus</w:t>
            </w:r>
          </w:p>
        </w:tc>
        <w:tc>
          <w:tcPr>
            <w:tcW w:w="1146" w:type="dxa"/>
            <w:tcBorders>
              <w:top w:val="single" w:sz="6" w:space="0" w:color="000000"/>
              <w:left w:val="single" w:sz="6" w:space="0" w:color="000000"/>
              <w:bottom w:val="single" w:sz="6" w:space="0" w:color="000000"/>
              <w:right w:val="single" w:sz="6" w:space="0" w:color="000000"/>
            </w:tcBorders>
            <w:shd w:val="clear" w:color="auto" w:fill="FDE9D9"/>
          </w:tcPr>
          <w:p w:rsidR="00162178" w:rsidRDefault="00162178" w:rsidP="00424187">
            <w:pPr>
              <w:jc w:val="center"/>
              <w:rPr>
                <w:rFonts w:ascii="Arial" w:hAnsi="Arial"/>
                <w:sz w:val="20"/>
              </w:rPr>
            </w:pPr>
          </w:p>
          <w:p w:rsidR="00162178" w:rsidRDefault="00162178" w:rsidP="00424187">
            <w:pPr>
              <w:jc w:val="center"/>
              <w:rPr>
                <w:rFonts w:ascii="Arial" w:hAnsi="Arial"/>
                <w:sz w:val="20"/>
              </w:rPr>
            </w:pPr>
            <w:r>
              <w:rPr>
                <w:rFonts w:ascii="Arial" w:hAnsi="Arial"/>
                <w:sz w:val="20"/>
              </w:rPr>
              <w:t>Ühik</w:t>
            </w:r>
          </w:p>
        </w:tc>
        <w:tc>
          <w:tcPr>
            <w:tcW w:w="1119" w:type="dxa"/>
            <w:tcBorders>
              <w:top w:val="single" w:sz="6" w:space="0" w:color="000000"/>
              <w:left w:val="single" w:sz="6" w:space="0" w:color="000000"/>
              <w:bottom w:val="single" w:sz="6" w:space="0" w:color="000000"/>
              <w:right w:val="single" w:sz="6" w:space="0" w:color="000000"/>
            </w:tcBorders>
            <w:shd w:val="clear" w:color="auto" w:fill="FDE9D9"/>
          </w:tcPr>
          <w:p w:rsidR="00162178" w:rsidRDefault="00162178" w:rsidP="00424187">
            <w:pPr>
              <w:jc w:val="center"/>
              <w:rPr>
                <w:rFonts w:ascii="Arial" w:hAnsi="Arial"/>
                <w:sz w:val="20"/>
              </w:rPr>
            </w:pPr>
          </w:p>
          <w:p w:rsidR="00162178" w:rsidRDefault="00162178" w:rsidP="00424187">
            <w:pPr>
              <w:jc w:val="center"/>
              <w:rPr>
                <w:rFonts w:ascii="Arial" w:hAnsi="Arial"/>
                <w:sz w:val="20"/>
              </w:rPr>
            </w:pPr>
            <w:r>
              <w:rPr>
                <w:rFonts w:ascii="Arial" w:hAnsi="Arial"/>
                <w:sz w:val="20"/>
              </w:rPr>
              <w:t>Pikkus</w:t>
            </w:r>
          </w:p>
          <w:p w:rsidR="00162178" w:rsidRDefault="00162178" w:rsidP="00424187">
            <w:pPr>
              <w:jc w:val="center"/>
              <w:rPr>
                <w:rFonts w:ascii="Arial" w:hAnsi="Arial"/>
                <w:sz w:val="20"/>
              </w:rPr>
            </w:pPr>
            <w:r>
              <w:rPr>
                <w:rFonts w:ascii="Arial" w:hAnsi="Arial"/>
                <w:sz w:val="20"/>
              </w:rPr>
              <w:t>m</w:t>
            </w:r>
          </w:p>
        </w:tc>
        <w:tc>
          <w:tcPr>
            <w:tcW w:w="2446" w:type="dxa"/>
            <w:tcBorders>
              <w:top w:val="single" w:sz="6" w:space="0" w:color="000000"/>
              <w:left w:val="single" w:sz="6" w:space="0" w:color="000000"/>
              <w:bottom w:val="single" w:sz="6" w:space="0" w:color="000000"/>
              <w:right w:val="single" w:sz="6" w:space="0" w:color="000000"/>
            </w:tcBorders>
            <w:shd w:val="clear" w:color="auto" w:fill="FDE9D9"/>
          </w:tcPr>
          <w:p w:rsidR="00162178" w:rsidRDefault="00162178" w:rsidP="00424187">
            <w:pPr>
              <w:jc w:val="center"/>
              <w:rPr>
                <w:rFonts w:ascii="Arial" w:hAnsi="Arial"/>
                <w:sz w:val="20"/>
              </w:rPr>
            </w:pPr>
          </w:p>
          <w:p w:rsidR="00162178" w:rsidRDefault="00162178" w:rsidP="00424187">
            <w:pPr>
              <w:jc w:val="center"/>
              <w:rPr>
                <w:rFonts w:ascii="Arial" w:hAnsi="Arial"/>
                <w:sz w:val="20"/>
              </w:rPr>
            </w:pPr>
            <w:r>
              <w:rPr>
                <w:rFonts w:ascii="Arial" w:hAnsi="Arial"/>
                <w:sz w:val="20"/>
              </w:rPr>
              <w:t>Maksumus</w:t>
            </w:r>
          </w:p>
          <w:p w:rsidR="00162178" w:rsidRDefault="00162178" w:rsidP="00424187">
            <w:pPr>
              <w:jc w:val="center"/>
              <w:rPr>
                <w:rFonts w:ascii="Arial" w:hAnsi="Arial"/>
                <w:sz w:val="20"/>
              </w:rPr>
            </w:pPr>
            <w:r>
              <w:rPr>
                <w:rFonts w:ascii="Arial" w:hAnsi="Arial"/>
                <w:sz w:val="20"/>
              </w:rPr>
              <w:t>EUR</w:t>
            </w:r>
          </w:p>
        </w:tc>
      </w:tr>
      <w:tr w:rsidR="00424187" w:rsidTr="008F1680">
        <w:trPr>
          <w:trHeight w:val="367"/>
        </w:trPr>
        <w:tc>
          <w:tcPr>
            <w:tcW w:w="788" w:type="dxa"/>
            <w:tcBorders>
              <w:top w:val="single" w:sz="6" w:space="0" w:color="000000"/>
              <w:left w:val="single" w:sz="6" w:space="0" w:color="000000"/>
              <w:bottom w:val="single" w:sz="6" w:space="0" w:color="000000"/>
              <w:right w:val="single" w:sz="6" w:space="0" w:color="000000"/>
            </w:tcBorders>
            <w:shd w:val="clear" w:color="auto" w:fill="auto"/>
          </w:tcPr>
          <w:p w:rsidR="00424187" w:rsidRDefault="00424187" w:rsidP="00424187">
            <w:pPr>
              <w:jc w:val="center"/>
              <w:rPr>
                <w:rFonts w:ascii="Arial" w:hAnsi="Arial"/>
                <w:sz w:val="20"/>
              </w:rPr>
            </w:pPr>
            <w:r>
              <w:rPr>
                <w:rFonts w:ascii="Arial" w:hAnsi="Arial"/>
                <w:sz w:val="20"/>
              </w:rPr>
              <w:t>1.</w:t>
            </w:r>
          </w:p>
        </w:tc>
        <w:tc>
          <w:tcPr>
            <w:tcW w:w="8920"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rsidR="00424187" w:rsidRPr="00CD5CF6" w:rsidRDefault="00424187" w:rsidP="00424187">
            <w:pPr>
              <w:rPr>
                <w:rFonts w:ascii="Arial" w:hAnsi="Arial"/>
                <w:b/>
                <w:sz w:val="20"/>
              </w:rPr>
            </w:pPr>
            <w:r w:rsidRPr="00CD5CF6">
              <w:rPr>
                <w:rFonts w:ascii="Arial" w:hAnsi="Arial" w:cs="Arial"/>
                <w:b/>
                <w:color w:val="000000"/>
                <w:sz w:val="20"/>
              </w:rPr>
              <w:t>Veetorustikud</w:t>
            </w:r>
          </w:p>
        </w:tc>
      </w:tr>
      <w:tr w:rsidR="00162178" w:rsidTr="00AF3472">
        <w:tc>
          <w:tcPr>
            <w:tcW w:w="788" w:type="dxa"/>
            <w:tcBorders>
              <w:top w:val="single" w:sz="6" w:space="0" w:color="000000"/>
              <w:left w:val="single" w:sz="6" w:space="0" w:color="000000"/>
              <w:bottom w:val="single" w:sz="6" w:space="0" w:color="000000"/>
              <w:right w:val="single" w:sz="6" w:space="0" w:color="000000"/>
            </w:tcBorders>
            <w:shd w:val="clear" w:color="auto" w:fill="auto"/>
          </w:tcPr>
          <w:p w:rsidR="00162178" w:rsidRDefault="00162178" w:rsidP="00AF3472">
            <w:pPr>
              <w:jc w:val="center"/>
              <w:rPr>
                <w:rFonts w:ascii="Arial" w:hAnsi="Arial"/>
                <w:sz w:val="20"/>
              </w:rPr>
            </w:pPr>
            <w:r>
              <w:rPr>
                <w:rFonts w:ascii="Arial" w:hAnsi="Arial"/>
                <w:sz w:val="20"/>
              </w:rPr>
              <w:t xml:space="preserve">1.1 </w:t>
            </w:r>
          </w:p>
        </w:tc>
        <w:tc>
          <w:tcPr>
            <w:tcW w:w="42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162178" w:rsidRPr="004561B7" w:rsidRDefault="00B96A31" w:rsidP="00AF3472">
            <w:pPr>
              <w:overflowPunct/>
              <w:autoSpaceDE/>
              <w:autoSpaceDN/>
              <w:adjustRightInd/>
              <w:textAlignment w:val="auto"/>
              <w:rPr>
                <w:rFonts w:ascii="Arial" w:hAnsi="Arial" w:cs="Arial"/>
                <w:sz w:val="20"/>
              </w:rPr>
            </w:pPr>
            <w:r>
              <w:rPr>
                <w:rFonts w:ascii="Arial" w:hAnsi="Arial" w:cs="Arial"/>
                <w:color w:val="000000"/>
                <w:sz w:val="20"/>
              </w:rPr>
              <w:t xml:space="preserve">Tallinna mnt </w:t>
            </w:r>
            <w:r w:rsidR="00162178">
              <w:rPr>
                <w:rFonts w:ascii="Arial" w:hAnsi="Arial" w:cs="Arial"/>
                <w:color w:val="000000"/>
                <w:sz w:val="20"/>
              </w:rPr>
              <w:t>veetorustik</w:t>
            </w:r>
            <w:r w:rsidR="00CD5CF6">
              <w:rPr>
                <w:rFonts w:ascii="Arial" w:hAnsi="Arial" w:cs="Arial"/>
                <w:color w:val="000000"/>
                <w:sz w:val="20"/>
              </w:rPr>
              <w:t>u rajamine</w:t>
            </w:r>
          </w:p>
          <w:p w:rsidR="00162178" w:rsidRDefault="00162178" w:rsidP="00AF3472">
            <w:pPr>
              <w:numPr>
                <w:ilvl w:val="0"/>
                <w:numId w:val="14"/>
              </w:numPr>
              <w:overflowPunct/>
              <w:autoSpaceDE/>
              <w:autoSpaceDN/>
              <w:adjustRightInd/>
              <w:ind w:left="356" w:hanging="356"/>
              <w:textAlignment w:val="auto"/>
              <w:rPr>
                <w:rFonts w:ascii="Arial" w:hAnsi="Arial" w:cs="Arial"/>
                <w:color w:val="000000"/>
                <w:sz w:val="20"/>
              </w:rPr>
            </w:pPr>
            <w:r w:rsidRPr="00E81B6D">
              <w:rPr>
                <w:rFonts w:ascii="Arial" w:hAnsi="Arial" w:cs="Arial"/>
                <w:color w:val="000000"/>
                <w:sz w:val="20"/>
              </w:rPr>
              <w:t xml:space="preserve">PE veetoru </w:t>
            </w:r>
            <w:r>
              <w:rPr>
                <w:rFonts w:ascii="Arial" w:hAnsi="Arial" w:cs="Arial"/>
                <w:color w:val="000000"/>
                <w:sz w:val="20"/>
              </w:rPr>
              <w:t xml:space="preserve">De </w:t>
            </w:r>
            <w:r w:rsidR="001A542F">
              <w:rPr>
                <w:rFonts w:ascii="Arial" w:hAnsi="Arial" w:cs="Arial"/>
                <w:color w:val="000000"/>
                <w:sz w:val="20"/>
              </w:rPr>
              <w:t>63</w:t>
            </w:r>
            <w:r>
              <w:rPr>
                <w:rFonts w:ascii="Arial" w:hAnsi="Arial" w:cs="Arial"/>
                <w:color w:val="000000"/>
                <w:sz w:val="20"/>
              </w:rPr>
              <w:t xml:space="preserve"> PN10</w:t>
            </w:r>
          </w:p>
          <w:p w:rsidR="00162178" w:rsidRDefault="00162178" w:rsidP="00AF3472">
            <w:pPr>
              <w:numPr>
                <w:ilvl w:val="0"/>
                <w:numId w:val="14"/>
              </w:numPr>
              <w:overflowPunct/>
              <w:autoSpaceDE/>
              <w:autoSpaceDN/>
              <w:adjustRightInd/>
              <w:ind w:left="356" w:hanging="356"/>
              <w:textAlignment w:val="auto"/>
              <w:rPr>
                <w:rFonts w:ascii="Arial" w:hAnsi="Arial" w:cs="Arial"/>
                <w:color w:val="000000"/>
                <w:sz w:val="20"/>
              </w:rPr>
            </w:pPr>
            <w:r w:rsidRPr="00E81B6D">
              <w:rPr>
                <w:rFonts w:ascii="Arial" w:hAnsi="Arial" w:cs="Arial"/>
                <w:color w:val="000000"/>
                <w:sz w:val="20"/>
              </w:rPr>
              <w:t xml:space="preserve">PE veetoru </w:t>
            </w:r>
            <w:r>
              <w:rPr>
                <w:rFonts w:ascii="Arial" w:hAnsi="Arial" w:cs="Arial"/>
                <w:color w:val="000000"/>
                <w:sz w:val="20"/>
              </w:rPr>
              <w:t>De 32 PN10</w:t>
            </w:r>
          </w:p>
          <w:p w:rsidR="001A542F" w:rsidRPr="00E81B6D" w:rsidRDefault="001A542F" w:rsidP="00AF3472">
            <w:pPr>
              <w:overflowPunct/>
              <w:autoSpaceDE/>
              <w:autoSpaceDN/>
              <w:adjustRightInd/>
              <w:ind w:left="425"/>
              <w:textAlignment w:val="auto"/>
              <w:rPr>
                <w:rFonts w:ascii="Arial" w:hAnsi="Arial" w:cs="Arial"/>
                <w:color w:val="000000"/>
                <w:sz w:val="20"/>
              </w:rPr>
            </w:pPr>
          </w:p>
        </w:tc>
        <w:tc>
          <w:tcPr>
            <w:tcW w:w="1146" w:type="dxa"/>
            <w:tcBorders>
              <w:top w:val="single" w:sz="6" w:space="0" w:color="000000"/>
              <w:left w:val="single" w:sz="6" w:space="0" w:color="000000"/>
              <w:bottom w:val="single" w:sz="6" w:space="0" w:color="000000"/>
              <w:right w:val="single" w:sz="6" w:space="0" w:color="000000"/>
            </w:tcBorders>
            <w:shd w:val="clear" w:color="auto" w:fill="auto"/>
            <w:vAlign w:val="center"/>
          </w:tcPr>
          <w:p w:rsidR="00162178" w:rsidRDefault="00162178" w:rsidP="00AF3472">
            <w:pPr>
              <w:overflowPunct/>
              <w:autoSpaceDE/>
              <w:autoSpaceDN/>
              <w:adjustRightInd/>
              <w:jc w:val="center"/>
              <w:textAlignment w:val="auto"/>
              <w:rPr>
                <w:rFonts w:ascii="Arial" w:hAnsi="Arial" w:cs="Arial"/>
                <w:color w:val="000000"/>
                <w:sz w:val="20"/>
              </w:rPr>
            </w:pPr>
          </w:p>
          <w:p w:rsidR="00162178" w:rsidRDefault="00162178" w:rsidP="00AF3472">
            <w:pPr>
              <w:overflowPunct/>
              <w:autoSpaceDE/>
              <w:autoSpaceDN/>
              <w:adjustRightInd/>
              <w:jc w:val="center"/>
              <w:textAlignment w:val="auto"/>
              <w:rPr>
                <w:rFonts w:ascii="Arial" w:hAnsi="Arial" w:cs="Arial"/>
                <w:color w:val="000000"/>
                <w:sz w:val="20"/>
              </w:rPr>
            </w:pPr>
            <w:r>
              <w:rPr>
                <w:rFonts w:ascii="Arial" w:hAnsi="Arial" w:cs="Arial"/>
                <w:color w:val="000000"/>
                <w:sz w:val="20"/>
              </w:rPr>
              <w:t>m</w:t>
            </w:r>
          </w:p>
          <w:p w:rsidR="00162178" w:rsidRDefault="00162178" w:rsidP="00AF3472">
            <w:pPr>
              <w:overflowPunct/>
              <w:autoSpaceDE/>
              <w:autoSpaceDN/>
              <w:adjustRightInd/>
              <w:jc w:val="center"/>
              <w:textAlignment w:val="auto"/>
              <w:rPr>
                <w:rFonts w:ascii="Arial" w:hAnsi="Arial" w:cs="Arial"/>
                <w:color w:val="000000"/>
                <w:sz w:val="20"/>
              </w:rPr>
            </w:pPr>
            <w:r>
              <w:rPr>
                <w:rFonts w:ascii="Arial" w:hAnsi="Arial" w:cs="Arial"/>
                <w:color w:val="000000"/>
                <w:sz w:val="20"/>
              </w:rPr>
              <w:t>m</w:t>
            </w:r>
          </w:p>
          <w:p w:rsidR="00162178" w:rsidRPr="00E81B6D" w:rsidRDefault="00162178" w:rsidP="00AF3472">
            <w:pPr>
              <w:overflowPunct/>
              <w:autoSpaceDE/>
              <w:autoSpaceDN/>
              <w:adjustRightInd/>
              <w:jc w:val="center"/>
              <w:textAlignment w:val="auto"/>
              <w:rPr>
                <w:rFonts w:ascii="Arial" w:hAnsi="Arial" w:cs="Arial"/>
                <w:color w:val="000000"/>
                <w:sz w:val="20"/>
              </w:rPr>
            </w:pPr>
          </w:p>
        </w:tc>
        <w:tc>
          <w:tcPr>
            <w:tcW w:w="11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162178" w:rsidRDefault="001A542F" w:rsidP="00AF3472">
            <w:pPr>
              <w:overflowPunct/>
              <w:autoSpaceDE/>
              <w:autoSpaceDN/>
              <w:adjustRightInd/>
              <w:jc w:val="center"/>
              <w:textAlignment w:val="auto"/>
              <w:rPr>
                <w:rFonts w:ascii="Arial" w:hAnsi="Arial" w:cs="Arial"/>
                <w:color w:val="000000"/>
                <w:sz w:val="20"/>
              </w:rPr>
            </w:pPr>
            <w:r>
              <w:rPr>
                <w:rFonts w:ascii="Arial" w:hAnsi="Arial" w:cs="Arial"/>
                <w:color w:val="000000"/>
                <w:sz w:val="20"/>
              </w:rPr>
              <w:t>105</w:t>
            </w:r>
          </w:p>
          <w:p w:rsidR="00162178" w:rsidRDefault="00B96A31" w:rsidP="00AF3472">
            <w:pPr>
              <w:overflowPunct/>
              <w:autoSpaceDE/>
              <w:autoSpaceDN/>
              <w:adjustRightInd/>
              <w:jc w:val="center"/>
              <w:textAlignment w:val="auto"/>
              <w:rPr>
                <w:rFonts w:ascii="Arial" w:hAnsi="Arial" w:cs="Arial"/>
                <w:color w:val="000000"/>
                <w:sz w:val="20"/>
              </w:rPr>
            </w:pPr>
            <w:r>
              <w:rPr>
                <w:rFonts w:ascii="Arial" w:hAnsi="Arial" w:cs="Arial"/>
                <w:color w:val="000000"/>
                <w:sz w:val="20"/>
              </w:rPr>
              <w:t>20</w:t>
            </w:r>
          </w:p>
          <w:p w:rsidR="00162178" w:rsidRPr="00E81B6D" w:rsidRDefault="00162178" w:rsidP="00AF3472">
            <w:pPr>
              <w:overflowPunct/>
              <w:autoSpaceDE/>
              <w:autoSpaceDN/>
              <w:adjustRightInd/>
              <w:jc w:val="center"/>
              <w:textAlignment w:val="auto"/>
              <w:rPr>
                <w:rFonts w:ascii="Arial" w:hAnsi="Arial" w:cs="Arial"/>
                <w:color w:val="000000"/>
                <w:sz w:val="20"/>
              </w:rPr>
            </w:pPr>
          </w:p>
        </w:tc>
        <w:tc>
          <w:tcPr>
            <w:tcW w:w="2446" w:type="dxa"/>
            <w:tcBorders>
              <w:top w:val="single" w:sz="6" w:space="0" w:color="000000"/>
              <w:left w:val="single" w:sz="6" w:space="0" w:color="000000"/>
              <w:bottom w:val="single" w:sz="6" w:space="0" w:color="000000"/>
              <w:right w:val="single" w:sz="6" w:space="0" w:color="000000"/>
            </w:tcBorders>
            <w:shd w:val="clear" w:color="auto" w:fill="auto"/>
          </w:tcPr>
          <w:p w:rsidR="00162178" w:rsidRDefault="008F1680" w:rsidP="00AF3472">
            <w:pPr>
              <w:jc w:val="center"/>
              <w:rPr>
                <w:rFonts w:ascii="Arial" w:hAnsi="Arial"/>
                <w:sz w:val="20"/>
              </w:rPr>
            </w:pPr>
            <w:r>
              <w:rPr>
                <w:rFonts w:ascii="Arial" w:hAnsi="Arial"/>
                <w:sz w:val="20"/>
              </w:rPr>
              <w:t>27 500,00</w:t>
            </w:r>
          </w:p>
          <w:p w:rsidR="00B96A31" w:rsidRDefault="00B96A31" w:rsidP="00AF3472">
            <w:pPr>
              <w:jc w:val="center"/>
              <w:rPr>
                <w:rFonts w:ascii="Arial" w:hAnsi="Arial"/>
                <w:sz w:val="20"/>
              </w:rPr>
            </w:pPr>
          </w:p>
        </w:tc>
      </w:tr>
      <w:tr w:rsidR="001A542F" w:rsidTr="00AF3472">
        <w:tc>
          <w:tcPr>
            <w:tcW w:w="788" w:type="dxa"/>
            <w:tcBorders>
              <w:top w:val="single" w:sz="6" w:space="0" w:color="000000"/>
              <w:left w:val="single" w:sz="6" w:space="0" w:color="000000"/>
              <w:bottom w:val="single" w:sz="6" w:space="0" w:color="000000"/>
              <w:right w:val="single" w:sz="6" w:space="0" w:color="000000"/>
            </w:tcBorders>
            <w:shd w:val="clear" w:color="auto" w:fill="auto"/>
          </w:tcPr>
          <w:p w:rsidR="001A542F" w:rsidRDefault="008F1680" w:rsidP="00AF3472">
            <w:pPr>
              <w:jc w:val="center"/>
              <w:rPr>
                <w:rFonts w:ascii="Arial" w:hAnsi="Arial"/>
                <w:sz w:val="20"/>
              </w:rPr>
            </w:pPr>
            <w:r>
              <w:rPr>
                <w:rFonts w:ascii="Arial" w:hAnsi="Arial"/>
                <w:sz w:val="20"/>
              </w:rPr>
              <w:t>1.2</w:t>
            </w:r>
          </w:p>
        </w:tc>
        <w:tc>
          <w:tcPr>
            <w:tcW w:w="42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1A542F" w:rsidRDefault="001A542F" w:rsidP="00AF3472">
            <w:pPr>
              <w:overflowPunct/>
              <w:autoSpaceDE/>
              <w:autoSpaceDN/>
              <w:adjustRightInd/>
              <w:textAlignment w:val="auto"/>
              <w:rPr>
                <w:rFonts w:ascii="Arial" w:hAnsi="Arial" w:cs="Arial"/>
                <w:color w:val="000000"/>
                <w:sz w:val="20"/>
                <w:lang w:val="et-EE"/>
              </w:rPr>
            </w:pPr>
            <w:r>
              <w:rPr>
                <w:rFonts w:ascii="Arial" w:hAnsi="Arial" w:cs="Arial"/>
                <w:color w:val="000000"/>
                <w:sz w:val="20"/>
                <w:lang w:val="et-EE"/>
              </w:rPr>
              <w:t>Tallinna mnt 79, 89 veetorustiku rajamine</w:t>
            </w:r>
          </w:p>
          <w:p w:rsidR="001A542F" w:rsidRPr="001A542F" w:rsidRDefault="001A542F" w:rsidP="00AF3472">
            <w:pPr>
              <w:pStyle w:val="ListParagraph"/>
              <w:numPr>
                <w:ilvl w:val="0"/>
                <w:numId w:val="16"/>
              </w:numPr>
              <w:overflowPunct/>
              <w:autoSpaceDE/>
              <w:autoSpaceDN/>
              <w:adjustRightInd/>
              <w:textAlignment w:val="auto"/>
              <w:rPr>
                <w:rFonts w:ascii="Arial" w:hAnsi="Arial" w:cs="Arial"/>
                <w:color w:val="000000"/>
                <w:sz w:val="20"/>
              </w:rPr>
            </w:pPr>
            <w:r>
              <w:rPr>
                <w:rFonts w:ascii="Arial" w:hAnsi="Arial" w:cs="Arial"/>
                <w:color w:val="000000"/>
                <w:sz w:val="20"/>
              </w:rPr>
              <w:lastRenderedPageBreak/>
              <w:t>PE veetoru De63</w:t>
            </w:r>
          </w:p>
        </w:tc>
        <w:tc>
          <w:tcPr>
            <w:tcW w:w="1146" w:type="dxa"/>
            <w:tcBorders>
              <w:top w:val="single" w:sz="6" w:space="0" w:color="000000"/>
              <w:left w:val="single" w:sz="6" w:space="0" w:color="000000"/>
              <w:bottom w:val="single" w:sz="6" w:space="0" w:color="000000"/>
              <w:right w:val="single" w:sz="6" w:space="0" w:color="000000"/>
            </w:tcBorders>
            <w:shd w:val="clear" w:color="auto" w:fill="auto"/>
            <w:vAlign w:val="center"/>
          </w:tcPr>
          <w:p w:rsidR="001A542F" w:rsidRDefault="001A542F" w:rsidP="00AF3472">
            <w:pPr>
              <w:overflowPunct/>
              <w:autoSpaceDE/>
              <w:autoSpaceDN/>
              <w:adjustRightInd/>
              <w:jc w:val="center"/>
              <w:textAlignment w:val="auto"/>
              <w:rPr>
                <w:rFonts w:ascii="Arial" w:hAnsi="Arial" w:cs="Arial"/>
                <w:color w:val="000000"/>
                <w:sz w:val="20"/>
              </w:rPr>
            </w:pPr>
            <w:r>
              <w:rPr>
                <w:rFonts w:ascii="Arial" w:hAnsi="Arial" w:cs="Arial"/>
                <w:color w:val="000000"/>
                <w:sz w:val="20"/>
              </w:rPr>
              <w:lastRenderedPageBreak/>
              <w:t>m</w:t>
            </w:r>
          </w:p>
        </w:tc>
        <w:tc>
          <w:tcPr>
            <w:tcW w:w="11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1A542F" w:rsidRDefault="001A542F" w:rsidP="00AF3472">
            <w:pPr>
              <w:overflowPunct/>
              <w:autoSpaceDE/>
              <w:autoSpaceDN/>
              <w:adjustRightInd/>
              <w:jc w:val="center"/>
              <w:textAlignment w:val="auto"/>
              <w:rPr>
                <w:rFonts w:ascii="Arial" w:hAnsi="Arial" w:cs="Arial"/>
                <w:color w:val="000000"/>
                <w:sz w:val="20"/>
              </w:rPr>
            </w:pPr>
            <w:r>
              <w:rPr>
                <w:rFonts w:ascii="Arial" w:hAnsi="Arial" w:cs="Arial"/>
                <w:color w:val="000000"/>
                <w:sz w:val="20"/>
              </w:rPr>
              <w:t>50</w:t>
            </w:r>
          </w:p>
        </w:tc>
        <w:tc>
          <w:tcPr>
            <w:tcW w:w="2446" w:type="dxa"/>
            <w:tcBorders>
              <w:top w:val="single" w:sz="6" w:space="0" w:color="000000"/>
              <w:left w:val="single" w:sz="6" w:space="0" w:color="000000"/>
              <w:bottom w:val="single" w:sz="6" w:space="0" w:color="000000"/>
              <w:right w:val="single" w:sz="6" w:space="0" w:color="000000"/>
            </w:tcBorders>
            <w:shd w:val="clear" w:color="auto" w:fill="auto"/>
          </w:tcPr>
          <w:p w:rsidR="001A542F" w:rsidRDefault="008F1680" w:rsidP="00AF3472">
            <w:pPr>
              <w:jc w:val="center"/>
              <w:rPr>
                <w:rFonts w:ascii="Arial" w:hAnsi="Arial"/>
                <w:sz w:val="20"/>
              </w:rPr>
            </w:pPr>
            <w:r>
              <w:rPr>
                <w:rFonts w:ascii="Arial" w:hAnsi="Arial"/>
                <w:sz w:val="20"/>
              </w:rPr>
              <w:t>16 500,00</w:t>
            </w:r>
          </w:p>
        </w:tc>
      </w:tr>
      <w:tr w:rsidR="001A542F" w:rsidTr="00AF3472">
        <w:tc>
          <w:tcPr>
            <w:tcW w:w="788" w:type="dxa"/>
            <w:tcBorders>
              <w:top w:val="single" w:sz="6" w:space="0" w:color="000000"/>
              <w:left w:val="single" w:sz="6" w:space="0" w:color="000000"/>
              <w:bottom w:val="single" w:sz="6" w:space="0" w:color="000000"/>
              <w:right w:val="single" w:sz="6" w:space="0" w:color="000000"/>
            </w:tcBorders>
            <w:shd w:val="clear" w:color="auto" w:fill="auto"/>
          </w:tcPr>
          <w:p w:rsidR="001A542F" w:rsidRDefault="008F1680" w:rsidP="00AF3472">
            <w:pPr>
              <w:jc w:val="center"/>
              <w:rPr>
                <w:rFonts w:ascii="Arial" w:hAnsi="Arial"/>
                <w:sz w:val="20"/>
              </w:rPr>
            </w:pPr>
            <w:r>
              <w:rPr>
                <w:rFonts w:ascii="Arial" w:hAnsi="Arial"/>
                <w:sz w:val="20"/>
              </w:rPr>
              <w:lastRenderedPageBreak/>
              <w:t>1.3</w:t>
            </w:r>
          </w:p>
        </w:tc>
        <w:tc>
          <w:tcPr>
            <w:tcW w:w="42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1A542F" w:rsidRDefault="001A542F" w:rsidP="00AF3472">
            <w:pPr>
              <w:overflowPunct/>
              <w:autoSpaceDE/>
              <w:autoSpaceDN/>
              <w:adjustRightInd/>
              <w:textAlignment w:val="auto"/>
              <w:rPr>
                <w:rFonts w:ascii="Arial" w:hAnsi="Arial" w:cs="Arial"/>
                <w:color w:val="000000"/>
                <w:sz w:val="20"/>
                <w:lang w:val="et-EE"/>
              </w:rPr>
            </w:pPr>
            <w:r>
              <w:rPr>
                <w:rFonts w:ascii="Arial" w:hAnsi="Arial" w:cs="Arial"/>
                <w:color w:val="000000"/>
                <w:sz w:val="20"/>
                <w:lang w:val="et-EE"/>
              </w:rPr>
              <w:t>Tallinna mnt 71 veetorustiku rajamine</w:t>
            </w:r>
          </w:p>
          <w:p w:rsidR="001A542F" w:rsidRPr="001A542F" w:rsidRDefault="001A542F" w:rsidP="00AF3472">
            <w:pPr>
              <w:pStyle w:val="ListParagraph"/>
              <w:numPr>
                <w:ilvl w:val="0"/>
                <w:numId w:val="16"/>
              </w:numPr>
              <w:overflowPunct/>
              <w:autoSpaceDE/>
              <w:autoSpaceDN/>
              <w:adjustRightInd/>
              <w:textAlignment w:val="auto"/>
              <w:rPr>
                <w:rFonts w:ascii="Arial" w:hAnsi="Arial" w:cs="Arial"/>
                <w:color w:val="000000"/>
                <w:sz w:val="20"/>
              </w:rPr>
            </w:pPr>
            <w:r>
              <w:rPr>
                <w:rFonts w:ascii="Arial" w:hAnsi="Arial" w:cs="Arial"/>
                <w:color w:val="000000"/>
                <w:sz w:val="20"/>
              </w:rPr>
              <w:t>PE veetoru De50</w:t>
            </w:r>
          </w:p>
        </w:tc>
        <w:tc>
          <w:tcPr>
            <w:tcW w:w="1146" w:type="dxa"/>
            <w:tcBorders>
              <w:top w:val="single" w:sz="6" w:space="0" w:color="000000"/>
              <w:left w:val="single" w:sz="6" w:space="0" w:color="000000"/>
              <w:bottom w:val="single" w:sz="6" w:space="0" w:color="000000"/>
              <w:right w:val="single" w:sz="6" w:space="0" w:color="000000"/>
            </w:tcBorders>
            <w:shd w:val="clear" w:color="auto" w:fill="auto"/>
            <w:vAlign w:val="center"/>
          </w:tcPr>
          <w:p w:rsidR="001A542F" w:rsidRDefault="001A542F" w:rsidP="00AF3472">
            <w:pPr>
              <w:overflowPunct/>
              <w:autoSpaceDE/>
              <w:autoSpaceDN/>
              <w:adjustRightInd/>
              <w:jc w:val="center"/>
              <w:textAlignment w:val="auto"/>
              <w:rPr>
                <w:rFonts w:ascii="Arial" w:hAnsi="Arial" w:cs="Arial"/>
                <w:color w:val="000000"/>
                <w:sz w:val="20"/>
              </w:rPr>
            </w:pPr>
            <w:r>
              <w:rPr>
                <w:rFonts w:ascii="Arial" w:hAnsi="Arial" w:cs="Arial"/>
                <w:color w:val="000000"/>
                <w:sz w:val="20"/>
              </w:rPr>
              <w:t>m</w:t>
            </w:r>
          </w:p>
        </w:tc>
        <w:tc>
          <w:tcPr>
            <w:tcW w:w="11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1A542F" w:rsidRDefault="001A542F" w:rsidP="00AF3472">
            <w:pPr>
              <w:overflowPunct/>
              <w:autoSpaceDE/>
              <w:autoSpaceDN/>
              <w:adjustRightInd/>
              <w:jc w:val="center"/>
              <w:textAlignment w:val="auto"/>
              <w:rPr>
                <w:rFonts w:ascii="Arial" w:hAnsi="Arial" w:cs="Arial"/>
                <w:color w:val="000000"/>
                <w:sz w:val="20"/>
              </w:rPr>
            </w:pPr>
            <w:r>
              <w:rPr>
                <w:rFonts w:ascii="Arial" w:hAnsi="Arial" w:cs="Arial"/>
                <w:color w:val="000000"/>
                <w:sz w:val="20"/>
              </w:rPr>
              <w:t>80</w:t>
            </w:r>
          </w:p>
        </w:tc>
        <w:tc>
          <w:tcPr>
            <w:tcW w:w="2446" w:type="dxa"/>
            <w:tcBorders>
              <w:top w:val="single" w:sz="6" w:space="0" w:color="000000"/>
              <w:left w:val="single" w:sz="6" w:space="0" w:color="000000"/>
              <w:bottom w:val="single" w:sz="6" w:space="0" w:color="000000"/>
              <w:right w:val="single" w:sz="6" w:space="0" w:color="000000"/>
            </w:tcBorders>
            <w:shd w:val="clear" w:color="auto" w:fill="auto"/>
          </w:tcPr>
          <w:p w:rsidR="001A542F" w:rsidRDefault="008F1680" w:rsidP="00AF3472">
            <w:pPr>
              <w:jc w:val="center"/>
              <w:rPr>
                <w:rFonts w:ascii="Arial" w:hAnsi="Arial"/>
                <w:sz w:val="20"/>
              </w:rPr>
            </w:pPr>
            <w:r>
              <w:rPr>
                <w:rFonts w:ascii="Arial" w:hAnsi="Arial"/>
                <w:sz w:val="20"/>
              </w:rPr>
              <w:t>26 400,00</w:t>
            </w:r>
          </w:p>
        </w:tc>
      </w:tr>
      <w:tr w:rsidR="001A542F" w:rsidTr="00AF3472">
        <w:tc>
          <w:tcPr>
            <w:tcW w:w="788" w:type="dxa"/>
            <w:tcBorders>
              <w:top w:val="single" w:sz="6" w:space="0" w:color="000000"/>
              <w:left w:val="single" w:sz="6" w:space="0" w:color="000000"/>
              <w:bottom w:val="single" w:sz="6" w:space="0" w:color="000000"/>
              <w:right w:val="single" w:sz="6" w:space="0" w:color="000000"/>
            </w:tcBorders>
            <w:shd w:val="clear" w:color="auto" w:fill="auto"/>
          </w:tcPr>
          <w:p w:rsidR="001A542F" w:rsidRDefault="008F1680" w:rsidP="00AF3472">
            <w:pPr>
              <w:jc w:val="center"/>
              <w:rPr>
                <w:rFonts w:ascii="Arial" w:hAnsi="Arial"/>
                <w:sz w:val="20"/>
              </w:rPr>
            </w:pPr>
            <w:r>
              <w:rPr>
                <w:rFonts w:ascii="Arial" w:hAnsi="Arial"/>
                <w:sz w:val="20"/>
              </w:rPr>
              <w:t>1.4</w:t>
            </w:r>
          </w:p>
        </w:tc>
        <w:tc>
          <w:tcPr>
            <w:tcW w:w="42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1A542F" w:rsidRDefault="001A542F" w:rsidP="00AF3472">
            <w:pPr>
              <w:overflowPunct/>
              <w:autoSpaceDE/>
              <w:autoSpaceDN/>
              <w:adjustRightInd/>
              <w:textAlignment w:val="auto"/>
              <w:rPr>
                <w:rFonts w:ascii="Arial" w:hAnsi="Arial" w:cs="Arial"/>
                <w:color w:val="000000"/>
                <w:sz w:val="20"/>
              </w:rPr>
            </w:pPr>
            <w:r>
              <w:rPr>
                <w:rFonts w:ascii="Arial" w:hAnsi="Arial" w:cs="Arial"/>
                <w:color w:val="000000"/>
                <w:sz w:val="20"/>
              </w:rPr>
              <w:t xml:space="preserve">Lõunakaare tee veetorustiku rajamine </w:t>
            </w:r>
          </w:p>
          <w:p w:rsidR="001A542F" w:rsidRDefault="001A542F" w:rsidP="00AF3472">
            <w:pPr>
              <w:overflowPunct/>
              <w:autoSpaceDE/>
              <w:autoSpaceDN/>
              <w:adjustRightInd/>
              <w:textAlignment w:val="auto"/>
              <w:rPr>
                <w:rFonts w:ascii="Arial" w:hAnsi="Arial" w:cs="Arial"/>
                <w:color w:val="000000"/>
                <w:sz w:val="20"/>
              </w:rPr>
            </w:pPr>
            <w:r>
              <w:rPr>
                <w:rFonts w:ascii="Arial" w:hAnsi="Arial" w:cs="Arial"/>
                <w:color w:val="000000"/>
                <w:sz w:val="20"/>
              </w:rPr>
              <w:t>(VPJ-20….Rannarootsi Ärikeskus)</w:t>
            </w:r>
          </w:p>
          <w:p w:rsidR="001A542F" w:rsidRPr="00424187" w:rsidRDefault="001A542F" w:rsidP="00AF3472">
            <w:pPr>
              <w:numPr>
                <w:ilvl w:val="0"/>
                <w:numId w:val="15"/>
              </w:numPr>
              <w:overflowPunct/>
              <w:autoSpaceDE/>
              <w:autoSpaceDN/>
              <w:adjustRightInd/>
              <w:ind w:left="356" w:hanging="356"/>
              <w:textAlignment w:val="auto"/>
              <w:rPr>
                <w:rFonts w:ascii="Arial" w:hAnsi="Arial" w:cs="Arial"/>
                <w:color w:val="000000"/>
                <w:sz w:val="20"/>
              </w:rPr>
            </w:pPr>
            <w:r>
              <w:rPr>
                <w:rFonts w:ascii="Arial" w:hAnsi="Arial" w:cs="Arial"/>
                <w:color w:val="000000"/>
                <w:sz w:val="20"/>
              </w:rPr>
              <w:t xml:space="preserve">PE veetoru De110 </w:t>
            </w:r>
            <w:r w:rsidRPr="00E81B6D">
              <w:rPr>
                <w:rFonts w:ascii="Arial" w:hAnsi="Arial" w:cs="Arial"/>
                <w:color w:val="000000"/>
                <w:sz w:val="20"/>
              </w:rPr>
              <w:t>PN10</w:t>
            </w:r>
          </w:p>
          <w:p w:rsidR="001A542F" w:rsidRPr="00E81B6D" w:rsidRDefault="001A542F" w:rsidP="00AF3472">
            <w:pPr>
              <w:overflowPunct/>
              <w:autoSpaceDE/>
              <w:autoSpaceDN/>
              <w:adjustRightInd/>
              <w:ind w:left="425"/>
              <w:textAlignment w:val="auto"/>
              <w:rPr>
                <w:rFonts w:ascii="Arial" w:hAnsi="Arial" w:cs="Arial"/>
                <w:color w:val="000000"/>
                <w:sz w:val="20"/>
              </w:rPr>
            </w:pPr>
          </w:p>
        </w:tc>
        <w:tc>
          <w:tcPr>
            <w:tcW w:w="1146" w:type="dxa"/>
            <w:tcBorders>
              <w:top w:val="single" w:sz="6" w:space="0" w:color="000000"/>
              <w:left w:val="single" w:sz="6" w:space="0" w:color="000000"/>
              <w:bottom w:val="single" w:sz="6" w:space="0" w:color="000000"/>
              <w:right w:val="single" w:sz="6" w:space="0" w:color="000000"/>
            </w:tcBorders>
            <w:shd w:val="clear" w:color="auto" w:fill="auto"/>
            <w:vAlign w:val="center"/>
          </w:tcPr>
          <w:p w:rsidR="001A542F" w:rsidRDefault="001A542F" w:rsidP="00AF3472">
            <w:pPr>
              <w:overflowPunct/>
              <w:autoSpaceDE/>
              <w:autoSpaceDN/>
              <w:adjustRightInd/>
              <w:jc w:val="center"/>
              <w:textAlignment w:val="auto"/>
              <w:rPr>
                <w:rFonts w:ascii="Arial" w:hAnsi="Arial" w:cs="Arial"/>
                <w:color w:val="000000"/>
                <w:sz w:val="20"/>
              </w:rPr>
            </w:pPr>
          </w:p>
          <w:p w:rsidR="001A542F" w:rsidRDefault="001A542F" w:rsidP="00AF3472">
            <w:pPr>
              <w:overflowPunct/>
              <w:autoSpaceDE/>
              <w:autoSpaceDN/>
              <w:adjustRightInd/>
              <w:jc w:val="center"/>
              <w:textAlignment w:val="auto"/>
              <w:rPr>
                <w:rFonts w:ascii="Arial" w:hAnsi="Arial" w:cs="Arial"/>
                <w:color w:val="000000"/>
                <w:sz w:val="20"/>
              </w:rPr>
            </w:pPr>
            <w:r>
              <w:rPr>
                <w:rFonts w:ascii="Arial" w:hAnsi="Arial" w:cs="Arial"/>
                <w:color w:val="000000"/>
                <w:sz w:val="20"/>
              </w:rPr>
              <w:t>m</w:t>
            </w:r>
          </w:p>
          <w:p w:rsidR="001A542F" w:rsidRPr="00E81B6D" w:rsidRDefault="001A542F" w:rsidP="00AF3472">
            <w:pPr>
              <w:overflowPunct/>
              <w:autoSpaceDE/>
              <w:autoSpaceDN/>
              <w:adjustRightInd/>
              <w:jc w:val="center"/>
              <w:textAlignment w:val="auto"/>
              <w:rPr>
                <w:rFonts w:ascii="Arial" w:hAnsi="Arial" w:cs="Arial"/>
                <w:color w:val="000000"/>
                <w:sz w:val="20"/>
              </w:rPr>
            </w:pPr>
          </w:p>
        </w:tc>
        <w:tc>
          <w:tcPr>
            <w:tcW w:w="11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1A542F" w:rsidRDefault="001A542F" w:rsidP="00AF3472">
            <w:pPr>
              <w:overflowPunct/>
              <w:autoSpaceDE/>
              <w:autoSpaceDN/>
              <w:adjustRightInd/>
              <w:jc w:val="center"/>
              <w:textAlignment w:val="auto"/>
              <w:rPr>
                <w:rFonts w:ascii="Arial" w:hAnsi="Arial" w:cs="Arial"/>
                <w:color w:val="000000"/>
                <w:sz w:val="20"/>
              </w:rPr>
            </w:pPr>
          </w:p>
          <w:p w:rsidR="001A542F" w:rsidRDefault="001A542F" w:rsidP="00AF3472">
            <w:pPr>
              <w:overflowPunct/>
              <w:autoSpaceDE/>
              <w:autoSpaceDN/>
              <w:adjustRightInd/>
              <w:jc w:val="center"/>
              <w:textAlignment w:val="auto"/>
              <w:rPr>
                <w:rFonts w:ascii="Arial" w:hAnsi="Arial" w:cs="Arial"/>
                <w:color w:val="000000"/>
                <w:sz w:val="20"/>
              </w:rPr>
            </w:pPr>
            <w:r>
              <w:rPr>
                <w:rFonts w:ascii="Arial" w:hAnsi="Arial" w:cs="Arial"/>
                <w:color w:val="000000"/>
                <w:sz w:val="20"/>
              </w:rPr>
              <w:t>355</w:t>
            </w:r>
          </w:p>
          <w:p w:rsidR="001A542F" w:rsidRPr="00E81B6D" w:rsidRDefault="001A542F" w:rsidP="00AF3472">
            <w:pPr>
              <w:overflowPunct/>
              <w:autoSpaceDE/>
              <w:autoSpaceDN/>
              <w:adjustRightInd/>
              <w:jc w:val="center"/>
              <w:textAlignment w:val="auto"/>
              <w:rPr>
                <w:rFonts w:ascii="Arial" w:hAnsi="Arial" w:cs="Arial"/>
                <w:color w:val="000000"/>
                <w:sz w:val="20"/>
              </w:rPr>
            </w:pPr>
          </w:p>
        </w:tc>
        <w:tc>
          <w:tcPr>
            <w:tcW w:w="2446" w:type="dxa"/>
            <w:tcBorders>
              <w:top w:val="single" w:sz="6" w:space="0" w:color="000000"/>
              <w:left w:val="single" w:sz="6" w:space="0" w:color="000000"/>
              <w:bottom w:val="single" w:sz="6" w:space="0" w:color="000000"/>
              <w:right w:val="single" w:sz="6" w:space="0" w:color="000000"/>
            </w:tcBorders>
            <w:shd w:val="clear" w:color="auto" w:fill="auto"/>
          </w:tcPr>
          <w:p w:rsidR="001A542F" w:rsidRDefault="001A542F" w:rsidP="00AF3472">
            <w:pPr>
              <w:jc w:val="center"/>
              <w:rPr>
                <w:rFonts w:ascii="Arial" w:hAnsi="Arial"/>
                <w:sz w:val="20"/>
              </w:rPr>
            </w:pPr>
            <w:r>
              <w:rPr>
                <w:rFonts w:ascii="Arial" w:hAnsi="Arial"/>
                <w:sz w:val="20"/>
              </w:rPr>
              <w:t>42 600,00</w:t>
            </w:r>
          </w:p>
          <w:p w:rsidR="001A542F" w:rsidRDefault="001A542F" w:rsidP="00AF3472">
            <w:pPr>
              <w:jc w:val="center"/>
              <w:rPr>
                <w:rFonts w:ascii="Arial" w:hAnsi="Arial"/>
                <w:sz w:val="20"/>
              </w:rPr>
            </w:pPr>
          </w:p>
        </w:tc>
      </w:tr>
      <w:tr w:rsidR="001A542F" w:rsidTr="00AF3472">
        <w:tc>
          <w:tcPr>
            <w:tcW w:w="788" w:type="dxa"/>
            <w:tcBorders>
              <w:top w:val="single" w:sz="6" w:space="0" w:color="000000"/>
              <w:left w:val="single" w:sz="6" w:space="0" w:color="000000"/>
              <w:bottom w:val="single" w:sz="6" w:space="0" w:color="000000"/>
              <w:right w:val="single" w:sz="6" w:space="0" w:color="000000"/>
            </w:tcBorders>
          </w:tcPr>
          <w:p w:rsidR="001A542F" w:rsidRDefault="008F1680" w:rsidP="00AF3472">
            <w:pPr>
              <w:jc w:val="center"/>
              <w:rPr>
                <w:rFonts w:ascii="Arial" w:hAnsi="Arial"/>
                <w:sz w:val="20"/>
              </w:rPr>
            </w:pPr>
            <w:r>
              <w:rPr>
                <w:rFonts w:ascii="Arial" w:hAnsi="Arial"/>
                <w:sz w:val="20"/>
              </w:rPr>
              <w:t>1.5</w:t>
            </w:r>
          </w:p>
        </w:tc>
        <w:tc>
          <w:tcPr>
            <w:tcW w:w="4209" w:type="dxa"/>
            <w:tcBorders>
              <w:top w:val="single" w:sz="6" w:space="0" w:color="000000"/>
              <w:left w:val="single" w:sz="6" w:space="0" w:color="000000"/>
              <w:bottom w:val="single" w:sz="6" w:space="0" w:color="000000"/>
              <w:right w:val="single" w:sz="6" w:space="0" w:color="000000"/>
            </w:tcBorders>
            <w:vAlign w:val="center"/>
          </w:tcPr>
          <w:p w:rsidR="001A542F" w:rsidRDefault="001A542F" w:rsidP="00AF3472">
            <w:pPr>
              <w:overflowPunct/>
              <w:autoSpaceDE/>
              <w:autoSpaceDN/>
              <w:adjustRightInd/>
              <w:textAlignment w:val="auto"/>
              <w:rPr>
                <w:rFonts w:ascii="Arial" w:hAnsi="Arial" w:cs="Arial"/>
                <w:color w:val="000000"/>
                <w:sz w:val="20"/>
              </w:rPr>
            </w:pPr>
            <w:r>
              <w:rPr>
                <w:rFonts w:ascii="Arial" w:hAnsi="Arial" w:cs="Arial"/>
                <w:color w:val="000000"/>
                <w:sz w:val="20"/>
              </w:rPr>
              <w:t>Tennise tn veetorustiku rekonstrueerimine</w:t>
            </w:r>
          </w:p>
          <w:p w:rsidR="001A542F" w:rsidRDefault="001A542F" w:rsidP="00AF3472">
            <w:pPr>
              <w:numPr>
                <w:ilvl w:val="0"/>
                <w:numId w:val="15"/>
              </w:numPr>
              <w:overflowPunct/>
              <w:autoSpaceDE/>
              <w:autoSpaceDN/>
              <w:adjustRightInd/>
              <w:ind w:left="497" w:hanging="425"/>
              <w:textAlignment w:val="auto"/>
              <w:rPr>
                <w:rFonts w:ascii="Arial" w:hAnsi="Arial" w:cs="Arial"/>
                <w:color w:val="000000"/>
                <w:sz w:val="20"/>
              </w:rPr>
            </w:pPr>
            <w:r w:rsidRPr="00E81B6D">
              <w:rPr>
                <w:rFonts w:ascii="Arial" w:hAnsi="Arial" w:cs="Arial"/>
                <w:color w:val="000000"/>
                <w:sz w:val="20"/>
              </w:rPr>
              <w:t xml:space="preserve">PE veetoru </w:t>
            </w:r>
            <w:r>
              <w:rPr>
                <w:rFonts w:ascii="Arial" w:hAnsi="Arial" w:cs="Arial"/>
                <w:color w:val="000000"/>
                <w:sz w:val="20"/>
              </w:rPr>
              <w:t>De1</w:t>
            </w:r>
            <w:r w:rsidR="009C1557">
              <w:rPr>
                <w:rFonts w:ascii="Arial" w:hAnsi="Arial" w:cs="Arial"/>
                <w:color w:val="000000"/>
                <w:sz w:val="20"/>
              </w:rPr>
              <w:t>1</w:t>
            </w:r>
            <w:r>
              <w:rPr>
                <w:rFonts w:ascii="Arial" w:hAnsi="Arial" w:cs="Arial"/>
                <w:color w:val="000000"/>
                <w:sz w:val="20"/>
              </w:rPr>
              <w:t>0 PN10</w:t>
            </w:r>
          </w:p>
          <w:p w:rsidR="001A542F" w:rsidRDefault="001A542F" w:rsidP="00AF3472">
            <w:pPr>
              <w:numPr>
                <w:ilvl w:val="0"/>
                <w:numId w:val="15"/>
              </w:numPr>
              <w:overflowPunct/>
              <w:autoSpaceDE/>
              <w:autoSpaceDN/>
              <w:adjustRightInd/>
              <w:ind w:left="497" w:hanging="497"/>
              <w:textAlignment w:val="auto"/>
              <w:rPr>
                <w:rFonts w:ascii="Arial" w:hAnsi="Arial" w:cs="Arial"/>
                <w:color w:val="000000"/>
                <w:sz w:val="20"/>
              </w:rPr>
            </w:pPr>
            <w:r>
              <w:rPr>
                <w:rFonts w:ascii="Arial" w:hAnsi="Arial" w:cs="Arial"/>
                <w:color w:val="000000"/>
                <w:sz w:val="20"/>
              </w:rPr>
              <w:t xml:space="preserve">PE veetoru De32 </w:t>
            </w:r>
            <w:r w:rsidRPr="00E81B6D">
              <w:rPr>
                <w:rFonts w:ascii="Arial" w:hAnsi="Arial" w:cs="Arial"/>
                <w:color w:val="000000"/>
                <w:sz w:val="20"/>
              </w:rPr>
              <w:t>PN10</w:t>
            </w:r>
          </w:p>
          <w:p w:rsidR="001A542F" w:rsidRDefault="001A542F" w:rsidP="00AF3472">
            <w:pPr>
              <w:numPr>
                <w:ilvl w:val="0"/>
                <w:numId w:val="15"/>
              </w:numPr>
              <w:overflowPunct/>
              <w:autoSpaceDE/>
              <w:autoSpaceDN/>
              <w:adjustRightInd/>
              <w:ind w:left="497" w:hanging="497"/>
              <w:textAlignment w:val="auto"/>
              <w:rPr>
                <w:rFonts w:ascii="Arial" w:hAnsi="Arial" w:cs="Arial"/>
                <w:color w:val="000000"/>
                <w:sz w:val="20"/>
              </w:rPr>
            </w:pPr>
            <w:r>
              <w:rPr>
                <w:rFonts w:ascii="Arial" w:hAnsi="Arial" w:cs="Arial"/>
                <w:color w:val="000000"/>
                <w:sz w:val="20"/>
              </w:rPr>
              <w:t>Hüdrandid</w:t>
            </w:r>
          </w:p>
          <w:p w:rsidR="001A542F" w:rsidRPr="00E81B6D" w:rsidRDefault="001A542F" w:rsidP="00AF3472">
            <w:pPr>
              <w:overflowPunct/>
              <w:autoSpaceDE/>
              <w:autoSpaceDN/>
              <w:adjustRightInd/>
              <w:ind w:left="425"/>
              <w:textAlignment w:val="auto"/>
              <w:rPr>
                <w:rFonts w:ascii="Arial" w:hAnsi="Arial" w:cs="Arial"/>
                <w:color w:val="000000"/>
                <w:sz w:val="20"/>
              </w:rPr>
            </w:pPr>
          </w:p>
        </w:tc>
        <w:tc>
          <w:tcPr>
            <w:tcW w:w="1146" w:type="dxa"/>
            <w:tcBorders>
              <w:top w:val="single" w:sz="6" w:space="0" w:color="000000"/>
              <w:left w:val="single" w:sz="6" w:space="0" w:color="000000"/>
              <w:bottom w:val="single" w:sz="6" w:space="0" w:color="000000"/>
              <w:right w:val="single" w:sz="6" w:space="0" w:color="000000"/>
            </w:tcBorders>
            <w:vAlign w:val="center"/>
          </w:tcPr>
          <w:p w:rsidR="001A542F" w:rsidRDefault="001A542F" w:rsidP="00AF3472">
            <w:pPr>
              <w:overflowPunct/>
              <w:autoSpaceDE/>
              <w:autoSpaceDN/>
              <w:adjustRightInd/>
              <w:jc w:val="center"/>
              <w:textAlignment w:val="auto"/>
              <w:rPr>
                <w:rFonts w:ascii="Arial" w:hAnsi="Arial" w:cs="Arial"/>
                <w:color w:val="000000"/>
                <w:sz w:val="20"/>
              </w:rPr>
            </w:pPr>
          </w:p>
          <w:p w:rsidR="001A542F" w:rsidRDefault="001A542F" w:rsidP="00AF3472">
            <w:pPr>
              <w:overflowPunct/>
              <w:autoSpaceDE/>
              <w:autoSpaceDN/>
              <w:adjustRightInd/>
              <w:jc w:val="center"/>
              <w:textAlignment w:val="auto"/>
              <w:rPr>
                <w:rFonts w:ascii="Arial" w:hAnsi="Arial" w:cs="Arial"/>
                <w:color w:val="000000"/>
                <w:sz w:val="20"/>
              </w:rPr>
            </w:pPr>
            <w:r>
              <w:rPr>
                <w:rFonts w:ascii="Arial" w:hAnsi="Arial" w:cs="Arial"/>
                <w:color w:val="000000"/>
                <w:sz w:val="20"/>
              </w:rPr>
              <w:t>m</w:t>
            </w:r>
          </w:p>
          <w:p w:rsidR="001A542F" w:rsidRDefault="001A542F" w:rsidP="00AF3472">
            <w:pPr>
              <w:overflowPunct/>
              <w:autoSpaceDE/>
              <w:autoSpaceDN/>
              <w:adjustRightInd/>
              <w:jc w:val="center"/>
              <w:textAlignment w:val="auto"/>
              <w:rPr>
                <w:rFonts w:ascii="Arial" w:hAnsi="Arial" w:cs="Arial"/>
                <w:color w:val="000000"/>
                <w:sz w:val="20"/>
              </w:rPr>
            </w:pPr>
            <w:r>
              <w:rPr>
                <w:rFonts w:ascii="Arial" w:hAnsi="Arial" w:cs="Arial"/>
                <w:color w:val="000000"/>
                <w:sz w:val="20"/>
              </w:rPr>
              <w:t>m</w:t>
            </w:r>
          </w:p>
          <w:p w:rsidR="001A542F" w:rsidRPr="00E81B6D" w:rsidRDefault="001A542F" w:rsidP="00AF3472">
            <w:pPr>
              <w:overflowPunct/>
              <w:autoSpaceDE/>
              <w:autoSpaceDN/>
              <w:adjustRightInd/>
              <w:jc w:val="center"/>
              <w:textAlignment w:val="auto"/>
              <w:rPr>
                <w:rFonts w:ascii="Arial" w:hAnsi="Arial" w:cs="Arial"/>
                <w:color w:val="000000"/>
                <w:sz w:val="20"/>
              </w:rPr>
            </w:pPr>
            <w:r>
              <w:rPr>
                <w:rFonts w:ascii="Arial" w:hAnsi="Arial" w:cs="Arial"/>
                <w:color w:val="000000"/>
                <w:sz w:val="20"/>
              </w:rPr>
              <w:t>kompl</w:t>
            </w:r>
          </w:p>
        </w:tc>
        <w:tc>
          <w:tcPr>
            <w:tcW w:w="1119" w:type="dxa"/>
            <w:tcBorders>
              <w:top w:val="single" w:sz="6" w:space="0" w:color="000000"/>
              <w:left w:val="single" w:sz="6" w:space="0" w:color="000000"/>
              <w:bottom w:val="single" w:sz="6" w:space="0" w:color="000000"/>
              <w:right w:val="single" w:sz="6" w:space="0" w:color="000000"/>
            </w:tcBorders>
            <w:vAlign w:val="center"/>
          </w:tcPr>
          <w:p w:rsidR="001A542F" w:rsidRDefault="001A542F" w:rsidP="00AF3472">
            <w:pPr>
              <w:overflowPunct/>
              <w:autoSpaceDE/>
              <w:autoSpaceDN/>
              <w:adjustRightInd/>
              <w:jc w:val="center"/>
              <w:textAlignment w:val="auto"/>
              <w:rPr>
                <w:rFonts w:ascii="Arial" w:hAnsi="Arial" w:cs="Arial"/>
                <w:color w:val="000000"/>
                <w:sz w:val="20"/>
              </w:rPr>
            </w:pPr>
          </w:p>
          <w:p w:rsidR="001A542F" w:rsidRDefault="001A542F" w:rsidP="00AF3472">
            <w:pPr>
              <w:overflowPunct/>
              <w:autoSpaceDE/>
              <w:autoSpaceDN/>
              <w:adjustRightInd/>
              <w:jc w:val="center"/>
              <w:textAlignment w:val="auto"/>
              <w:rPr>
                <w:rFonts w:ascii="Arial" w:hAnsi="Arial" w:cs="Arial"/>
                <w:color w:val="000000"/>
                <w:sz w:val="20"/>
              </w:rPr>
            </w:pPr>
            <w:r>
              <w:rPr>
                <w:rFonts w:ascii="Arial" w:hAnsi="Arial" w:cs="Arial"/>
                <w:color w:val="000000"/>
                <w:sz w:val="20"/>
              </w:rPr>
              <w:t>90</w:t>
            </w:r>
          </w:p>
          <w:p w:rsidR="001A542F" w:rsidRDefault="001A542F" w:rsidP="00AF3472">
            <w:pPr>
              <w:overflowPunct/>
              <w:autoSpaceDE/>
              <w:autoSpaceDN/>
              <w:adjustRightInd/>
              <w:jc w:val="center"/>
              <w:textAlignment w:val="auto"/>
              <w:rPr>
                <w:rFonts w:ascii="Arial" w:hAnsi="Arial" w:cs="Arial"/>
                <w:color w:val="000000"/>
                <w:sz w:val="20"/>
              </w:rPr>
            </w:pPr>
            <w:r>
              <w:rPr>
                <w:rFonts w:ascii="Arial" w:hAnsi="Arial" w:cs="Arial"/>
                <w:color w:val="000000"/>
                <w:sz w:val="20"/>
              </w:rPr>
              <w:t>50</w:t>
            </w:r>
          </w:p>
          <w:p w:rsidR="001A542F" w:rsidRPr="00E81B6D" w:rsidRDefault="001A542F" w:rsidP="00AF3472">
            <w:pPr>
              <w:overflowPunct/>
              <w:autoSpaceDE/>
              <w:autoSpaceDN/>
              <w:adjustRightInd/>
              <w:jc w:val="center"/>
              <w:textAlignment w:val="auto"/>
              <w:rPr>
                <w:rFonts w:ascii="Arial" w:hAnsi="Arial" w:cs="Arial"/>
                <w:color w:val="000000"/>
                <w:sz w:val="20"/>
              </w:rPr>
            </w:pPr>
            <w:r>
              <w:rPr>
                <w:rFonts w:ascii="Arial" w:hAnsi="Arial" w:cs="Arial"/>
                <w:color w:val="000000"/>
                <w:sz w:val="20"/>
              </w:rPr>
              <w:t>1</w:t>
            </w:r>
          </w:p>
        </w:tc>
        <w:tc>
          <w:tcPr>
            <w:tcW w:w="2446" w:type="dxa"/>
            <w:tcBorders>
              <w:top w:val="single" w:sz="6" w:space="0" w:color="000000"/>
              <w:left w:val="single" w:sz="6" w:space="0" w:color="000000"/>
              <w:bottom w:val="single" w:sz="6" w:space="0" w:color="000000"/>
              <w:right w:val="single" w:sz="6" w:space="0" w:color="000000"/>
            </w:tcBorders>
            <w:shd w:val="clear" w:color="auto" w:fill="auto"/>
          </w:tcPr>
          <w:p w:rsidR="001A542F" w:rsidRDefault="008F1680" w:rsidP="00AF3472">
            <w:pPr>
              <w:jc w:val="center"/>
              <w:rPr>
                <w:rFonts w:ascii="Arial" w:hAnsi="Arial"/>
                <w:sz w:val="20"/>
              </w:rPr>
            </w:pPr>
            <w:r>
              <w:rPr>
                <w:rFonts w:ascii="Arial" w:hAnsi="Arial"/>
                <w:sz w:val="20"/>
              </w:rPr>
              <w:t>22 400,00</w:t>
            </w:r>
          </w:p>
        </w:tc>
      </w:tr>
      <w:tr w:rsidR="001A542F" w:rsidTr="00AF3472">
        <w:tc>
          <w:tcPr>
            <w:tcW w:w="788" w:type="dxa"/>
            <w:tcBorders>
              <w:top w:val="single" w:sz="6" w:space="0" w:color="000000"/>
              <w:left w:val="single" w:sz="6" w:space="0" w:color="000000"/>
              <w:bottom w:val="single" w:sz="6" w:space="0" w:color="000000"/>
              <w:right w:val="single" w:sz="6" w:space="0" w:color="000000"/>
            </w:tcBorders>
          </w:tcPr>
          <w:p w:rsidR="001A542F" w:rsidRDefault="008F1680" w:rsidP="00AF3472">
            <w:pPr>
              <w:jc w:val="center"/>
              <w:rPr>
                <w:rFonts w:ascii="Arial" w:hAnsi="Arial"/>
                <w:sz w:val="20"/>
              </w:rPr>
            </w:pPr>
            <w:r>
              <w:rPr>
                <w:rFonts w:ascii="Arial" w:hAnsi="Arial"/>
                <w:sz w:val="20"/>
              </w:rPr>
              <w:t>1.6</w:t>
            </w:r>
          </w:p>
        </w:tc>
        <w:tc>
          <w:tcPr>
            <w:tcW w:w="4209" w:type="dxa"/>
            <w:tcBorders>
              <w:top w:val="single" w:sz="6" w:space="0" w:color="000000"/>
              <w:left w:val="single" w:sz="6" w:space="0" w:color="000000"/>
              <w:bottom w:val="single" w:sz="6" w:space="0" w:color="000000"/>
              <w:right w:val="single" w:sz="6" w:space="0" w:color="000000"/>
            </w:tcBorders>
            <w:vAlign w:val="center"/>
          </w:tcPr>
          <w:p w:rsidR="001A542F" w:rsidRPr="005C76CC" w:rsidRDefault="001A542F" w:rsidP="00AF3472">
            <w:pPr>
              <w:overflowPunct/>
              <w:autoSpaceDE/>
              <w:autoSpaceDN/>
              <w:adjustRightInd/>
              <w:textAlignment w:val="auto"/>
              <w:rPr>
                <w:rFonts w:ascii="Arial" w:hAnsi="Arial" w:cs="Arial"/>
                <w:color w:val="000000"/>
                <w:sz w:val="20"/>
                <w:lang w:val="et-EE"/>
              </w:rPr>
            </w:pPr>
            <w:r w:rsidRPr="005C76CC">
              <w:rPr>
                <w:rFonts w:ascii="Arial" w:hAnsi="Arial" w:cs="Arial"/>
                <w:color w:val="000000"/>
                <w:sz w:val="20"/>
                <w:lang w:val="et-EE"/>
              </w:rPr>
              <w:t>Ploomi tn veetorustik</w:t>
            </w:r>
            <w:r>
              <w:rPr>
                <w:rFonts w:ascii="Arial" w:hAnsi="Arial" w:cs="Arial"/>
                <w:color w:val="000000"/>
                <w:sz w:val="20"/>
                <w:lang w:val="et-EE"/>
              </w:rPr>
              <w:t>u rekonstrueerimine</w:t>
            </w:r>
          </w:p>
          <w:p w:rsidR="001A542F" w:rsidRPr="005C76CC" w:rsidRDefault="001A542F" w:rsidP="00AF3472">
            <w:pPr>
              <w:numPr>
                <w:ilvl w:val="0"/>
                <w:numId w:val="16"/>
              </w:numPr>
              <w:overflowPunct/>
              <w:autoSpaceDE/>
              <w:autoSpaceDN/>
              <w:adjustRightInd/>
              <w:ind w:left="497" w:hanging="425"/>
              <w:textAlignment w:val="auto"/>
              <w:rPr>
                <w:rFonts w:ascii="Arial" w:hAnsi="Arial" w:cs="Arial"/>
                <w:color w:val="000000"/>
                <w:sz w:val="20"/>
                <w:lang w:val="et-EE"/>
              </w:rPr>
            </w:pPr>
            <w:r w:rsidRPr="005C76CC">
              <w:rPr>
                <w:rFonts w:ascii="Arial" w:hAnsi="Arial" w:cs="Arial"/>
                <w:color w:val="000000"/>
                <w:sz w:val="20"/>
                <w:lang w:val="et-EE"/>
              </w:rPr>
              <w:t>PE veetoru De110 PN10</w:t>
            </w:r>
          </w:p>
          <w:p w:rsidR="001A542F" w:rsidRPr="005C76CC" w:rsidRDefault="001A542F" w:rsidP="00AF3472">
            <w:pPr>
              <w:numPr>
                <w:ilvl w:val="0"/>
                <w:numId w:val="16"/>
              </w:numPr>
              <w:overflowPunct/>
              <w:autoSpaceDE/>
              <w:autoSpaceDN/>
              <w:adjustRightInd/>
              <w:ind w:left="497" w:hanging="425"/>
              <w:textAlignment w:val="auto"/>
              <w:rPr>
                <w:rFonts w:ascii="Arial" w:hAnsi="Arial" w:cs="Arial"/>
                <w:color w:val="000000"/>
                <w:sz w:val="20"/>
                <w:lang w:val="et-EE"/>
              </w:rPr>
            </w:pPr>
            <w:r w:rsidRPr="005C76CC">
              <w:rPr>
                <w:rFonts w:ascii="Arial" w:hAnsi="Arial" w:cs="Arial"/>
                <w:color w:val="000000"/>
                <w:sz w:val="20"/>
                <w:lang w:val="et-EE"/>
              </w:rPr>
              <w:t>PE veetoru De32 PN10</w:t>
            </w:r>
          </w:p>
          <w:p w:rsidR="001A542F" w:rsidRPr="005C76CC" w:rsidRDefault="001A542F" w:rsidP="00AF3472">
            <w:pPr>
              <w:numPr>
                <w:ilvl w:val="0"/>
                <w:numId w:val="16"/>
              </w:numPr>
              <w:overflowPunct/>
              <w:autoSpaceDE/>
              <w:autoSpaceDN/>
              <w:adjustRightInd/>
              <w:ind w:left="497" w:hanging="425"/>
              <w:textAlignment w:val="auto"/>
              <w:rPr>
                <w:rFonts w:ascii="Arial" w:hAnsi="Arial" w:cs="Arial"/>
                <w:color w:val="000000"/>
                <w:sz w:val="20"/>
                <w:lang w:val="et-EE"/>
              </w:rPr>
            </w:pPr>
            <w:r w:rsidRPr="005C76CC">
              <w:rPr>
                <w:rFonts w:ascii="Arial" w:hAnsi="Arial" w:cs="Arial"/>
                <w:color w:val="000000"/>
                <w:sz w:val="20"/>
                <w:lang w:val="et-EE"/>
              </w:rPr>
              <w:t>Hüdrandid</w:t>
            </w:r>
          </w:p>
          <w:p w:rsidR="001A542F" w:rsidRPr="005C76CC" w:rsidRDefault="001A542F" w:rsidP="00AF3472">
            <w:pPr>
              <w:overflowPunct/>
              <w:autoSpaceDE/>
              <w:autoSpaceDN/>
              <w:adjustRightInd/>
              <w:ind w:left="425"/>
              <w:textAlignment w:val="auto"/>
              <w:rPr>
                <w:rFonts w:ascii="Arial" w:hAnsi="Arial" w:cs="Arial"/>
                <w:color w:val="000000"/>
                <w:sz w:val="20"/>
                <w:lang w:val="et-EE"/>
              </w:rPr>
            </w:pPr>
          </w:p>
        </w:tc>
        <w:tc>
          <w:tcPr>
            <w:tcW w:w="1146" w:type="dxa"/>
            <w:tcBorders>
              <w:top w:val="single" w:sz="6" w:space="0" w:color="000000"/>
              <w:left w:val="single" w:sz="6" w:space="0" w:color="000000"/>
              <w:bottom w:val="single" w:sz="6" w:space="0" w:color="000000"/>
              <w:right w:val="single" w:sz="6" w:space="0" w:color="000000"/>
            </w:tcBorders>
            <w:vAlign w:val="center"/>
          </w:tcPr>
          <w:p w:rsidR="001A542F" w:rsidRDefault="001A542F" w:rsidP="00AF3472">
            <w:pPr>
              <w:overflowPunct/>
              <w:autoSpaceDE/>
              <w:autoSpaceDN/>
              <w:adjustRightInd/>
              <w:jc w:val="center"/>
              <w:textAlignment w:val="auto"/>
              <w:rPr>
                <w:rFonts w:ascii="Arial" w:hAnsi="Arial" w:cs="Arial"/>
                <w:color w:val="000000"/>
                <w:sz w:val="20"/>
              </w:rPr>
            </w:pPr>
          </w:p>
          <w:p w:rsidR="001A542F" w:rsidRDefault="001A542F" w:rsidP="00AF3472">
            <w:pPr>
              <w:overflowPunct/>
              <w:autoSpaceDE/>
              <w:autoSpaceDN/>
              <w:adjustRightInd/>
              <w:jc w:val="center"/>
              <w:textAlignment w:val="auto"/>
              <w:rPr>
                <w:rFonts w:ascii="Arial" w:hAnsi="Arial" w:cs="Arial"/>
                <w:color w:val="000000"/>
                <w:sz w:val="20"/>
              </w:rPr>
            </w:pPr>
            <w:r>
              <w:rPr>
                <w:rFonts w:ascii="Arial" w:hAnsi="Arial" w:cs="Arial"/>
                <w:color w:val="000000"/>
                <w:sz w:val="20"/>
              </w:rPr>
              <w:t>m</w:t>
            </w:r>
          </w:p>
          <w:p w:rsidR="001A542F" w:rsidRDefault="001A542F" w:rsidP="00AF3472">
            <w:pPr>
              <w:overflowPunct/>
              <w:autoSpaceDE/>
              <w:autoSpaceDN/>
              <w:adjustRightInd/>
              <w:jc w:val="center"/>
              <w:textAlignment w:val="auto"/>
              <w:rPr>
                <w:rFonts w:ascii="Arial" w:hAnsi="Arial" w:cs="Arial"/>
                <w:color w:val="000000"/>
                <w:sz w:val="20"/>
              </w:rPr>
            </w:pPr>
            <w:r>
              <w:rPr>
                <w:rFonts w:ascii="Arial" w:hAnsi="Arial" w:cs="Arial"/>
                <w:color w:val="000000"/>
                <w:sz w:val="20"/>
              </w:rPr>
              <w:t>m</w:t>
            </w:r>
          </w:p>
          <w:p w:rsidR="001A542F" w:rsidRDefault="001A542F" w:rsidP="00AF3472">
            <w:pPr>
              <w:overflowPunct/>
              <w:autoSpaceDE/>
              <w:autoSpaceDN/>
              <w:adjustRightInd/>
              <w:jc w:val="center"/>
              <w:textAlignment w:val="auto"/>
              <w:rPr>
                <w:rFonts w:ascii="Arial" w:hAnsi="Arial" w:cs="Arial"/>
                <w:color w:val="000000"/>
                <w:sz w:val="20"/>
              </w:rPr>
            </w:pPr>
            <w:r>
              <w:rPr>
                <w:rFonts w:ascii="Arial" w:hAnsi="Arial" w:cs="Arial"/>
                <w:color w:val="000000"/>
                <w:sz w:val="20"/>
              </w:rPr>
              <w:t>kompl</w:t>
            </w:r>
          </w:p>
          <w:p w:rsidR="001A542F" w:rsidRPr="00E81B6D" w:rsidRDefault="001A542F" w:rsidP="00AF3472">
            <w:pPr>
              <w:overflowPunct/>
              <w:autoSpaceDE/>
              <w:autoSpaceDN/>
              <w:adjustRightInd/>
              <w:jc w:val="center"/>
              <w:textAlignment w:val="auto"/>
              <w:rPr>
                <w:rFonts w:ascii="Arial" w:hAnsi="Arial" w:cs="Arial"/>
                <w:color w:val="000000"/>
                <w:sz w:val="20"/>
              </w:rPr>
            </w:pPr>
          </w:p>
        </w:tc>
        <w:tc>
          <w:tcPr>
            <w:tcW w:w="1119" w:type="dxa"/>
            <w:tcBorders>
              <w:top w:val="single" w:sz="6" w:space="0" w:color="000000"/>
              <w:left w:val="single" w:sz="6" w:space="0" w:color="000000"/>
              <w:bottom w:val="single" w:sz="6" w:space="0" w:color="000000"/>
              <w:right w:val="single" w:sz="6" w:space="0" w:color="000000"/>
            </w:tcBorders>
            <w:vAlign w:val="center"/>
          </w:tcPr>
          <w:p w:rsidR="001A542F" w:rsidRDefault="001A542F" w:rsidP="00AF3472">
            <w:pPr>
              <w:overflowPunct/>
              <w:autoSpaceDE/>
              <w:autoSpaceDN/>
              <w:adjustRightInd/>
              <w:jc w:val="center"/>
              <w:textAlignment w:val="auto"/>
              <w:rPr>
                <w:rFonts w:ascii="Arial" w:hAnsi="Arial" w:cs="Arial"/>
                <w:color w:val="000000"/>
                <w:sz w:val="20"/>
              </w:rPr>
            </w:pPr>
          </w:p>
          <w:p w:rsidR="001A542F" w:rsidRDefault="001A542F" w:rsidP="00AF3472">
            <w:pPr>
              <w:overflowPunct/>
              <w:autoSpaceDE/>
              <w:autoSpaceDN/>
              <w:adjustRightInd/>
              <w:jc w:val="center"/>
              <w:textAlignment w:val="auto"/>
              <w:rPr>
                <w:rFonts w:ascii="Arial" w:hAnsi="Arial" w:cs="Arial"/>
                <w:color w:val="000000"/>
                <w:sz w:val="20"/>
              </w:rPr>
            </w:pPr>
            <w:r>
              <w:rPr>
                <w:rFonts w:ascii="Arial" w:hAnsi="Arial" w:cs="Arial"/>
                <w:color w:val="000000"/>
                <w:sz w:val="20"/>
              </w:rPr>
              <w:t>230</w:t>
            </w:r>
          </w:p>
          <w:p w:rsidR="001A542F" w:rsidRDefault="001A542F" w:rsidP="00AF3472">
            <w:pPr>
              <w:overflowPunct/>
              <w:autoSpaceDE/>
              <w:autoSpaceDN/>
              <w:adjustRightInd/>
              <w:jc w:val="center"/>
              <w:textAlignment w:val="auto"/>
              <w:rPr>
                <w:rFonts w:ascii="Arial" w:hAnsi="Arial" w:cs="Arial"/>
                <w:color w:val="000000"/>
                <w:sz w:val="20"/>
              </w:rPr>
            </w:pPr>
            <w:r>
              <w:rPr>
                <w:rFonts w:ascii="Arial" w:hAnsi="Arial" w:cs="Arial"/>
                <w:color w:val="000000"/>
                <w:sz w:val="20"/>
              </w:rPr>
              <w:t>150</w:t>
            </w:r>
          </w:p>
          <w:p w:rsidR="001A542F" w:rsidRDefault="001A542F" w:rsidP="00AF3472">
            <w:pPr>
              <w:overflowPunct/>
              <w:autoSpaceDE/>
              <w:autoSpaceDN/>
              <w:adjustRightInd/>
              <w:jc w:val="center"/>
              <w:textAlignment w:val="auto"/>
              <w:rPr>
                <w:rFonts w:ascii="Arial" w:hAnsi="Arial" w:cs="Arial"/>
                <w:color w:val="000000"/>
                <w:sz w:val="20"/>
              </w:rPr>
            </w:pPr>
            <w:r>
              <w:rPr>
                <w:rFonts w:ascii="Arial" w:hAnsi="Arial" w:cs="Arial"/>
                <w:color w:val="000000"/>
                <w:sz w:val="20"/>
              </w:rPr>
              <w:t>2</w:t>
            </w:r>
          </w:p>
          <w:p w:rsidR="001A542F" w:rsidRPr="00E81B6D" w:rsidRDefault="001A542F" w:rsidP="00AF3472">
            <w:pPr>
              <w:overflowPunct/>
              <w:autoSpaceDE/>
              <w:autoSpaceDN/>
              <w:adjustRightInd/>
              <w:jc w:val="center"/>
              <w:textAlignment w:val="auto"/>
              <w:rPr>
                <w:rFonts w:ascii="Arial" w:hAnsi="Arial" w:cs="Arial"/>
                <w:color w:val="000000"/>
                <w:sz w:val="20"/>
              </w:rPr>
            </w:pPr>
          </w:p>
        </w:tc>
        <w:tc>
          <w:tcPr>
            <w:tcW w:w="2446" w:type="dxa"/>
            <w:tcBorders>
              <w:top w:val="single" w:sz="6" w:space="0" w:color="000000"/>
              <w:left w:val="single" w:sz="6" w:space="0" w:color="000000"/>
              <w:bottom w:val="single" w:sz="6" w:space="0" w:color="000000"/>
              <w:right w:val="single" w:sz="6" w:space="0" w:color="000000"/>
            </w:tcBorders>
            <w:shd w:val="clear" w:color="auto" w:fill="auto"/>
          </w:tcPr>
          <w:p w:rsidR="001A542F" w:rsidRDefault="008F1680" w:rsidP="00AF3472">
            <w:pPr>
              <w:jc w:val="center"/>
              <w:rPr>
                <w:rFonts w:ascii="Arial" w:hAnsi="Arial"/>
                <w:sz w:val="20"/>
              </w:rPr>
            </w:pPr>
            <w:r>
              <w:rPr>
                <w:rFonts w:ascii="Arial" w:hAnsi="Arial"/>
                <w:sz w:val="20"/>
              </w:rPr>
              <w:t>60 800,00</w:t>
            </w:r>
          </w:p>
        </w:tc>
      </w:tr>
      <w:tr w:rsidR="001A542F" w:rsidTr="00AF3472">
        <w:tc>
          <w:tcPr>
            <w:tcW w:w="788" w:type="dxa"/>
            <w:tcBorders>
              <w:top w:val="single" w:sz="6" w:space="0" w:color="000000"/>
              <w:left w:val="single" w:sz="6" w:space="0" w:color="000000"/>
              <w:bottom w:val="single" w:sz="6" w:space="0" w:color="000000"/>
              <w:right w:val="single" w:sz="6" w:space="0" w:color="000000"/>
            </w:tcBorders>
          </w:tcPr>
          <w:p w:rsidR="001A542F" w:rsidRDefault="008F1680" w:rsidP="00AF3472">
            <w:pPr>
              <w:jc w:val="center"/>
              <w:rPr>
                <w:rFonts w:ascii="Arial" w:hAnsi="Arial"/>
                <w:sz w:val="20"/>
              </w:rPr>
            </w:pPr>
            <w:r>
              <w:rPr>
                <w:rFonts w:ascii="Arial" w:hAnsi="Arial"/>
                <w:sz w:val="20"/>
              </w:rPr>
              <w:t>1.7</w:t>
            </w:r>
          </w:p>
        </w:tc>
        <w:tc>
          <w:tcPr>
            <w:tcW w:w="4209" w:type="dxa"/>
            <w:tcBorders>
              <w:top w:val="single" w:sz="6" w:space="0" w:color="000000"/>
              <w:left w:val="single" w:sz="6" w:space="0" w:color="000000"/>
              <w:bottom w:val="single" w:sz="6" w:space="0" w:color="000000"/>
              <w:right w:val="single" w:sz="6" w:space="0" w:color="000000"/>
            </w:tcBorders>
            <w:vAlign w:val="center"/>
          </w:tcPr>
          <w:p w:rsidR="001A542F" w:rsidRDefault="001A542F" w:rsidP="00AF3472">
            <w:pPr>
              <w:overflowPunct/>
              <w:autoSpaceDE/>
              <w:autoSpaceDN/>
              <w:adjustRightInd/>
              <w:textAlignment w:val="auto"/>
              <w:rPr>
                <w:rFonts w:ascii="Arial" w:hAnsi="Arial" w:cs="Arial"/>
                <w:color w:val="000000"/>
                <w:sz w:val="20"/>
                <w:lang w:val="et-EE"/>
              </w:rPr>
            </w:pPr>
            <w:r>
              <w:rPr>
                <w:rFonts w:ascii="Arial" w:hAnsi="Arial" w:cs="Arial"/>
                <w:color w:val="000000"/>
                <w:sz w:val="20"/>
                <w:lang w:val="et-EE"/>
              </w:rPr>
              <w:t>Linna tee veetorustiku rekonstrueerimine</w:t>
            </w:r>
          </w:p>
          <w:p w:rsidR="001A542F" w:rsidRPr="005C76CC" w:rsidRDefault="001A542F" w:rsidP="00AF3472">
            <w:pPr>
              <w:overflowPunct/>
              <w:autoSpaceDE/>
              <w:autoSpaceDN/>
              <w:adjustRightInd/>
              <w:ind w:left="526" w:hanging="526"/>
              <w:textAlignment w:val="auto"/>
              <w:rPr>
                <w:rFonts w:ascii="Arial" w:hAnsi="Arial" w:cs="Arial"/>
                <w:color w:val="000000"/>
                <w:sz w:val="20"/>
                <w:lang w:val="et-EE"/>
              </w:rPr>
            </w:pPr>
            <w:r>
              <w:rPr>
                <w:rFonts w:ascii="Arial" w:hAnsi="Arial" w:cs="Arial"/>
                <w:color w:val="000000"/>
                <w:sz w:val="20"/>
                <w:lang w:val="et-EE"/>
              </w:rPr>
              <w:tab/>
              <w:t>PE veetoru De160 PN10</w:t>
            </w:r>
          </w:p>
        </w:tc>
        <w:tc>
          <w:tcPr>
            <w:tcW w:w="1146" w:type="dxa"/>
            <w:tcBorders>
              <w:top w:val="single" w:sz="6" w:space="0" w:color="000000"/>
              <w:left w:val="single" w:sz="6" w:space="0" w:color="000000"/>
              <w:bottom w:val="single" w:sz="6" w:space="0" w:color="000000"/>
              <w:right w:val="single" w:sz="6" w:space="0" w:color="000000"/>
            </w:tcBorders>
            <w:vAlign w:val="center"/>
          </w:tcPr>
          <w:p w:rsidR="001A542F" w:rsidRDefault="001A542F" w:rsidP="00AF3472">
            <w:pPr>
              <w:overflowPunct/>
              <w:autoSpaceDE/>
              <w:autoSpaceDN/>
              <w:adjustRightInd/>
              <w:jc w:val="center"/>
              <w:textAlignment w:val="auto"/>
              <w:rPr>
                <w:rFonts w:ascii="Arial" w:hAnsi="Arial" w:cs="Arial"/>
                <w:color w:val="000000"/>
                <w:sz w:val="20"/>
              </w:rPr>
            </w:pPr>
            <w:r>
              <w:rPr>
                <w:rFonts w:ascii="Arial" w:hAnsi="Arial" w:cs="Arial"/>
                <w:color w:val="000000"/>
                <w:sz w:val="20"/>
              </w:rPr>
              <w:t>m</w:t>
            </w:r>
          </w:p>
        </w:tc>
        <w:tc>
          <w:tcPr>
            <w:tcW w:w="11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1A542F" w:rsidRDefault="008F1680" w:rsidP="00AF3472">
            <w:pPr>
              <w:overflowPunct/>
              <w:autoSpaceDE/>
              <w:autoSpaceDN/>
              <w:adjustRightInd/>
              <w:jc w:val="center"/>
              <w:textAlignment w:val="auto"/>
              <w:rPr>
                <w:rFonts w:ascii="Arial" w:hAnsi="Arial" w:cs="Arial"/>
                <w:color w:val="000000"/>
                <w:sz w:val="20"/>
              </w:rPr>
            </w:pPr>
            <w:r>
              <w:rPr>
                <w:rFonts w:ascii="Arial" w:hAnsi="Arial" w:cs="Arial"/>
                <w:color w:val="000000"/>
                <w:sz w:val="20"/>
              </w:rPr>
              <w:t>150</w:t>
            </w:r>
          </w:p>
        </w:tc>
        <w:tc>
          <w:tcPr>
            <w:tcW w:w="2446" w:type="dxa"/>
            <w:tcBorders>
              <w:top w:val="single" w:sz="6" w:space="0" w:color="000000"/>
              <w:left w:val="single" w:sz="6" w:space="0" w:color="000000"/>
              <w:bottom w:val="single" w:sz="6" w:space="0" w:color="000000"/>
              <w:right w:val="single" w:sz="6" w:space="0" w:color="000000"/>
            </w:tcBorders>
            <w:shd w:val="clear" w:color="auto" w:fill="auto"/>
          </w:tcPr>
          <w:p w:rsidR="001A542F" w:rsidRDefault="001A542F" w:rsidP="00AF3472">
            <w:pPr>
              <w:jc w:val="center"/>
              <w:rPr>
                <w:rFonts w:ascii="Arial" w:hAnsi="Arial"/>
                <w:sz w:val="20"/>
              </w:rPr>
            </w:pPr>
            <w:r>
              <w:rPr>
                <w:rFonts w:ascii="Arial" w:hAnsi="Arial"/>
                <w:sz w:val="20"/>
              </w:rPr>
              <w:t>2</w:t>
            </w:r>
            <w:r w:rsidR="008F1680">
              <w:rPr>
                <w:rFonts w:ascii="Arial" w:hAnsi="Arial"/>
                <w:sz w:val="20"/>
              </w:rPr>
              <w:t>4</w:t>
            </w:r>
            <w:r>
              <w:rPr>
                <w:rFonts w:ascii="Arial" w:hAnsi="Arial"/>
                <w:sz w:val="20"/>
              </w:rPr>
              <w:t> 000,00</w:t>
            </w:r>
          </w:p>
        </w:tc>
      </w:tr>
      <w:tr w:rsidR="001A542F" w:rsidRPr="001A542F" w:rsidTr="00AF3472">
        <w:tc>
          <w:tcPr>
            <w:tcW w:w="788" w:type="dxa"/>
            <w:tcBorders>
              <w:top w:val="single" w:sz="6" w:space="0" w:color="000000"/>
              <w:left w:val="single" w:sz="6" w:space="0" w:color="000000"/>
              <w:bottom w:val="single" w:sz="6" w:space="0" w:color="000000"/>
              <w:right w:val="single" w:sz="6" w:space="0" w:color="000000"/>
            </w:tcBorders>
            <w:shd w:val="clear" w:color="auto" w:fill="auto"/>
          </w:tcPr>
          <w:p w:rsidR="001A542F" w:rsidRDefault="008F1680" w:rsidP="00AF3472">
            <w:pPr>
              <w:jc w:val="center"/>
              <w:rPr>
                <w:rFonts w:ascii="Arial" w:hAnsi="Arial"/>
                <w:sz w:val="20"/>
              </w:rPr>
            </w:pPr>
            <w:r>
              <w:rPr>
                <w:rFonts w:ascii="Arial" w:hAnsi="Arial"/>
                <w:sz w:val="20"/>
              </w:rPr>
              <w:t>1.8</w:t>
            </w:r>
          </w:p>
        </w:tc>
        <w:tc>
          <w:tcPr>
            <w:tcW w:w="42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1A542F" w:rsidRDefault="001A542F" w:rsidP="00AF3472">
            <w:pPr>
              <w:overflowPunct/>
              <w:autoSpaceDE/>
              <w:autoSpaceDN/>
              <w:adjustRightInd/>
              <w:textAlignment w:val="auto"/>
              <w:rPr>
                <w:rFonts w:ascii="Arial" w:hAnsi="Arial" w:cs="Arial"/>
                <w:color w:val="000000"/>
                <w:sz w:val="20"/>
                <w:lang w:val="fi-FI"/>
              </w:rPr>
            </w:pPr>
            <w:r w:rsidRPr="001A542F">
              <w:rPr>
                <w:rFonts w:ascii="Arial" w:hAnsi="Arial" w:cs="Arial"/>
                <w:color w:val="000000"/>
                <w:sz w:val="20"/>
                <w:lang w:val="fi-FI"/>
              </w:rPr>
              <w:t xml:space="preserve">Pähkli tn (Pähkli-Tennise tn) veetorustiku rekonstrueerimine </w:t>
            </w:r>
          </w:p>
          <w:p w:rsidR="001A542F" w:rsidRPr="001A542F" w:rsidRDefault="001A542F" w:rsidP="00AF3472">
            <w:pPr>
              <w:pStyle w:val="ListParagraph"/>
              <w:numPr>
                <w:ilvl w:val="0"/>
                <w:numId w:val="16"/>
              </w:numPr>
              <w:overflowPunct/>
              <w:autoSpaceDE/>
              <w:autoSpaceDN/>
              <w:adjustRightInd/>
              <w:spacing w:after="0" w:line="240" w:lineRule="auto"/>
              <w:ind w:left="714" w:hanging="357"/>
              <w:textAlignment w:val="auto"/>
              <w:rPr>
                <w:rFonts w:ascii="Arial" w:hAnsi="Arial" w:cs="Arial"/>
                <w:color w:val="000000"/>
                <w:sz w:val="20"/>
                <w:lang w:val="fi-FI"/>
              </w:rPr>
            </w:pPr>
            <w:r w:rsidRPr="001A542F">
              <w:rPr>
                <w:rFonts w:ascii="Arial" w:hAnsi="Arial" w:cs="Arial"/>
                <w:color w:val="000000"/>
                <w:sz w:val="20"/>
                <w:lang w:val="fi-FI"/>
              </w:rPr>
              <w:t>PE veetoru De</w:t>
            </w:r>
            <w:r>
              <w:rPr>
                <w:rFonts w:ascii="Arial" w:hAnsi="Arial" w:cs="Arial"/>
                <w:color w:val="000000"/>
                <w:sz w:val="20"/>
                <w:lang w:val="fi-FI"/>
              </w:rPr>
              <w:t>32 PN10</w:t>
            </w:r>
          </w:p>
        </w:tc>
        <w:tc>
          <w:tcPr>
            <w:tcW w:w="1146" w:type="dxa"/>
            <w:tcBorders>
              <w:top w:val="single" w:sz="6" w:space="0" w:color="000000"/>
              <w:left w:val="single" w:sz="6" w:space="0" w:color="000000"/>
              <w:bottom w:val="single" w:sz="6" w:space="0" w:color="000000"/>
              <w:right w:val="single" w:sz="6" w:space="0" w:color="000000"/>
            </w:tcBorders>
            <w:shd w:val="clear" w:color="auto" w:fill="auto"/>
            <w:vAlign w:val="center"/>
          </w:tcPr>
          <w:p w:rsidR="001A542F" w:rsidRPr="001A542F" w:rsidRDefault="001A542F" w:rsidP="00AF3472">
            <w:pPr>
              <w:overflowPunct/>
              <w:autoSpaceDE/>
              <w:autoSpaceDN/>
              <w:adjustRightInd/>
              <w:jc w:val="center"/>
              <w:textAlignment w:val="auto"/>
              <w:rPr>
                <w:rFonts w:ascii="Arial" w:hAnsi="Arial" w:cs="Arial"/>
                <w:color w:val="000000"/>
                <w:sz w:val="20"/>
                <w:lang w:val="fi-FI"/>
              </w:rPr>
            </w:pPr>
            <w:r>
              <w:rPr>
                <w:rFonts w:ascii="Arial" w:hAnsi="Arial" w:cs="Arial"/>
                <w:color w:val="000000"/>
                <w:sz w:val="20"/>
                <w:lang w:val="fi-FI"/>
              </w:rPr>
              <w:t>m</w:t>
            </w:r>
          </w:p>
        </w:tc>
        <w:tc>
          <w:tcPr>
            <w:tcW w:w="11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1A542F" w:rsidRPr="001A542F" w:rsidRDefault="001A542F" w:rsidP="00AF3472">
            <w:pPr>
              <w:overflowPunct/>
              <w:autoSpaceDE/>
              <w:autoSpaceDN/>
              <w:adjustRightInd/>
              <w:jc w:val="center"/>
              <w:textAlignment w:val="auto"/>
              <w:rPr>
                <w:rFonts w:ascii="Arial" w:hAnsi="Arial" w:cs="Arial"/>
                <w:color w:val="000000"/>
                <w:sz w:val="20"/>
                <w:lang w:val="fi-FI"/>
              </w:rPr>
            </w:pPr>
            <w:r>
              <w:rPr>
                <w:rFonts w:ascii="Arial" w:hAnsi="Arial" w:cs="Arial"/>
                <w:color w:val="000000"/>
                <w:sz w:val="20"/>
                <w:lang w:val="fi-FI"/>
              </w:rPr>
              <w:t>145</w:t>
            </w:r>
          </w:p>
        </w:tc>
        <w:tc>
          <w:tcPr>
            <w:tcW w:w="2446" w:type="dxa"/>
            <w:tcBorders>
              <w:top w:val="single" w:sz="6" w:space="0" w:color="000000"/>
              <w:left w:val="single" w:sz="6" w:space="0" w:color="000000"/>
              <w:bottom w:val="single" w:sz="6" w:space="0" w:color="000000"/>
              <w:right w:val="single" w:sz="6" w:space="0" w:color="000000"/>
            </w:tcBorders>
            <w:shd w:val="clear" w:color="auto" w:fill="auto"/>
          </w:tcPr>
          <w:p w:rsidR="001A542F" w:rsidRPr="001A542F" w:rsidRDefault="008F1680" w:rsidP="00AF3472">
            <w:pPr>
              <w:jc w:val="center"/>
              <w:rPr>
                <w:rFonts w:ascii="Arial" w:hAnsi="Arial"/>
                <w:sz w:val="20"/>
                <w:lang w:val="fi-FI"/>
              </w:rPr>
            </w:pPr>
            <w:r>
              <w:rPr>
                <w:rFonts w:ascii="Arial" w:hAnsi="Arial"/>
                <w:sz w:val="20"/>
                <w:lang w:val="fi-FI"/>
              </w:rPr>
              <w:t>23 200,00</w:t>
            </w:r>
          </w:p>
        </w:tc>
      </w:tr>
      <w:tr w:rsidR="001A542F" w:rsidTr="00424187">
        <w:tc>
          <w:tcPr>
            <w:tcW w:w="788" w:type="dxa"/>
            <w:tcBorders>
              <w:top w:val="single" w:sz="6" w:space="0" w:color="000000"/>
              <w:left w:val="single" w:sz="6" w:space="0" w:color="000000"/>
              <w:bottom w:val="single" w:sz="6" w:space="0" w:color="000000"/>
              <w:right w:val="single" w:sz="6" w:space="0" w:color="000000"/>
            </w:tcBorders>
          </w:tcPr>
          <w:p w:rsidR="00B961F8" w:rsidRDefault="00B961F8" w:rsidP="00AF3472">
            <w:pPr>
              <w:jc w:val="center"/>
              <w:rPr>
                <w:rFonts w:ascii="Arial" w:hAnsi="Arial"/>
                <w:sz w:val="20"/>
              </w:rPr>
            </w:pPr>
          </w:p>
        </w:tc>
        <w:tc>
          <w:tcPr>
            <w:tcW w:w="4209" w:type="dxa"/>
            <w:tcBorders>
              <w:top w:val="single" w:sz="6" w:space="0" w:color="000000"/>
              <w:left w:val="single" w:sz="6" w:space="0" w:color="000000"/>
              <w:bottom w:val="single" w:sz="6" w:space="0" w:color="000000"/>
              <w:right w:val="single" w:sz="6" w:space="0" w:color="000000"/>
            </w:tcBorders>
            <w:vAlign w:val="center"/>
          </w:tcPr>
          <w:p w:rsidR="001A542F" w:rsidRPr="00B961F8" w:rsidRDefault="00B961F8" w:rsidP="00AF3472">
            <w:pPr>
              <w:overflowPunct/>
              <w:autoSpaceDE/>
              <w:autoSpaceDN/>
              <w:adjustRightInd/>
              <w:textAlignment w:val="auto"/>
              <w:rPr>
                <w:rFonts w:ascii="Arial" w:hAnsi="Arial" w:cs="Arial"/>
                <w:b/>
                <w:color w:val="000000"/>
                <w:sz w:val="20"/>
                <w:lang w:val="et-EE"/>
              </w:rPr>
            </w:pPr>
            <w:r w:rsidRPr="00B961F8">
              <w:rPr>
                <w:rFonts w:ascii="Arial" w:hAnsi="Arial" w:cs="Arial"/>
                <w:b/>
                <w:color w:val="000000"/>
                <w:sz w:val="20"/>
                <w:lang w:val="et-EE"/>
              </w:rPr>
              <w:t>Veetorustikud kokku:</w:t>
            </w:r>
          </w:p>
          <w:p w:rsidR="00B961F8" w:rsidRDefault="00B961F8" w:rsidP="00AF3472">
            <w:pPr>
              <w:overflowPunct/>
              <w:autoSpaceDE/>
              <w:autoSpaceDN/>
              <w:adjustRightInd/>
              <w:textAlignment w:val="auto"/>
              <w:rPr>
                <w:rFonts w:ascii="Arial" w:hAnsi="Arial" w:cs="Arial"/>
                <w:color w:val="000000"/>
                <w:sz w:val="20"/>
                <w:lang w:val="et-EE"/>
              </w:rPr>
            </w:pPr>
          </w:p>
          <w:p w:rsidR="00B961F8" w:rsidRDefault="00B961F8" w:rsidP="00AF3472">
            <w:pPr>
              <w:overflowPunct/>
              <w:autoSpaceDE/>
              <w:autoSpaceDN/>
              <w:adjustRightInd/>
              <w:textAlignment w:val="auto"/>
              <w:rPr>
                <w:rFonts w:ascii="Arial" w:hAnsi="Arial" w:cs="Arial"/>
                <w:color w:val="000000"/>
                <w:sz w:val="20"/>
                <w:lang w:val="et-EE"/>
              </w:rPr>
            </w:pPr>
          </w:p>
        </w:tc>
        <w:tc>
          <w:tcPr>
            <w:tcW w:w="1146" w:type="dxa"/>
            <w:tcBorders>
              <w:top w:val="single" w:sz="6" w:space="0" w:color="000000"/>
              <w:left w:val="single" w:sz="6" w:space="0" w:color="000000"/>
              <w:bottom w:val="single" w:sz="6" w:space="0" w:color="000000"/>
              <w:right w:val="single" w:sz="6" w:space="0" w:color="000000"/>
            </w:tcBorders>
            <w:vAlign w:val="center"/>
          </w:tcPr>
          <w:p w:rsidR="001A542F" w:rsidRDefault="001A542F" w:rsidP="00AF3472">
            <w:pPr>
              <w:overflowPunct/>
              <w:autoSpaceDE/>
              <w:autoSpaceDN/>
              <w:adjustRightInd/>
              <w:jc w:val="center"/>
              <w:textAlignment w:val="auto"/>
              <w:rPr>
                <w:rFonts w:ascii="Arial" w:hAnsi="Arial" w:cs="Arial"/>
                <w:color w:val="000000"/>
                <w:sz w:val="20"/>
              </w:rPr>
            </w:pPr>
          </w:p>
        </w:tc>
        <w:tc>
          <w:tcPr>
            <w:tcW w:w="1119" w:type="dxa"/>
            <w:tcBorders>
              <w:top w:val="single" w:sz="6" w:space="0" w:color="000000"/>
              <w:left w:val="single" w:sz="6" w:space="0" w:color="000000"/>
              <w:bottom w:val="single" w:sz="6" w:space="0" w:color="000000"/>
              <w:right w:val="single" w:sz="6" w:space="0" w:color="000000"/>
            </w:tcBorders>
            <w:vAlign w:val="center"/>
          </w:tcPr>
          <w:p w:rsidR="001A542F" w:rsidRDefault="001A542F" w:rsidP="00AF3472">
            <w:pPr>
              <w:overflowPunct/>
              <w:autoSpaceDE/>
              <w:autoSpaceDN/>
              <w:adjustRightInd/>
              <w:jc w:val="center"/>
              <w:textAlignment w:val="auto"/>
              <w:rPr>
                <w:rFonts w:ascii="Arial" w:hAnsi="Arial" w:cs="Arial"/>
                <w:color w:val="000000"/>
                <w:sz w:val="20"/>
              </w:rPr>
            </w:pPr>
          </w:p>
        </w:tc>
        <w:tc>
          <w:tcPr>
            <w:tcW w:w="2446" w:type="dxa"/>
            <w:tcBorders>
              <w:top w:val="single" w:sz="6" w:space="0" w:color="000000"/>
              <w:left w:val="single" w:sz="6" w:space="0" w:color="000000"/>
              <w:bottom w:val="single" w:sz="6" w:space="0" w:color="000000"/>
              <w:right w:val="single" w:sz="6" w:space="0" w:color="000000"/>
            </w:tcBorders>
          </w:tcPr>
          <w:p w:rsidR="001A542F" w:rsidRPr="003271C0" w:rsidRDefault="003271C0" w:rsidP="00AF3472">
            <w:pPr>
              <w:jc w:val="center"/>
              <w:rPr>
                <w:rFonts w:ascii="Arial" w:hAnsi="Arial"/>
                <w:b/>
                <w:sz w:val="20"/>
              </w:rPr>
            </w:pPr>
            <w:r w:rsidRPr="003271C0">
              <w:rPr>
                <w:rFonts w:ascii="Arial" w:hAnsi="Arial"/>
                <w:b/>
                <w:sz w:val="20"/>
              </w:rPr>
              <w:t>243 400,00</w:t>
            </w:r>
          </w:p>
        </w:tc>
      </w:tr>
      <w:tr w:rsidR="001A542F" w:rsidTr="00424187">
        <w:tc>
          <w:tcPr>
            <w:tcW w:w="788" w:type="dxa"/>
            <w:tcBorders>
              <w:top w:val="single" w:sz="6" w:space="0" w:color="000000"/>
              <w:left w:val="single" w:sz="6" w:space="0" w:color="000000"/>
              <w:bottom w:val="single" w:sz="6" w:space="0" w:color="000000"/>
              <w:right w:val="single" w:sz="6" w:space="0" w:color="000000"/>
            </w:tcBorders>
          </w:tcPr>
          <w:p w:rsidR="001A542F" w:rsidRDefault="001A542F" w:rsidP="00AF3472">
            <w:pPr>
              <w:jc w:val="center"/>
              <w:rPr>
                <w:rFonts w:ascii="Arial" w:hAnsi="Arial"/>
                <w:sz w:val="20"/>
              </w:rPr>
            </w:pPr>
            <w:r>
              <w:rPr>
                <w:rFonts w:ascii="Arial" w:hAnsi="Arial"/>
                <w:sz w:val="20"/>
              </w:rPr>
              <w:t>2.</w:t>
            </w:r>
          </w:p>
        </w:tc>
        <w:tc>
          <w:tcPr>
            <w:tcW w:w="8920" w:type="dxa"/>
            <w:gridSpan w:val="4"/>
            <w:tcBorders>
              <w:top w:val="single" w:sz="6" w:space="0" w:color="000000"/>
              <w:left w:val="single" w:sz="6" w:space="0" w:color="000000"/>
              <w:bottom w:val="single" w:sz="6" w:space="0" w:color="000000"/>
              <w:right w:val="single" w:sz="6" w:space="0" w:color="000000"/>
            </w:tcBorders>
          </w:tcPr>
          <w:p w:rsidR="001A542F" w:rsidRPr="00CD5CF6" w:rsidRDefault="001A542F" w:rsidP="00AF3472">
            <w:pPr>
              <w:rPr>
                <w:rFonts w:ascii="Arial" w:hAnsi="Arial"/>
                <w:b/>
                <w:sz w:val="20"/>
              </w:rPr>
            </w:pPr>
            <w:r w:rsidRPr="00CD5CF6">
              <w:rPr>
                <w:rFonts w:ascii="Arial" w:hAnsi="Arial"/>
                <w:b/>
                <w:sz w:val="20"/>
                <w:lang w:val="et-EE"/>
              </w:rPr>
              <w:t>Reoveetorustikud</w:t>
            </w:r>
          </w:p>
        </w:tc>
      </w:tr>
      <w:tr w:rsidR="001A542F" w:rsidRPr="009C1557" w:rsidTr="00424187">
        <w:tc>
          <w:tcPr>
            <w:tcW w:w="788" w:type="dxa"/>
            <w:tcBorders>
              <w:top w:val="single" w:sz="6" w:space="0" w:color="000000"/>
              <w:left w:val="single" w:sz="6" w:space="0" w:color="000000"/>
              <w:bottom w:val="single" w:sz="6" w:space="0" w:color="000000"/>
              <w:right w:val="single" w:sz="6" w:space="0" w:color="000000"/>
            </w:tcBorders>
          </w:tcPr>
          <w:p w:rsidR="001A542F" w:rsidRDefault="001A542F" w:rsidP="00AF3472">
            <w:pPr>
              <w:jc w:val="center"/>
              <w:rPr>
                <w:rFonts w:ascii="Arial" w:hAnsi="Arial"/>
                <w:sz w:val="20"/>
              </w:rPr>
            </w:pPr>
            <w:r>
              <w:rPr>
                <w:rFonts w:ascii="Arial" w:hAnsi="Arial"/>
                <w:sz w:val="20"/>
              </w:rPr>
              <w:t>2.1</w:t>
            </w:r>
          </w:p>
        </w:tc>
        <w:tc>
          <w:tcPr>
            <w:tcW w:w="4209" w:type="dxa"/>
            <w:tcBorders>
              <w:top w:val="single" w:sz="6" w:space="0" w:color="000000"/>
              <w:left w:val="single" w:sz="6" w:space="0" w:color="000000"/>
              <w:bottom w:val="single" w:sz="6" w:space="0" w:color="000000"/>
              <w:right w:val="single" w:sz="6" w:space="0" w:color="000000"/>
            </w:tcBorders>
          </w:tcPr>
          <w:p w:rsidR="001A542F" w:rsidRPr="005C76CC" w:rsidRDefault="001A542F" w:rsidP="00AF3472">
            <w:pPr>
              <w:rPr>
                <w:rFonts w:ascii="Arial" w:hAnsi="Arial"/>
                <w:sz w:val="20"/>
                <w:lang w:val="et-EE"/>
              </w:rPr>
            </w:pPr>
            <w:r w:rsidRPr="005C76CC">
              <w:rPr>
                <w:rFonts w:ascii="Arial" w:hAnsi="Arial"/>
                <w:sz w:val="20"/>
                <w:lang w:val="et-EE"/>
              </w:rPr>
              <w:t>Tallinna mnt reoveetorustik</w:t>
            </w:r>
            <w:r>
              <w:rPr>
                <w:rFonts w:ascii="Arial" w:hAnsi="Arial"/>
                <w:sz w:val="20"/>
                <w:lang w:val="et-EE"/>
              </w:rPr>
              <w:t>u rekonstrueerimine</w:t>
            </w:r>
          </w:p>
          <w:p w:rsidR="001A542F" w:rsidRPr="005C76CC" w:rsidRDefault="001A542F" w:rsidP="00AF3472">
            <w:pPr>
              <w:numPr>
                <w:ilvl w:val="0"/>
                <w:numId w:val="18"/>
              </w:numPr>
              <w:rPr>
                <w:rFonts w:ascii="Arial" w:hAnsi="Arial"/>
                <w:sz w:val="20"/>
                <w:lang w:val="et-EE"/>
              </w:rPr>
            </w:pPr>
            <w:r w:rsidRPr="005C76CC">
              <w:rPr>
                <w:rFonts w:ascii="Arial" w:hAnsi="Arial"/>
                <w:sz w:val="20"/>
                <w:lang w:val="et-EE"/>
              </w:rPr>
              <w:t>PVC toru De160</w:t>
            </w:r>
            <w:r w:rsidR="009C1557">
              <w:rPr>
                <w:rFonts w:ascii="Arial" w:hAnsi="Arial"/>
                <w:sz w:val="20"/>
                <w:lang w:val="et-EE"/>
              </w:rPr>
              <w:t xml:space="preserve">…200 </w:t>
            </w:r>
            <w:r w:rsidRPr="005C76CC">
              <w:rPr>
                <w:rFonts w:ascii="Arial" w:hAnsi="Arial"/>
                <w:sz w:val="20"/>
                <w:lang w:val="et-EE"/>
              </w:rPr>
              <w:t>SN8</w:t>
            </w:r>
          </w:p>
          <w:p w:rsidR="001A542F" w:rsidRPr="005C76CC" w:rsidRDefault="001A542F" w:rsidP="00AF3472">
            <w:pPr>
              <w:overflowPunct/>
              <w:autoSpaceDE/>
              <w:autoSpaceDN/>
              <w:adjustRightInd/>
              <w:textAlignment w:val="auto"/>
              <w:rPr>
                <w:rFonts w:ascii="Arial" w:hAnsi="Arial" w:cs="Arial"/>
                <w:color w:val="000000"/>
                <w:sz w:val="20"/>
                <w:lang w:val="et-EE"/>
              </w:rPr>
            </w:pPr>
          </w:p>
        </w:tc>
        <w:tc>
          <w:tcPr>
            <w:tcW w:w="1146" w:type="dxa"/>
            <w:tcBorders>
              <w:top w:val="single" w:sz="6" w:space="0" w:color="000000"/>
              <w:left w:val="single" w:sz="6" w:space="0" w:color="000000"/>
              <w:bottom w:val="single" w:sz="6" w:space="0" w:color="000000"/>
              <w:right w:val="single" w:sz="6" w:space="0" w:color="000000"/>
            </w:tcBorders>
            <w:vAlign w:val="center"/>
          </w:tcPr>
          <w:p w:rsidR="001A542F" w:rsidRPr="009C1557" w:rsidRDefault="001A542F" w:rsidP="00AF3472">
            <w:pPr>
              <w:overflowPunct/>
              <w:autoSpaceDE/>
              <w:autoSpaceDN/>
              <w:adjustRightInd/>
              <w:jc w:val="center"/>
              <w:textAlignment w:val="auto"/>
              <w:rPr>
                <w:rFonts w:ascii="Arial" w:hAnsi="Arial" w:cs="Arial"/>
                <w:color w:val="000000"/>
                <w:sz w:val="20"/>
                <w:lang w:val="et-EE"/>
              </w:rPr>
            </w:pPr>
          </w:p>
          <w:p w:rsidR="001A542F" w:rsidRPr="009C1557" w:rsidRDefault="001A542F" w:rsidP="00AF3472">
            <w:pPr>
              <w:overflowPunct/>
              <w:autoSpaceDE/>
              <w:autoSpaceDN/>
              <w:adjustRightInd/>
              <w:jc w:val="center"/>
              <w:textAlignment w:val="auto"/>
              <w:rPr>
                <w:rFonts w:ascii="Arial" w:hAnsi="Arial" w:cs="Arial"/>
                <w:color w:val="000000"/>
                <w:sz w:val="20"/>
                <w:lang w:val="et-EE"/>
              </w:rPr>
            </w:pPr>
            <w:r w:rsidRPr="009C1557">
              <w:rPr>
                <w:rFonts w:ascii="Arial" w:hAnsi="Arial" w:cs="Arial"/>
                <w:color w:val="000000"/>
                <w:sz w:val="20"/>
                <w:lang w:val="et-EE"/>
              </w:rPr>
              <w:t>m</w:t>
            </w:r>
          </w:p>
        </w:tc>
        <w:tc>
          <w:tcPr>
            <w:tcW w:w="1119" w:type="dxa"/>
            <w:tcBorders>
              <w:top w:val="single" w:sz="6" w:space="0" w:color="000000"/>
              <w:left w:val="single" w:sz="6" w:space="0" w:color="000000"/>
              <w:bottom w:val="single" w:sz="6" w:space="0" w:color="000000"/>
              <w:right w:val="single" w:sz="6" w:space="0" w:color="000000"/>
            </w:tcBorders>
            <w:vAlign w:val="center"/>
          </w:tcPr>
          <w:p w:rsidR="001A542F" w:rsidRPr="009C1557" w:rsidRDefault="001A542F" w:rsidP="00AF3472">
            <w:pPr>
              <w:overflowPunct/>
              <w:autoSpaceDE/>
              <w:autoSpaceDN/>
              <w:adjustRightInd/>
              <w:jc w:val="center"/>
              <w:textAlignment w:val="auto"/>
              <w:rPr>
                <w:rFonts w:ascii="Arial" w:hAnsi="Arial" w:cs="Arial"/>
                <w:color w:val="000000"/>
                <w:sz w:val="20"/>
                <w:lang w:val="et-EE"/>
              </w:rPr>
            </w:pPr>
          </w:p>
          <w:p w:rsidR="001A542F" w:rsidRPr="009C1557" w:rsidRDefault="001A542F" w:rsidP="00AF3472">
            <w:pPr>
              <w:overflowPunct/>
              <w:autoSpaceDE/>
              <w:autoSpaceDN/>
              <w:adjustRightInd/>
              <w:jc w:val="center"/>
              <w:textAlignment w:val="auto"/>
              <w:rPr>
                <w:rFonts w:ascii="Arial" w:hAnsi="Arial" w:cs="Arial"/>
                <w:color w:val="000000"/>
                <w:sz w:val="20"/>
                <w:lang w:val="et-EE"/>
              </w:rPr>
            </w:pPr>
            <w:r w:rsidRPr="009C1557">
              <w:rPr>
                <w:rFonts w:ascii="Arial" w:hAnsi="Arial" w:cs="Arial"/>
                <w:color w:val="000000"/>
                <w:sz w:val="20"/>
                <w:lang w:val="et-EE"/>
              </w:rPr>
              <w:t>345</w:t>
            </w:r>
          </w:p>
        </w:tc>
        <w:tc>
          <w:tcPr>
            <w:tcW w:w="2446" w:type="dxa"/>
            <w:tcBorders>
              <w:top w:val="single" w:sz="6" w:space="0" w:color="000000"/>
              <w:left w:val="single" w:sz="6" w:space="0" w:color="000000"/>
              <w:bottom w:val="single" w:sz="6" w:space="0" w:color="000000"/>
              <w:right w:val="single" w:sz="6" w:space="0" w:color="000000"/>
            </w:tcBorders>
          </w:tcPr>
          <w:p w:rsidR="001A542F" w:rsidRPr="009C1557" w:rsidRDefault="001A542F" w:rsidP="00AF3472">
            <w:pPr>
              <w:jc w:val="center"/>
              <w:rPr>
                <w:rFonts w:ascii="Arial" w:hAnsi="Arial"/>
                <w:sz w:val="20"/>
                <w:lang w:val="et-EE"/>
              </w:rPr>
            </w:pPr>
            <w:r w:rsidRPr="009C1557">
              <w:rPr>
                <w:rFonts w:ascii="Arial" w:hAnsi="Arial"/>
                <w:sz w:val="20"/>
                <w:lang w:val="et-EE"/>
              </w:rPr>
              <w:t>69 000,00</w:t>
            </w:r>
          </w:p>
        </w:tc>
      </w:tr>
      <w:tr w:rsidR="001A542F" w:rsidRPr="009C1557" w:rsidTr="00AF3472">
        <w:tc>
          <w:tcPr>
            <w:tcW w:w="788" w:type="dxa"/>
            <w:tcBorders>
              <w:top w:val="single" w:sz="6" w:space="0" w:color="000000"/>
              <w:left w:val="single" w:sz="6" w:space="0" w:color="000000"/>
              <w:bottom w:val="single" w:sz="6" w:space="0" w:color="000000"/>
              <w:right w:val="single" w:sz="6" w:space="0" w:color="000000"/>
            </w:tcBorders>
          </w:tcPr>
          <w:p w:rsidR="001A542F" w:rsidRPr="009C1557" w:rsidRDefault="001A542F" w:rsidP="00AF3472">
            <w:pPr>
              <w:jc w:val="center"/>
              <w:rPr>
                <w:rFonts w:ascii="Arial" w:hAnsi="Arial"/>
                <w:sz w:val="20"/>
                <w:lang w:val="et-EE"/>
              </w:rPr>
            </w:pPr>
            <w:r w:rsidRPr="009C1557">
              <w:rPr>
                <w:rFonts w:ascii="Arial" w:hAnsi="Arial"/>
                <w:sz w:val="20"/>
                <w:lang w:val="et-EE"/>
              </w:rPr>
              <w:t>2.2</w:t>
            </w:r>
          </w:p>
        </w:tc>
        <w:tc>
          <w:tcPr>
            <w:tcW w:w="4209" w:type="dxa"/>
            <w:tcBorders>
              <w:top w:val="single" w:sz="6" w:space="0" w:color="000000"/>
              <w:left w:val="single" w:sz="6" w:space="0" w:color="000000"/>
              <w:bottom w:val="single" w:sz="6" w:space="0" w:color="000000"/>
              <w:right w:val="single" w:sz="6" w:space="0" w:color="000000"/>
            </w:tcBorders>
          </w:tcPr>
          <w:p w:rsidR="001A542F" w:rsidRPr="005C76CC" w:rsidRDefault="001A542F" w:rsidP="00AF3472">
            <w:pPr>
              <w:rPr>
                <w:rFonts w:ascii="Arial" w:hAnsi="Arial"/>
                <w:sz w:val="20"/>
                <w:lang w:val="et-EE"/>
              </w:rPr>
            </w:pPr>
            <w:r w:rsidRPr="005C76CC">
              <w:rPr>
                <w:rFonts w:ascii="Arial" w:hAnsi="Arial"/>
                <w:sz w:val="20"/>
                <w:lang w:val="et-EE"/>
              </w:rPr>
              <w:t>Tehnika tn reoveetorustik</w:t>
            </w:r>
            <w:r>
              <w:rPr>
                <w:rFonts w:ascii="Arial" w:hAnsi="Arial"/>
                <w:sz w:val="20"/>
                <w:lang w:val="et-EE"/>
              </w:rPr>
              <w:t>u rekonstrueerimine</w:t>
            </w:r>
          </w:p>
          <w:p w:rsidR="001A542F" w:rsidRPr="005C76CC" w:rsidRDefault="001A542F" w:rsidP="00AF3472">
            <w:pPr>
              <w:numPr>
                <w:ilvl w:val="0"/>
                <w:numId w:val="19"/>
              </w:numPr>
              <w:rPr>
                <w:rFonts w:ascii="Arial" w:hAnsi="Arial"/>
                <w:sz w:val="20"/>
                <w:lang w:val="et-EE"/>
              </w:rPr>
            </w:pPr>
            <w:r w:rsidRPr="005C76CC">
              <w:rPr>
                <w:rFonts w:ascii="Arial" w:hAnsi="Arial"/>
                <w:sz w:val="20"/>
                <w:lang w:val="et-EE"/>
              </w:rPr>
              <w:t xml:space="preserve">PVC toru De160 </w:t>
            </w:r>
            <w:r>
              <w:rPr>
                <w:rFonts w:ascii="Arial" w:hAnsi="Arial"/>
                <w:sz w:val="20"/>
                <w:lang w:val="et-EE"/>
              </w:rPr>
              <w:t>SN8</w:t>
            </w:r>
          </w:p>
          <w:p w:rsidR="001A542F" w:rsidRPr="005C76CC" w:rsidRDefault="001A542F" w:rsidP="00AF3472">
            <w:pPr>
              <w:overflowPunct/>
              <w:autoSpaceDE/>
              <w:autoSpaceDN/>
              <w:adjustRightInd/>
              <w:textAlignment w:val="auto"/>
              <w:rPr>
                <w:rFonts w:ascii="Arial" w:hAnsi="Arial" w:cs="Arial"/>
                <w:color w:val="000000"/>
                <w:sz w:val="20"/>
                <w:lang w:val="et-EE"/>
              </w:rPr>
            </w:pPr>
          </w:p>
        </w:tc>
        <w:tc>
          <w:tcPr>
            <w:tcW w:w="1146" w:type="dxa"/>
            <w:tcBorders>
              <w:top w:val="single" w:sz="6" w:space="0" w:color="000000"/>
              <w:left w:val="single" w:sz="6" w:space="0" w:color="000000"/>
              <w:bottom w:val="single" w:sz="6" w:space="0" w:color="000000"/>
              <w:right w:val="single" w:sz="6" w:space="0" w:color="000000"/>
            </w:tcBorders>
            <w:vAlign w:val="center"/>
          </w:tcPr>
          <w:p w:rsidR="001A542F" w:rsidRPr="009C1557" w:rsidRDefault="001A542F" w:rsidP="00AF3472">
            <w:pPr>
              <w:overflowPunct/>
              <w:autoSpaceDE/>
              <w:autoSpaceDN/>
              <w:adjustRightInd/>
              <w:jc w:val="center"/>
              <w:textAlignment w:val="auto"/>
              <w:rPr>
                <w:rFonts w:ascii="Arial" w:hAnsi="Arial" w:cs="Arial"/>
                <w:color w:val="000000"/>
                <w:sz w:val="20"/>
                <w:lang w:val="et-EE"/>
              </w:rPr>
            </w:pPr>
            <w:r w:rsidRPr="009C1557">
              <w:rPr>
                <w:rFonts w:ascii="Arial" w:hAnsi="Arial" w:cs="Arial"/>
                <w:color w:val="000000"/>
                <w:sz w:val="20"/>
                <w:lang w:val="et-EE"/>
              </w:rPr>
              <w:t>m</w:t>
            </w:r>
          </w:p>
        </w:tc>
        <w:tc>
          <w:tcPr>
            <w:tcW w:w="11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1A542F" w:rsidRPr="009C1557" w:rsidRDefault="00E848B0" w:rsidP="00AF3472">
            <w:pPr>
              <w:overflowPunct/>
              <w:autoSpaceDE/>
              <w:autoSpaceDN/>
              <w:adjustRightInd/>
              <w:jc w:val="center"/>
              <w:textAlignment w:val="auto"/>
              <w:rPr>
                <w:rFonts w:ascii="Arial" w:hAnsi="Arial" w:cs="Arial"/>
                <w:color w:val="000000"/>
                <w:sz w:val="20"/>
                <w:lang w:val="et-EE"/>
              </w:rPr>
            </w:pPr>
            <w:r w:rsidRPr="009C1557">
              <w:rPr>
                <w:rFonts w:ascii="Arial" w:hAnsi="Arial" w:cs="Arial"/>
                <w:color w:val="000000"/>
                <w:sz w:val="20"/>
                <w:lang w:val="et-EE"/>
              </w:rPr>
              <w:t>60</w:t>
            </w:r>
          </w:p>
        </w:tc>
        <w:tc>
          <w:tcPr>
            <w:tcW w:w="2446" w:type="dxa"/>
            <w:tcBorders>
              <w:top w:val="single" w:sz="6" w:space="0" w:color="000000"/>
              <w:left w:val="single" w:sz="6" w:space="0" w:color="000000"/>
              <w:bottom w:val="single" w:sz="6" w:space="0" w:color="000000"/>
              <w:right w:val="single" w:sz="6" w:space="0" w:color="000000"/>
            </w:tcBorders>
            <w:shd w:val="clear" w:color="auto" w:fill="auto"/>
          </w:tcPr>
          <w:p w:rsidR="001A542F" w:rsidRPr="009C1557" w:rsidRDefault="00E848B0" w:rsidP="00AF3472">
            <w:pPr>
              <w:jc w:val="center"/>
              <w:rPr>
                <w:rFonts w:ascii="Arial" w:hAnsi="Arial"/>
                <w:sz w:val="20"/>
                <w:lang w:val="et-EE"/>
              </w:rPr>
            </w:pPr>
            <w:r w:rsidRPr="009C1557">
              <w:rPr>
                <w:rFonts w:ascii="Arial" w:hAnsi="Arial"/>
                <w:sz w:val="20"/>
                <w:lang w:val="et-EE"/>
              </w:rPr>
              <w:t>8 4</w:t>
            </w:r>
            <w:r w:rsidR="001A542F" w:rsidRPr="009C1557">
              <w:rPr>
                <w:rFonts w:ascii="Arial" w:hAnsi="Arial"/>
                <w:sz w:val="20"/>
                <w:lang w:val="et-EE"/>
              </w:rPr>
              <w:t>00,00</w:t>
            </w:r>
          </w:p>
        </w:tc>
      </w:tr>
      <w:tr w:rsidR="003271C0" w:rsidTr="00AF3472">
        <w:tc>
          <w:tcPr>
            <w:tcW w:w="788" w:type="dxa"/>
            <w:tcBorders>
              <w:top w:val="single" w:sz="6" w:space="0" w:color="000000"/>
              <w:left w:val="single" w:sz="6" w:space="0" w:color="000000"/>
              <w:bottom w:val="single" w:sz="6" w:space="0" w:color="000000"/>
              <w:right w:val="single" w:sz="6" w:space="0" w:color="000000"/>
            </w:tcBorders>
          </w:tcPr>
          <w:p w:rsidR="003271C0" w:rsidRPr="009C1557" w:rsidRDefault="003271C0" w:rsidP="00AF3472">
            <w:pPr>
              <w:jc w:val="center"/>
              <w:rPr>
                <w:rFonts w:ascii="Arial" w:hAnsi="Arial"/>
                <w:sz w:val="20"/>
                <w:lang w:val="et-EE"/>
              </w:rPr>
            </w:pPr>
            <w:r w:rsidRPr="009C1557">
              <w:rPr>
                <w:rFonts w:ascii="Arial" w:hAnsi="Arial"/>
                <w:sz w:val="20"/>
                <w:lang w:val="et-EE"/>
              </w:rPr>
              <w:t>2.3</w:t>
            </w:r>
          </w:p>
        </w:tc>
        <w:tc>
          <w:tcPr>
            <w:tcW w:w="4209" w:type="dxa"/>
            <w:tcBorders>
              <w:top w:val="single" w:sz="6" w:space="0" w:color="000000"/>
              <w:left w:val="single" w:sz="6" w:space="0" w:color="000000"/>
              <w:bottom w:val="single" w:sz="6" w:space="0" w:color="000000"/>
              <w:right w:val="single" w:sz="6" w:space="0" w:color="000000"/>
            </w:tcBorders>
            <w:shd w:val="clear" w:color="auto" w:fill="auto"/>
          </w:tcPr>
          <w:p w:rsidR="003271C0" w:rsidRPr="005C76CC" w:rsidRDefault="003271C0" w:rsidP="00AF3472">
            <w:pPr>
              <w:rPr>
                <w:rFonts w:ascii="Arial" w:hAnsi="Arial"/>
                <w:sz w:val="20"/>
                <w:lang w:val="et-EE"/>
              </w:rPr>
            </w:pPr>
            <w:r w:rsidRPr="005C76CC">
              <w:rPr>
                <w:rFonts w:ascii="Arial" w:hAnsi="Arial"/>
                <w:sz w:val="20"/>
                <w:lang w:val="et-EE"/>
              </w:rPr>
              <w:t>Tehnika tn reoveetorustik</w:t>
            </w:r>
            <w:r>
              <w:rPr>
                <w:rFonts w:ascii="Arial" w:hAnsi="Arial"/>
                <w:sz w:val="20"/>
                <w:lang w:val="et-EE"/>
              </w:rPr>
              <w:t>u rajamine</w:t>
            </w:r>
          </w:p>
          <w:p w:rsidR="003271C0" w:rsidRPr="005C76CC" w:rsidRDefault="003271C0" w:rsidP="00AF3472">
            <w:pPr>
              <w:numPr>
                <w:ilvl w:val="0"/>
                <w:numId w:val="19"/>
              </w:numPr>
              <w:rPr>
                <w:rFonts w:ascii="Arial" w:hAnsi="Arial"/>
                <w:sz w:val="20"/>
                <w:lang w:val="et-EE"/>
              </w:rPr>
            </w:pPr>
            <w:r w:rsidRPr="005C76CC">
              <w:rPr>
                <w:rFonts w:ascii="Arial" w:hAnsi="Arial"/>
                <w:sz w:val="20"/>
                <w:lang w:val="et-EE"/>
              </w:rPr>
              <w:t xml:space="preserve">PVC toru De160 </w:t>
            </w:r>
            <w:r>
              <w:rPr>
                <w:rFonts w:ascii="Arial" w:hAnsi="Arial"/>
                <w:sz w:val="20"/>
                <w:lang w:val="et-EE"/>
              </w:rPr>
              <w:t>SN8</w:t>
            </w:r>
          </w:p>
          <w:p w:rsidR="003271C0" w:rsidRPr="005C76CC" w:rsidRDefault="003271C0" w:rsidP="00AF3472">
            <w:pPr>
              <w:rPr>
                <w:rFonts w:ascii="Arial" w:hAnsi="Arial"/>
                <w:sz w:val="20"/>
                <w:lang w:val="et-EE"/>
              </w:rPr>
            </w:pPr>
          </w:p>
        </w:tc>
        <w:tc>
          <w:tcPr>
            <w:tcW w:w="114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271C0" w:rsidRDefault="003271C0" w:rsidP="00AF3472">
            <w:pPr>
              <w:overflowPunct/>
              <w:autoSpaceDE/>
              <w:autoSpaceDN/>
              <w:adjustRightInd/>
              <w:jc w:val="center"/>
              <w:textAlignment w:val="auto"/>
              <w:rPr>
                <w:rFonts w:ascii="Arial" w:hAnsi="Arial" w:cs="Arial"/>
                <w:color w:val="000000"/>
                <w:sz w:val="20"/>
              </w:rPr>
            </w:pPr>
            <w:r>
              <w:rPr>
                <w:rFonts w:ascii="Arial" w:hAnsi="Arial" w:cs="Arial"/>
                <w:color w:val="000000"/>
                <w:sz w:val="20"/>
              </w:rPr>
              <w:t>m</w:t>
            </w:r>
          </w:p>
        </w:tc>
        <w:tc>
          <w:tcPr>
            <w:tcW w:w="11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271C0" w:rsidRDefault="003271C0" w:rsidP="00AF3472">
            <w:pPr>
              <w:overflowPunct/>
              <w:autoSpaceDE/>
              <w:autoSpaceDN/>
              <w:adjustRightInd/>
              <w:jc w:val="center"/>
              <w:textAlignment w:val="auto"/>
              <w:rPr>
                <w:rFonts w:ascii="Arial" w:hAnsi="Arial" w:cs="Arial"/>
                <w:color w:val="000000"/>
                <w:sz w:val="20"/>
              </w:rPr>
            </w:pPr>
            <w:r>
              <w:rPr>
                <w:rFonts w:ascii="Arial" w:hAnsi="Arial" w:cs="Arial"/>
                <w:color w:val="000000"/>
                <w:sz w:val="20"/>
              </w:rPr>
              <w:t>90</w:t>
            </w:r>
          </w:p>
        </w:tc>
        <w:tc>
          <w:tcPr>
            <w:tcW w:w="2446" w:type="dxa"/>
            <w:tcBorders>
              <w:top w:val="single" w:sz="6" w:space="0" w:color="000000"/>
              <w:left w:val="single" w:sz="6" w:space="0" w:color="000000"/>
              <w:bottom w:val="single" w:sz="6" w:space="0" w:color="000000"/>
              <w:right w:val="single" w:sz="6" w:space="0" w:color="000000"/>
            </w:tcBorders>
            <w:shd w:val="clear" w:color="auto" w:fill="auto"/>
          </w:tcPr>
          <w:p w:rsidR="003271C0" w:rsidRDefault="003271C0" w:rsidP="00AF3472">
            <w:pPr>
              <w:jc w:val="center"/>
              <w:rPr>
                <w:rFonts w:ascii="Arial" w:hAnsi="Arial"/>
                <w:sz w:val="20"/>
              </w:rPr>
            </w:pPr>
            <w:r>
              <w:rPr>
                <w:rFonts w:ascii="Arial" w:hAnsi="Arial"/>
                <w:sz w:val="20"/>
              </w:rPr>
              <w:t>12 600,00</w:t>
            </w:r>
          </w:p>
        </w:tc>
      </w:tr>
      <w:tr w:rsidR="001A542F" w:rsidTr="00AF3472">
        <w:tc>
          <w:tcPr>
            <w:tcW w:w="788" w:type="dxa"/>
            <w:tcBorders>
              <w:top w:val="single" w:sz="6" w:space="0" w:color="000000"/>
              <w:left w:val="single" w:sz="6" w:space="0" w:color="000000"/>
              <w:bottom w:val="single" w:sz="6" w:space="0" w:color="000000"/>
              <w:right w:val="single" w:sz="6" w:space="0" w:color="000000"/>
            </w:tcBorders>
          </w:tcPr>
          <w:p w:rsidR="001A542F" w:rsidRDefault="001A542F" w:rsidP="00AF3472">
            <w:pPr>
              <w:jc w:val="center"/>
              <w:rPr>
                <w:rFonts w:ascii="Arial" w:hAnsi="Arial"/>
                <w:sz w:val="20"/>
              </w:rPr>
            </w:pPr>
            <w:r>
              <w:rPr>
                <w:rFonts w:ascii="Arial" w:hAnsi="Arial"/>
                <w:sz w:val="20"/>
              </w:rPr>
              <w:t>2.</w:t>
            </w:r>
            <w:r w:rsidR="003271C0">
              <w:rPr>
                <w:rFonts w:ascii="Arial" w:hAnsi="Arial"/>
                <w:sz w:val="20"/>
              </w:rPr>
              <w:t>4</w:t>
            </w:r>
          </w:p>
        </w:tc>
        <w:tc>
          <w:tcPr>
            <w:tcW w:w="4209" w:type="dxa"/>
            <w:tcBorders>
              <w:top w:val="single" w:sz="6" w:space="0" w:color="000000"/>
              <w:left w:val="single" w:sz="6" w:space="0" w:color="000000"/>
              <w:bottom w:val="single" w:sz="6" w:space="0" w:color="000000"/>
              <w:right w:val="single" w:sz="6" w:space="0" w:color="000000"/>
            </w:tcBorders>
          </w:tcPr>
          <w:p w:rsidR="001A542F" w:rsidRDefault="001A542F" w:rsidP="00AF3472">
            <w:pPr>
              <w:rPr>
                <w:rFonts w:ascii="Arial" w:hAnsi="Arial"/>
                <w:sz w:val="20"/>
                <w:lang w:val="et-EE"/>
              </w:rPr>
            </w:pPr>
            <w:r w:rsidRPr="005C76CC">
              <w:rPr>
                <w:rFonts w:ascii="Arial" w:hAnsi="Arial"/>
                <w:sz w:val="20"/>
                <w:lang w:val="et-EE"/>
              </w:rPr>
              <w:t>Tennise tn reoveetorustik</w:t>
            </w:r>
            <w:r>
              <w:rPr>
                <w:rFonts w:ascii="Arial" w:hAnsi="Arial"/>
                <w:sz w:val="20"/>
                <w:lang w:val="et-EE"/>
              </w:rPr>
              <w:t>u rekonstrueerimine</w:t>
            </w:r>
            <w:r w:rsidRPr="005C76CC">
              <w:rPr>
                <w:rFonts w:ascii="Arial" w:hAnsi="Arial"/>
                <w:sz w:val="20"/>
                <w:lang w:val="et-EE"/>
              </w:rPr>
              <w:t xml:space="preserve"> </w:t>
            </w:r>
          </w:p>
          <w:p w:rsidR="001A542F" w:rsidRPr="005C76CC" w:rsidRDefault="001A542F" w:rsidP="00AF3472">
            <w:pPr>
              <w:pStyle w:val="ListParagraph"/>
              <w:numPr>
                <w:ilvl w:val="0"/>
                <w:numId w:val="19"/>
              </w:numPr>
              <w:rPr>
                <w:rFonts w:ascii="Arial" w:hAnsi="Arial" w:cs="Arial"/>
                <w:color w:val="000000"/>
                <w:sz w:val="20"/>
              </w:rPr>
            </w:pPr>
            <w:r w:rsidRPr="005C76CC">
              <w:rPr>
                <w:rFonts w:ascii="Arial" w:hAnsi="Arial"/>
                <w:sz w:val="20"/>
              </w:rPr>
              <w:t>PVC toru De</w:t>
            </w:r>
            <w:r w:rsidR="00E848B0">
              <w:rPr>
                <w:rFonts w:ascii="Arial" w:hAnsi="Arial"/>
                <w:sz w:val="20"/>
              </w:rPr>
              <w:t xml:space="preserve">200…250 </w:t>
            </w:r>
            <w:r w:rsidRPr="005C76CC">
              <w:rPr>
                <w:rFonts w:ascii="Arial" w:hAnsi="Arial"/>
                <w:sz w:val="20"/>
              </w:rPr>
              <w:t xml:space="preserve"> </w:t>
            </w:r>
            <w:r>
              <w:rPr>
                <w:rFonts w:ascii="Arial" w:hAnsi="Arial"/>
                <w:sz w:val="20"/>
              </w:rPr>
              <w:t>SN8</w:t>
            </w:r>
          </w:p>
        </w:tc>
        <w:tc>
          <w:tcPr>
            <w:tcW w:w="1146" w:type="dxa"/>
            <w:tcBorders>
              <w:top w:val="single" w:sz="6" w:space="0" w:color="000000"/>
              <w:left w:val="single" w:sz="6" w:space="0" w:color="000000"/>
              <w:bottom w:val="single" w:sz="6" w:space="0" w:color="000000"/>
              <w:right w:val="single" w:sz="6" w:space="0" w:color="000000"/>
            </w:tcBorders>
            <w:vAlign w:val="center"/>
          </w:tcPr>
          <w:p w:rsidR="001A542F" w:rsidRPr="00E81B6D" w:rsidRDefault="001A542F" w:rsidP="00AF3472">
            <w:pPr>
              <w:overflowPunct/>
              <w:autoSpaceDE/>
              <w:autoSpaceDN/>
              <w:adjustRightInd/>
              <w:jc w:val="center"/>
              <w:textAlignment w:val="auto"/>
              <w:rPr>
                <w:rFonts w:ascii="Arial" w:hAnsi="Arial" w:cs="Arial"/>
                <w:color w:val="000000"/>
                <w:sz w:val="20"/>
              </w:rPr>
            </w:pPr>
            <w:r>
              <w:rPr>
                <w:rFonts w:ascii="Arial" w:hAnsi="Arial" w:cs="Arial"/>
                <w:color w:val="000000"/>
                <w:sz w:val="20"/>
              </w:rPr>
              <w:t>m</w:t>
            </w:r>
          </w:p>
        </w:tc>
        <w:tc>
          <w:tcPr>
            <w:tcW w:w="11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1A542F" w:rsidRPr="00E81B6D" w:rsidRDefault="00E848B0" w:rsidP="00AF3472">
            <w:pPr>
              <w:overflowPunct/>
              <w:autoSpaceDE/>
              <w:autoSpaceDN/>
              <w:adjustRightInd/>
              <w:jc w:val="center"/>
              <w:textAlignment w:val="auto"/>
              <w:rPr>
                <w:rFonts w:ascii="Arial" w:hAnsi="Arial" w:cs="Arial"/>
                <w:color w:val="000000"/>
                <w:sz w:val="20"/>
              </w:rPr>
            </w:pPr>
            <w:r>
              <w:rPr>
                <w:rFonts w:ascii="Arial" w:hAnsi="Arial" w:cs="Arial"/>
                <w:color w:val="000000"/>
                <w:sz w:val="20"/>
              </w:rPr>
              <w:t>270</w:t>
            </w:r>
          </w:p>
        </w:tc>
        <w:tc>
          <w:tcPr>
            <w:tcW w:w="2446" w:type="dxa"/>
            <w:tcBorders>
              <w:top w:val="single" w:sz="6" w:space="0" w:color="000000"/>
              <w:left w:val="single" w:sz="6" w:space="0" w:color="000000"/>
              <w:bottom w:val="single" w:sz="6" w:space="0" w:color="000000"/>
              <w:right w:val="single" w:sz="6" w:space="0" w:color="000000"/>
            </w:tcBorders>
            <w:shd w:val="clear" w:color="auto" w:fill="auto"/>
          </w:tcPr>
          <w:p w:rsidR="001A542F" w:rsidRDefault="00E848B0" w:rsidP="00AF3472">
            <w:pPr>
              <w:jc w:val="center"/>
              <w:rPr>
                <w:rFonts w:ascii="Arial" w:hAnsi="Arial"/>
                <w:sz w:val="20"/>
              </w:rPr>
            </w:pPr>
            <w:r>
              <w:rPr>
                <w:rFonts w:ascii="Arial" w:hAnsi="Arial"/>
                <w:sz w:val="20"/>
              </w:rPr>
              <w:t>48 600,00</w:t>
            </w:r>
          </w:p>
        </w:tc>
      </w:tr>
      <w:tr w:rsidR="00E848B0" w:rsidTr="00AF3472">
        <w:tc>
          <w:tcPr>
            <w:tcW w:w="788" w:type="dxa"/>
            <w:tcBorders>
              <w:top w:val="single" w:sz="6" w:space="0" w:color="000000"/>
              <w:left w:val="single" w:sz="6" w:space="0" w:color="000000"/>
              <w:bottom w:val="single" w:sz="6" w:space="0" w:color="000000"/>
              <w:right w:val="single" w:sz="6" w:space="0" w:color="000000"/>
            </w:tcBorders>
            <w:shd w:val="clear" w:color="auto" w:fill="auto"/>
          </w:tcPr>
          <w:p w:rsidR="00E848B0" w:rsidRDefault="00C96100" w:rsidP="00AF3472">
            <w:pPr>
              <w:jc w:val="center"/>
              <w:rPr>
                <w:rFonts w:ascii="Arial" w:hAnsi="Arial"/>
                <w:sz w:val="20"/>
              </w:rPr>
            </w:pPr>
            <w:r>
              <w:rPr>
                <w:rFonts w:ascii="Arial" w:hAnsi="Arial"/>
                <w:sz w:val="20"/>
              </w:rPr>
              <w:t>2.</w:t>
            </w:r>
            <w:r w:rsidR="003271C0">
              <w:rPr>
                <w:rFonts w:ascii="Arial" w:hAnsi="Arial"/>
                <w:sz w:val="20"/>
              </w:rPr>
              <w:t>5</w:t>
            </w:r>
          </w:p>
        </w:tc>
        <w:tc>
          <w:tcPr>
            <w:tcW w:w="4209" w:type="dxa"/>
            <w:tcBorders>
              <w:top w:val="single" w:sz="6" w:space="0" w:color="000000"/>
              <w:left w:val="single" w:sz="6" w:space="0" w:color="000000"/>
              <w:bottom w:val="single" w:sz="6" w:space="0" w:color="000000"/>
              <w:right w:val="single" w:sz="6" w:space="0" w:color="000000"/>
            </w:tcBorders>
            <w:shd w:val="clear" w:color="auto" w:fill="auto"/>
          </w:tcPr>
          <w:p w:rsidR="00E848B0" w:rsidRDefault="00E848B0" w:rsidP="00AF3472">
            <w:pPr>
              <w:rPr>
                <w:rFonts w:ascii="Arial" w:hAnsi="Arial"/>
                <w:sz w:val="20"/>
                <w:lang w:val="et-EE"/>
              </w:rPr>
            </w:pPr>
            <w:r>
              <w:rPr>
                <w:rFonts w:ascii="Arial" w:hAnsi="Arial"/>
                <w:sz w:val="20"/>
                <w:lang w:val="et-EE"/>
              </w:rPr>
              <w:t>Pähkli tn reoveetorustiku rekonstrueerimine</w:t>
            </w:r>
          </w:p>
          <w:p w:rsidR="00E848B0" w:rsidRPr="005C76CC" w:rsidRDefault="00E848B0" w:rsidP="00AF3472">
            <w:pPr>
              <w:numPr>
                <w:ilvl w:val="0"/>
                <w:numId w:val="19"/>
              </w:numPr>
              <w:rPr>
                <w:rFonts w:ascii="Arial" w:hAnsi="Arial"/>
                <w:sz w:val="20"/>
                <w:lang w:val="et-EE"/>
              </w:rPr>
            </w:pPr>
            <w:r w:rsidRPr="005C76CC">
              <w:rPr>
                <w:rFonts w:ascii="Arial" w:hAnsi="Arial"/>
                <w:sz w:val="20"/>
                <w:lang w:val="et-EE"/>
              </w:rPr>
              <w:t xml:space="preserve">PVC toru De160 </w:t>
            </w:r>
            <w:r>
              <w:rPr>
                <w:rFonts w:ascii="Arial" w:hAnsi="Arial"/>
                <w:sz w:val="20"/>
                <w:lang w:val="et-EE"/>
              </w:rPr>
              <w:t>SN8</w:t>
            </w:r>
          </w:p>
          <w:p w:rsidR="00E848B0" w:rsidRPr="005C76CC" w:rsidRDefault="00E848B0" w:rsidP="00AF3472">
            <w:pPr>
              <w:rPr>
                <w:rFonts w:ascii="Arial" w:hAnsi="Arial"/>
                <w:sz w:val="20"/>
                <w:lang w:val="et-EE"/>
              </w:rPr>
            </w:pPr>
          </w:p>
        </w:tc>
        <w:tc>
          <w:tcPr>
            <w:tcW w:w="1146" w:type="dxa"/>
            <w:tcBorders>
              <w:top w:val="single" w:sz="6" w:space="0" w:color="000000"/>
              <w:left w:val="single" w:sz="6" w:space="0" w:color="000000"/>
              <w:bottom w:val="single" w:sz="6" w:space="0" w:color="000000"/>
              <w:right w:val="single" w:sz="6" w:space="0" w:color="000000"/>
            </w:tcBorders>
            <w:shd w:val="clear" w:color="auto" w:fill="auto"/>
            <w:vAlign w:val="center"/>
          </w:tcPr>
          <w:p w:rsidR="00E848B0" w:rsidRDefault="00E848B0" w:rsidP="00AF3472">
            <w:pPr>
              <w:overflowPunct/>
              <w:autoSpaceDE/>
              <w:autoSpaceDN/>
              <w:adjustRightInd/>
              <w:jc w:val="center"/>
              <w:textAlignment w:val="auto"/>
              <w:rPr>
                <w:rFonts w:ascii="Arial" w:hAnsi="Arial" w:cs="Arial"/>
                <w:color w:val="000000"/>
                <w:sz w:val="20"/>
              </w:rPr>
            </w:pPr>
            <w:r>
              <w:rPr>
                <w:rFonts w:ascii="Arial" w:hAnsi="Arial" w:cs="Arial"/>
                <w:color w:val="000000"/>
                <w:sz w:val="20"/>
              </w:rPr>
              <w:t>m</w:t>
            </w:r>
          </w:p>
        </w:tc>
        <w:tc>
          <w:tcPr>
            <w:tcW w:w="11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E848B0" w:rsidRDefault="00E848B0" w:rsidP="00AF3472">
            <w:pPr>
              <w:overflowPunct/>
              <w:autoSpaceDE/>
              <w:autoSpaceDN/>
              <w:adjustRightInd/>
              <w:jc w:val="center"/>
              <w:textAlignment w:val="auto"/>
              <w:rPr>
                <w:rFonts w:ascii="Arial" w:hAnsi="Arial" w:cs="Arial"/>
                <w:color w:val="000000"/>
                <w:sz w:val="20"/>
              </w:rPr>
            </w:pPr>
            <w:r>
              <w:rPr>
                <w:rFonts w:ascii="Arial" w:hAnsi="Arial" w:cs="Arial"/>
                <w:color w:val="000000"/>
                <w:sz w:val="20"/>
              </w:rPr>
              <w:t>165</w:t>
            </w:r>
          </w:p>
        </w:tc>
        <w:tc>
          <w:tcPr>
            <w:tcW w:w="2446" w:type="dxa"/>
            <w:tcBorders>
              <w:top w:val="single" w:sz="6" w:space="0" w:color="000000"/>
              <w:left w:val="single" w:sz="6" w:space="0" w:color="000000"/>
              <w:bottom w:val="single" w:sz="6" w:space="0" w:color="000000"/>
              <w:right w:val="single" w:sz="6" w:space="0" w:color="000000"/>
            </w:tcBorders>
            <w:shd w:val="clear" w:color="auto" w:fill="auto"/>
          </w:tcPr>
          <w:p w:rsidR="00E848B0" w:rsidRDefault="00E848B0" w:rsidP="00AF3472">
            <w:pPr>
              <w:jc w:val="center"/>
              <w:rPr>
                <w:rFonts w:ascii="Arial" w:hAnsi="Arial"/>
                <w:sz w:val="20"/>
              </w:rPr>
            </w:pPr>
            <w:r>
              <w:rPr>
                <w:rFonts w:ascii="Arial" w:hAnsi="Arial"/>
                <w:sz w:val="20"/>
              </w:rPr>
              <w:t>23 100,00</w:t>
            </w:r>
          </w:p>
        </w:tc>
      </w:tr>
      <w:tr w:rsidR="001A542F" w:rsidTr="00AF3472">
        <w:tc>
          <w:tcPr>
            <w:tcW w:w="788" w:type="dxa"/>
            <w:tcBorders>
              <w:top w:val="single" w:sz="6" w:space="0" w:color="000000"/>
              <w:left w:val="single" w:sz="6" w:space="0" w:color="000000"/>
              <w:bottom w:val="single" w:sz="6" w:space="0" w:color="000000"/>
              <w:right w:val="single" w:sz="6" w:space="0" w:color="000000"/>
            </w:tcBorders>
          </w:tcPr>
          <w:p w:rsidR="001A542F" w:rsidRDefault="00C96100" w:rsidP="00AF3472">
            <w:pPr>
              <w:jc w:val="center"/>
              <w:rPr>
                <w:rFonts w:ascii="Arial" w:hAnsi="Arial"/>
                <w:sz w:val="20"/>
              </w:rPr>
            </w:pPr>
            <w:r>
              <w:rPr>
                <w:rFonts w:ascii="Arial" w:hAnsi="Arial"/>
                <w:sz w:val="20"/>
              </w:rPr>
              <w:t>2.</w:t>
            </w:r>
            <w:r w:rsidR="003271C0">
              <w:rPr>
                <w:rFonts w:ascii="Arial" w:hAnsi="Arial"/>
                <w:sz w:val="20"/>
              </w:rPr>
              <w:t>6</w:t>
            </w:r>
          </w:p>
        </w:tc>
        <w:tc>
          <w:tcPr>
            <w:tcW w:w="4209" w:type="dxa"/>
            <w:tcBorders>
              <w:top w:val="single" w:sz="6" w:space="0" w:color="000000"/>
              <w:left w:val="single" w:sz="6" w:space="0" w:color="000000"/>
              <w:bottom w:val="single" w:sz="6" w:space="0" w:color="000000"/>
              <w:right w:val="single" w:sz="6" w:space="0" w:color="000000"/>
            </w:tcBorders>
          </w:tcPr>
          <w:p w:rsidR="001A542F" w:rsidRPr="005C76CC" w:rsidRDefault="001A542F" w:rsidP="00AF3472">
            <w:pPr>
              <w:rPr>
                <w:rFonts w:ascii="Arial" w:hAnsi="Arial"/>
                <w:sz w:val="20"/>
                <w:lang w:val="et-EE"/>
              </w:rPr>
            </w:pPr>
            <w:r w:rsidRPr="005C76CC">
              <w:rPr>
                <w:rFonts w:ascii="Arial" w:hAnsi="Arial"/>
                <w:sz w:val="20"/>
                <w:lang w:val="et-EE"/>
              </w:rPr>
              <w:t>KPJ-16 survetorustiku rekonstrueerimine</w:t>
            </w:r>
          </w:p>
          <w:p w:rsidR="001A542F" w:rsidRPr="005C76CC" w:rsidRDefault="001A542F" w:rsidP="00AF3472">
            <w:pPr>
              <w:numPr>
                <w:ilvl w:val="0"/>
                <w:numId w:val="21"/>
              </w:numPr>
              <w:rPr>
                <w:rFonts w:ascii="Arial" w:hAnsi="Arial"/>
                <w:sz w:val="20"/>
                <w:lang w:val="et-EE"/>
              </w:rPr>
            </w:pPr>
            <w:r w:rsidRPr="005C76CC">
              <w:rPr>
                <w:rFonts w:ascii="Arial" w:hAnsi="Arial"/>
                <w:sz w:val="20"/>
                <w:lang w:val="et-EE"/>
              </w:rPr>
              <w:t>PE toru De110 PN10</w:t>
            </w:r>
          </w:p>
          <w:p w:rsidR="001A542F" w:rsidRPr="005C76CC" w:rsidRDefault="001A542F" w:rsidP="00AF3472">
            <w:pPr>
              <w:overflowPunct/>
              <w:autoSpaceDE/>
              <w:autoSpaceDN/>
              <w:adjustRightInd/>
              <w:ind w:left="497"/>
              <w:textAlignment w:val="auto"/>
              <w:rPr>
                <w:rFonts w:ascii="Arial" w:hAnsi="Arial" w:cs="Arial"/>
                <w:color w:val="000000"/>
                <w:sz w:val="20"/>
                <w:lang w:val="et-EE"/>
              </w:rPr>
            </w:pPr>
          </w:p>
        </w:tc>
        <w:tc>
          <w:tcPr>
            <w:tcW w:w="1146" w:type="dxa"/>
            <w:tcBorders>
              <w:top w:val="single" w:sz="6" w:space="0" w:color="000000"/>
              <w:left w:val="single" w:sz="6" w:space="0" w:color="000000"/>
              <w:bottom w:val="single" w:sz="6" w:space="0" w:color="000000"/>
              <w:right w:val="single" w:sz="6" w:space="0" w:color="000000"/>
            </w:tcBorders>
            <w:vAlign w:val="center"/>
          </w:tcPr>
          <w:p w:rsidR="001A542F" w:rsidRPr="00E81B6D" w:rsidRDefault="001A542F" w:rsidP="00AF3472">
            <w:pPr>
              <w:overflowPunct/>
              <w:autoSpaceDE/>
              <w:autoSpaceDN/>
              <w:adjustRightInd/>
              <w:jc w:val="center"/>
              <w:textAlignment w:val="auto"/>
              <w:rPr>
                <w:rFonts w:ascii="Arial" w:hAnsi="Arial" w:cs="Arial"/>
                <w:color w:val="000000"/>
                <w:sz w:val="20"/>
              </w:rPr>
            </w:pPr>
            <w:r>
              <w:rPr>
                <w:rFonts w:ascii="Arial" w:hAnsi="Arial" w:cs="Arial"/>
                <w:color w:val="000000"/>
                <w:sz w:val="20"/>
              </w:rPr>
              <w:t>m</w:t>
            </w:r>
          </w:p>
        </w:tc>
        <w:tc>
          <w:tcPr>
            <w:tcW w:w="11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1A542F" w:rsidRPr="00E81B6D" w:rsidRDefault="00E848B0" w:rsidP="00AF3472">
            <w:pPr>
              <w:overflowPunct/>
              <w:autoSpaceDE/>
              <w:autoSpaceDN/>
              <w:adjustRightInd/>
              <w:jc w:val="center"/>
              <w:textAlignment w:val="auto"/>
              <w:rPr>
                <w:rFonts w:ascii="Arial" w:hAnsi="Arial" w:cs="Arial"/>
                <w:color w:val="000000"/>
                <w:sz w:val="20"/>
              </w:rPr>
            </w:pPr>
            <w:r>
              <w:rPr>
                <w:rFonts w:ascii="Arial" w:hAnsi="Arial" w:cs="Arial"/>
                <w:color w:val="000000"/>
                <w:sz w:val="20"/>
              </w:rPr>
              <w:t>150</w:t>
            </w:r>
          </w:p>
        </w:tc>
        <w:tc>
          <w:tcPr>
            <w:tcW w:w="2446" w:type="dxa"/>
            <w:tcBorders>
              <w:top w:val="single" w:sz="6" w:space="0" w:color="000000"/>
              <w:left w:val="single" w:sz="6" w:space="0" w:color="000000"/>
              <w:bottom w:val="single" w:sz="6" w:space="0" w:color="000000"/>
              <w:right w:val="single" w:sz="6" w:space="0" w:color="000000"/>
            </w:tcBorders>
            <w:shd w:val="clear" w:color="auto" w:fill="auto"/>
          </w:tcPr>
          <w:p w:rsidR="001A542F" w:rsidRDefault="00E848B0" w:rsidP="00AF3472">
            <w:pPr>
              <w:jc w:val="center"/>
              <w:rPr>
                <w:rFonts w:ascii="Arial" w:hAnsi="Arial"/>
                <w:sz w:val="20"/>
              </w:rPr>
            </w:pPr>
            <w:r>
              <w:rPr>
                <w:rFonts w:ascii="Arial" w:hAnsi="Arial"/>
                <w:sz w:val="20"/>
              </w:rPr>
              <w:t>20 250,00</w:t>
            </w:r>
          </w:p>
        </w:tc>
      </w:tr>
      <w:tr w:rsidR="00E848B0" w:rsidTr="00AF3472">
        <w:tc>
          <w:tcPr>
            <w:tcW w:w="788" w:type="dxa"/>
            <w:tcBorders>
              <w:top w:val="single" w:sz="6" w:space="0" w:color="000000"/>
              <w:left w:val="single" w:sz="6" w:space="0" w:color="000000"/>
              <w:bottom w:val="single" w:sz="6" w:space="0" w:color="000000"/>
              <w:right w:val="single" w:sz="6" w:space="0" w:color="000000"/>
            </w:tcBorders>
          </w:tcPr>
          <w:p w:rsidR="00E848B0" w:rsidRDefault="00C96100" w:rsidP="00AF3472">
            <w:pPr>
              <w:jc w:val="center"/>
              <w:rPr>
                <w:rFonts w:ascii="Arial" w:hAnsi="Arial"/>
                <w:sz w:val="20"/>
              </w:rPr>
            </w:pPr>
            <w:r>
              <w:rPr>
                <w:rFonts w:ascii="Arial" w:hAnsi="Arial"/>
                <w:sz w:val="20"/>
              </w:rPr>
              <w:t>2.</w:t>
            </w:r>
            <w:r w:rsidR="003271C0">
              <w:rPr>
                <w:rFonts w:ascii="Arial" w:hAnsi="Arial"/>
                <w:sz w:val="20"/>
              </w:rPr>
              <w:t>7</w:t>
            </w:r>
          </w:p>
        </w:tc>
        <w:tc>
          <w:tcPr>
            <w:tcW w:w="4209" w:type="dxa"/>
            <w:tcBorders>
              <w:top w:val="single" w:sz="6" w:space="0" w:color="000000"/>
              <w:left w:val="single" w:sz="6" w:space="0" w:color="000000"/>
              <w:bottom w:val="single" w:sz="6" w:space="0" w:color="000000"/>
              <w:right w:val="single" w:sz="6" w:space="0" w:color="000000"/>
            </w:tcBorders>
            <w:shd w:val="clear" w:color="auto" w:fill="auto"/>
          </w:tcPr>
          <w:p w:rsidR="00E848B0" w:rsidRPr="005C76CC" w:rsidRDefault="00E848B0" w:rsidP="00AF3472">
            <w:pPr>
              <w:rPr>
                <w:rFonts w:ascii="Arial" w:hAnsi="Arial"/>
                <w:sz w:val="20"/>
                <w:lang w:val="et-EE"/>
              </w:rPr>
            </w:pPr>
            <w:r w:rsidRPr="005C76CC">
              <w:rPr>
                <w:rFonts w:ascii="Arial" w:hAnsi="Arial"/>
                <w:sz w:val="20"/>
                <w:lang w:val="et-EE"/>
              </w:rPr>
              <w:t>KPJ-16 survetorustiku</w:t>
            </w:r>
            <w:r>
              <w:rPr>
                <w:rFonts w:ascii="Arial" w:hAnsi="Arial"/>
                <w:sz w:val="20"/>
                <w:lang w:val="et-EE"/>
              </w:rPr>
              <w:t xml:space="preserve"> pikendamine Ehitajate tee isevoolse kanalisatsioonini</w:t>
            </w:r>
          </w:p>
          <w:p w:rsidR="00E848B0" w:rsidRPr="005C76CC" w:rsidRDefault="00E848B0" w:rsidP="00AF3472">
            <w:pPr>
              <w:numPr>
                <w:ilvl w:val="0"/>
                <w:numId w:val="21"/>
              </w:numPr>
              <w:rPr>
                <w:rFonts w:ascii="Arial" w:hAnsi="Arial"/>
                <w:sz w:val="20"/>
                <w:lang w:val="et-EE"/>
              </w:rPr>
            </w:pPr>
            <w:r w:rsidRPr="005C76CC">
              <w:rPr>
                <w:rFonts w:ascii="Arial" w:hAnsi="Arial"/>
                <w:sz w:val="20"/>
                <w:lang w:val="et-EE"/>
              </w:rPr>
              <w:t>PE toru De110 PN10</w:t>
            </w:r>
          </w:p>
          <w:p w:rsidR="00E848B0" w:rsidRPr="005C76CC" w:rsidRDefault="00E848B0" w:rsidP="00AF3472">
            <w:pPr>
              <w:overflowPunct/>
              <w:autoSpaceDE/>
              <w:autoSpaceDN/>
              <w:adjustRightInd/>
              <w:ind w:left="497"/>
              <w:textAlignment w:val="auto"/>
              <w:rPr>
                <w:rFonts w:ascii="Arial" w:hAnsi="Arial" w:cs="Arial"/>
                <w:color w:val="000000"/>
                <w:sz w:val="20"/>
                <w:lang w:val="et-EE"/>
              </w:rPr>
            </w:pPr>
          </w:p>
        </w:tc>
        <w:tc>
          <w:tcPr>
            <w:tcW w:w="1146" w:type="dxa"/>
            <w:tcBorders>
              <w:top w:val="single" w:sz="6" w:space="0" w:color="000000"/>
              <w:left w:val="single" w:sz="6" w:space="0" w:color="000000"/>
              <w:bottom w:val="single" w:sz="6" w:space="0" w:color="000000"/>
              <w:right w:val="single" w:sz="6" w:space="0" w:color="000000"/>
            </w:tcBorders>
            <w:shd w:val="clear" w:color="auto" w:fill="auto"/>
            <w:vAlign w:val="center"/>
          </w:tcPr>
          <w:p w:rsidR="00E848B0" w:rsidRPr="00E81B6D" w:rsidRDefault="00E848B0" w:rsidP="00AF3472">
            <w:pPr>
              <w:overflowPunct/>
              <w:autoSpaceDE/>
              <w:autoSpaceDN/>
              <w:adjustRightInd/>
              <w:jc w:val="center"/>
              <w:textAlignment w:val="auto"/>
              <w:rPr>
                <w:rFonts w:ascii="Arial" w:hAnsi="Arial" w:cs="Arial"/>
                <w:color w:val="000000"/>
                <w:sz w:val="20"/>
              </w:rPr>
            </w:pPr>
            <w:r>
              <w:rPr>
                <w:rFonts w:ascii="Arial" w:hAnsi="Arial" w:cs="Arial"/>
                <w:color w:val="000000"/>
                <w:sz w:val="20"/>
              </w:rPr>
              <w:t>m</w:t>
            </w:r>
          </w:p>
        </w:tc>
        <w:tc>
          <w:tcPr>
            <w:tcW w:w="11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E848B0" w:rsidRDefault="00E848B0" w:rsidP="00AF3472">
            <w:pPr>
              <w:overflowPunct/>
              <w:autoSpaceDE/>
              <w:autoSpaceDN/>
              <w:adjustRightInd/>
              <w:jc w:val="center"/>
              <w:textAlignment w:val="auto"/>
              <w:rPr>
                <w:rFonts w:ascii="Arial" w:hAnsi="Arial" w:cs="Arial"/>
                <w:color w:val="000000"/>
                <w:sz w:val="20"/>
              </w:rPr>
            </w:pPr>
            <w:r>
              <w:rPr>
                <w:rFonts w:ascii="Arial" w:hAnsi="Arial" w:cs="Arial"/>
                <w:color w:val="000000"/>
                <w:sz w:val="20"/>
              </w:rPr>
              <w:t>325</w:t>
            </w:r>
          </w:p>
        </w:tc>
        <w:tc>
          <w:tcPr>
            <w:tcW w:w="2446" w:type="dxa"/>
            <w:tcBorders>
              <w:top w:val="single" w:sz="6" w:space="0" w:color="000000"/>
              <w:left w:val="single" w:sz="6" w:space="0" w:color="000000"/>
              <w:bottom w:val="single" w:sz="6" w:space="0" w:color="000000"/>
              <w:right w:val="single" w:sz="6" w:space="0" w:color="000000"/>
            </w:tcBorders>
            <w:shd w:val="clear" w:color="auto" w:fill="auto"/>
          </w:tcPr>
          <w:p w:rsidR="00E848B0" w:rsidRDefault="00E848B0" w:rsidP="00AF3472">
            <w:pPr>
              <w:jc w:val="center"/>
              <w:rPr>
                <w:rFonts w:ascii="Arial" w:hAnsi="Arial"/>
                <w:sz w:val="20"/>
              </w:rPr>
            </w:pPr>
            <w:r>
              <w:rPr>
                <w:rFonts w:ascii="Arial" w:hAnsi="Arial"/>
                <w:sz w:val="20"/>
              </w:rPr>
              <w:t>43 875,00</w:t>
            </w:r>
          </w:p>
        </w:tc>
      </w:tr>
      <w:tr w:rsidR="00C96100" w:rsidTr="00424187">
        <w:tc>
          <w:tcPr>
            <w:tcW w:w="788" w:type="dxa"/>
            <w:tcBorders>
              <w:top w:val="single" w:sz="6" w:space="0" w:color="000000"/>
              <w:left w:val="single" w:sz="6" w:space="0" w:color="000000"/>
              <w:bottom w:val="single" w:sz="6" w:space="0" w:color="000000"/>
              <w:right w:val="single" w:sz="6" w:space="0" w:color="000000"/>
            </w:tcBorders>
          </w:tcPr>
          <w:p w:rsidR="00C96100" w:rsidRDefault="00C96100" w:rsidP="00AF3472">
            <w:pPr>
              <w:jc w:val="center"/>
              <w:rPr>
                <w:rFonts w:ascii="Arial" w:hAnsi="Arial"/>
                <w:sz w:val="20"/>
              </w:rPr>
            </w:pPr>
            <w:r>
              <w:rPr>
                <w:rFonts w:ascii="Arial" w:hAnsi="Arial"/>
                <w:sz w:val="20"/>
              </w:rPr>
              <w:t>2.</w:t>
            </w:r>
            <w:r w:rsidR="003271C0">
              <w:rPr>
                <w:rFonts w:ascii="Arial" w:hAnsi="Arial"/>
                <w:sz w:val="20"/>
              </w:rPr>
              <w:t>8</w:t>
            </w:r>
          </w:p>
        </w:tc>
        <w:tc>
          <w:tcPr>
            <w:tcW w:w="4209" w:type="dxa"/>
            <w:tcBorders>
              <w:top w:val="single" w:sz="6" w:space="0" w:color="000000"/>
              <w:left w:val="single" w:sz="6" w:space="0" w:color="000000"/>
              <w:bottom w:val="single" w:sz="6" w:space="0" w:color="000000"/>
              <w:right w:val="single" w:sz="6" w:space="0" w:color="000000"/>
            </w:tcBorders>
          </w:tcPr>
          <w:p w:rsidR="00C96100" w:rsidRPr="005C76CC" w:rsidRDefault="00C96100" w:rsidP="00AF3472">
            <w:pPr>
              <w:rPr>
                <w:rFonts w:ascii="Arial" w:hAnsi="Arial"/>
                <w:sz w:val="20"/>
                <w:lang w:val="et-EE"/>
              </w:rPr>
            </w:pPr>
            <w:r w:rsidRPr="005C76CC">
              <w:rPr>
                <w:rFonts w:ascii="Arial" w:hAnsi="Arial"/>
                <w:sz w:val="20"/>
                <w:lang w:val="et-EE"/>
              </w:rPr>
              <w:t>Kaare tn reoveetorustik</w:t>
            </w:r>
            <w:r>
              <w:rPr>
                <w:rFonts w:ascii="Arial" w:hAnsi="Arial"/>
                <w:sz w:val="20"/>
                <w:lang w:val="et-EE"/>
              </w:rPr>
              <w:t>u rekonstrueerimine</w:t>
            </w:r>
          </w:p>
          <w:p w:rsidR="00C96100" w:rsidRPr="005C76CC" w:rsidRDefault="00C96100" w:rsidP="00AF3472">
            <w:pPr>
              <w:numPr>
                <w:ilvl w:val="0"/>
                <w:numId w:val="22"/>
              </w:numPr>
              <w:rPr>
                <w:rFonts w:ascii="Arial" w:hAnsi="Arial"/>
                <w:sz w:val="20"/>
                <w:lang w:val="et-EE"/>
              </w:rPr>
            </w:pPr>
            <w:r w:rsidRPr="005C76CC">
              <w:rPr>
                <w:rFonts w:ascii="Arial" w:hAnsi="Arial"/>
                <w:sz w:val="20"/>
                <w:lang w:val="et-EE"/>
              </w:rPr>
              <w:t xml:space="preserve">PVC toru De160 </w:t>
            </w:r>
            <w:r>
              <w:rPr>
                <w:rFonts w:ascii="Arial" w:hAnsi="Arial"/>
                <w:sz w:val="20"/>
                <w:lang w:val="et-EE"/>
              </w:rPr>
              <w:t>SN8</w:t>
            </w:r>
          </w:p>
          <w:p w:rsidR="00C96100" w:rsidRPr="005C76CC" w:rsidRDefault="00C96100" w:rsidP="00AF3472">
            <w:pPr>
              <w:overflowPunct/>
              <w:autoSpaceDE/>
              <w:autoSpaceDN/>
              <w:adjustRightInd/>
              <w:textAlignment w:val="auto"/>
              <w:rPr>
                <w:rFonts w:ascii="Arial" w:hAnsi="Arial" w:cs="Arial"/>
                <w:b/>
                <w:color w:val="000000"/>
                <w:sz w:val="20"/>
                <w:lang w:val="et-EE"/>
              </w:rPr>
            </w:pPr>
          </w:p>
        </w:tc>
        <w:tc>
          <w:tcPr>
            <w:tcW w:w="1146" w:type="dxa"/>
            <w:tcBorders>
              <w:top w:val="single" w:sz="6" w:space="0" w:color="000000"/>
              <w:left w:val="single" w:sz="6" w:space="0" w:color="000000"/>
              <w:bottom w:val="single" w:sz="6" w:space="0" w:color="000000"/>
              <w:right w:val="single" w:sz="6" w:space="0" w:color="000000"/>
            </w:tcBorders>
            <w:vAlign w:val="center"/>
          </w:tcPr>
          <w:p w:rsidR="00C96100" w:rsidRDefault="00C96100" w:rsidP="00AF3472">
            <w:pPr>
              <w:overflowPunct/>
              <w:autoSpaceDE/>
              <w:autoSpaceDN/>
              <w:adjustRightInd/>
              <w:jc w:val="center"/>
              <w:textAlignment w:val="auto"/>
              <w:rPr>
                <w:rFonts w:ascii="Arial" w:hAnsi="Arial" w:cs="Arial"/>
                <w:color w:val="000000"/>
                <w:sz w:val="20"/>
              </w:rPr>
            </w:pPr>
            <w:r>
              <w:rPr>
                <w:rFonts w:ascii="Arial" w:hAnsi="Arial" w:cs="Arial"/>
                <w:color w:val="000000"/>
                <w:sz w:val="20"/>
              </w:rPr>
              <w:t>m</w:t>
            </w:r>
          </w:p>
        </w:tc>
        <w:tc>
          <w:tcPr>
            <w:tcW w:w="1119" w:type="dxa"/>
            <w:tcBorders>
              <w:top w:val="single" w:sz="6" w:space="0" w:color="000000"/>
              <w:left w:val="single" w:sz="6" w:space="0" w:color="000000"/>
              <w:bottom w:val="single" w:sz="6" w:space="0" w:color="000000"/>
              <w:right w:val="single" w:sz="6" w:space="0" w:color="000000"/>
            </w:tcBorders>
            <w:vAlign w:val="center"/>
          </w:tcPr>
          <w:p w:rsidR="00C96100" w:rsidRDefault="00C96100" w:rsidP="00AF3472">
            <w:pPr>
              <w:overflowPunct/>
              <w:autoSpaceDE/>
              <w:autoSpaceDN/>
              <w:adjustRightInd/>
              <w:jc w:val="center"/>
              <w:textAlignment w:val="auto"/>
              <w:rPr>
                <w:rFonts w:ascii="Arial" w:hAnsi="Arial" w:cs="Arial"/>
                <w:color w:val="000000"/>
                <w:sz w:val="20"/>
              </w:rPr>
            </w:pPr>
            <w:r>
              <w:rPr>
                <w:rFonts w:ascii="Arial" w:hAnsi="Arial" w:cs="Arial"/>
                <w:color w:val="000000"/>
                <w:sz w:val="20"/>
              </w:rPr>
              <w:t>150</w:t>
            </w:r>
          </w:p>
        </w:tc>
        <w:tc>
          <w:tcPr>
            <w:tcW w:w="2446" w:type="dxa"/>
            <w:tcBorders>
              <w:top w:val="single" w:sz="6" w:space="0" w:color="000000"/>
              <w:left w:val="single" w:sz="6" w:space="0" w:color="000000"/>
              <w:bottom w:val="single" w:sz="6" w:space="0" w:color="000000"/>
              <w:right w:val="single" w:sz="6" w:space="0" w:color="000000"/>
            </w:tcBorders>
          </w:tcPr>
          <w:p w:rsidR="00C96100" w:rsidRDefault="00C96100" w:rsidP="00AF3472">
            <w:pPr>
              <w:jc w:val="center"/>
              <w:rPr>
                <w:rFonts w:ascii="Arial" w:hAnsi="Arial"/>
                <w:sz w:val="20"/>
              </w:rPr>
            </w:pPr>
            <w:r>
              <w:rPr>
                <w:rFonts w:ascii="Arial" w:hAnsi="Arial"/>
                <w:sz w:val="20"/>
              </w:rPr>
              <w:t>27 000,00</w:t>
            </w:r>
          </w:p>
        </w:tc>
      </w:tr>
      <w:tr w:rsidR="00C96100" w:rsidTr="00424187">
        <w:tc>
          <w:tcPr>
            <w:tcW w:w="788" w:type="dxa"/>
            <w:tcBorders>
              <w:top w:val="single" w:sz="6" w:space="0" w:color="000000"/>
              <w:left w:val="single" w:sz="6" w:space="0" w:color="000000"/>
              <w:bottom w:val="single" w:sz="6" w:space="0" w:color="000000"/>
              <w:right w:val="single" w:sz="6" w:space="0" w:color="000000"/>
            </w:tcBorders>
          </w:tcPr>
          <w:p w:rsidR="00C96100" w:rsidRDefault="00C96100" w:rsidP="00AF3472">
            <w:pPr>
              <w:jc w:val="center"/>
              <w:rPr>
                <w:rFonts w:ascii="Arial" w:hAnsi="Arial"/>
                <w:sz w:val="20"/>
              </w:rPr>
            </w:pPr>
            <w:r>
              <w:rPr>
                <w:rFonts w:ascii="Arial" w:hAnsi="Arial"/>
                <w:sz w:val="20"/>
              </w:rPr>
              <w:t>2.</w:t>
            </w:r>
            <w:r w:rsidR="003271C0">
              <w:rPr>
                <w:rFonts w:ascii="Arial" w:hAnsi="Arial"/>
                <w:sz w:val="20"/>
              </w:rPr>
              <w:t>9</w:t>
            </w:r>
          </w:p>
        </w:tc>
        <w:tc>
          <w:tcPr>
            <w:tcW w:w="4209" w:type="dxa"/>
            <w:tcBorders>
              <w:top w:val="single" w:sz="6" w:space="0" w:color="000000"/>
              <w:left w:val="single" w:sz="6" w:space="0" w:color="000000"/>
              <w:bottom w:val="single" w:sz="6" w:space="0" w:color="000000"/>
              <w:right w:val="single" w:sz="6" w:space="0" w:color="000000"/>
            </w:tcBorders>
          </w:tcPr>
          <w:p w:rsidR="00C96100" w:rsidRPr="005C76CC" w:rsidRDefault="00C96100" w:rsidP="00AF3472">
            <w:pPr>
              <w:rPr>
                <w:rFonts w:ascii="Arial" w:hAnsi="Arial"/>
                <w:sz w:val="20"/>
                <w:lang w:val="et-EE"/>
              </w:rPr>
            </w:pPr>
            <w:r w:rsidRPr="005C76CC">
              <w:rPr>
                <w:rFonts w:ascii="Arial" w:hAnsi="Arial"/>
                <w:sz w:val="20"/>
                <w:lang w:val="et-EE"/>
              </w:rPr>
              <w:t>Kaare tn reoveetorustik</w:t>
            </w:r>
            <w:r>
              <w:rPr>
                <w:rFonts w:ascii="Arial" w:hAnsi="Arial"/>
                <w:sz w:val="20"/>
                <w:lang w:val="et-EE"/>
              </w:rPr>
              <w:t>u rajamine</w:t>
            </w:r>
          </w:p>
          <w:p w:rsidR="00C96100" w:rsidRPr="005C76CC" w:rsidRDefault="00C96100" w:rsidP="00AF3472">
            <w:pPr>
              <w:numPr>
                <w:ilvl w:val="0"/>
                <w:numId w:val="22"/>
              </w:numPr>
              <w:rPr>
                <w:rFonts w:ascii="Arial" w:hAnsi="Arial"/>
                <w:sz w:val="20"/>
                <w:lang w:val="et-EE"/>
              </w:rPr>
            </w:pPr>
            <w:r w:rsidRPr="005C76CC">
              <w:rPr>
                <w:rFonts w:ascii="Arial" w:hAnsi="Arial"/>
                <w:sz w:val="20"/>
                <w:lang w:val="et-EE"/>
              </w:rPr>
              <w:t xml:space="preserve">PVC toru De160 </w:t>
            </w:r>
            <w:r>
              <w:rPr>
                <w:rFonts w:ascii="Arial" w:hAnsi="Arial"/>
                <w:sz w:val="20"/>
                <w:lang w:val="et-EE"/>
              </w:rPr>
              <w:t>SN8</w:t>
            </w:r>
          </w:p>
          <w:p w:rsidR="00C96100" w:rsidRPr="005C76CC" w:rsidRDefault="00C96100" w:rsidP="00AF3472">
            <w:pPr>
              <w:overflowPunct/>
              <w:autoSpaceDE/>
              <w:autoSpaceDN/>
              <w:adjustRightInd/>
              <w:textAlignment w:val="auto"/>
              <w:rPr>
                <w:rFonts w:ascii="Arial" w:hAnsi="Arial" w:cs="Arial"/>
                <w:b/>
                <w:color w:val="000000"/>
                <w:sz w:val="20"/>
                <w:lang w:val="et-EE"/>
              </w:rPr>
            </w:pPr>
          </w:p>
        </w:tc>
        <w:tc>
          <w:tcPr>
            <w:tcW w:w="1146" w:type="dxa"/>
            <w:tcBorders>
              <w:top w:val="single" w:sz="6" w:space="0" w:color="000000"/>
              <w:left w:val="single" w:sz="6" w:space="0" w:color="000000"/>
              <w:bottom w:val="single" w:sz="6" w:space="0" w:color="000000"/>
              <w:right w:val="single" w:sz="6" w:space="0" w:color="000000"/>
            </w:tcBorders>
            <w:vAlign w:val="center"/>
          </w:tcPr>
          <w:p w:rsidR="00C96100" w:rsidRDefault="00C96100" w:rsidP="00AF3472">
            <w:pPr>
              <w:overflowPunct/>
              <w:autoSpaceDE/>
              <w:autoSpaceDN/>
              <w:adjustRightInd/>
              <w:jc w:val="center"/>
              <w:textAlignment w:val="auto"/>
              <w:rPr>
                <w:rFonts w:ascii="Arial" w:hAnsi="Arial" w:cs="Arial"/>
                <w:color w:val="000000"/>
                <w:sz w:val="20"/>
              </w:rPr>
            </w:pPr>
            <w:r>
              <w:rPr>
                <w:rFonts w:ascii="Arial" w:hAnsi="Arial" w:cs="Arial"/>
                <w:color w:val="000000"/>
                <w:sz w:val="20"/>
              </w:rPr>
              <w:t>m</w:t>
            </w:r>
          </w:p>
        </w:tc>
        <w:tc>
          <w:tcPr>
            <w:tcW w:w="1119" w:type="dxa"/>
            <w:tcBorders>
              <w:top w:val="single" w:sz="6" w:space="0" w:color="000000"/>
              <w:left w:val="single" w:sz="6" w:space="0" w:color="000000"/>
              <w:bottom w:val="single" w:sz="6" w:space="0" w:color="000000"/>
              <w:right w:val="single" w:sz="6" w:space="0" w:color="000000"/>
            </w:tcBorders>
            <w:vAlign w:val="center"/>
          </w:tcPr>
          <w:p w:rsidR="00C96100" w:rsidRDefault="00C96100" w:rsidP="00AF3472">
            <w:pPr>
              <w:overflowPunct/>
              <w:autoSpaceDE/>
              <w:autoSpaceDN/>
              <w:adjustRightInd/>
              <w:jc w:val="center"/>
              <w:textAlignment w:val="auto"/>
              <w:rPr>
                <w:rFonts w:ascii="Arial" w:hAnsi="Arial" w:cs="Arial"/>
                <w:color w:val="000000"/>
                <w:sz w:val="20"/>
              </w:rPr>
            </w:pPr>
            <w:r>
              <w:rPr>
                <w:rFonts w:ascii="Arial" w:hAnsi="Arial" w:cs="Arial"/>
                <w:color w:val="000000"/>
                <w:sz w:val="20"/>
              </w:rPr>
              <w:t>135</w:t>
            </w:r>
          </w:p>
        </w:tc>
        <w:tc>
          <w:tcPr>
            <w:tcW w:w="2446" w:type="dxa"/>
            <w:tcBorders>
              <w:top w:val="single" w:sz="6" w:space="0" w:color="000000"/>
              <w:left w:val="single" w:sz="6" w:space="0" w:color="000000"/>
              <w:bottom w:val="single" w:sz="6" w:space="0" w:color="000000"/>
              <w:right w:val="single" w:sz="6" w:space="0" w:color="000000"/>
            </w:tcBorders>
          </w:tcPr>
          <w:p w:rsidR="00C96100" w:rsidRPr="00F614C4" w:rsidRDefault="00C96100" w:rsidP="00AF3472">
            <w:pPr>
              <w:jc w:val="center"/>
              <w:rPr>
                <w:rFonts w:ascii="Arial" w:hAnsi="Arial"/>
                <w:sz w:val="20"/>
              </w:rPr>
            </w:pPr>
            <w:r>
              <w:rPr>
                <w:rFonts w:ascii="Arial" w:hAnsi="Arial"/>
                <w:sz w:val="20"/>
              </w:rPr>
              <w:t>24 300,00</w:t>
            </w:r>
          </w:p>
        </w:tc>
      </w:tr>
      <w:tr w:rsidR="00C96100" w:rsidTr="00424187">
        <w:tc>
          <w:tcPr>
            <w:tcW w:w="788" w:type="dxa"/>
            <w:tcBorders>
              <w:top w:val="single" w:sz="6" w:space="0" w:color="000000"/>
              <w:left w:val="single" w:sz="6" w:space="0" w:color="000000"/>
              <w:bottom w:val="single" w:sz="6" w:space="0" w:color="000000"/>
              <w:right w:val="single" w:sz="6" w:space="0" w:color="000000"/>
            </w:tcBorders>
          </w:tcPr>
          <w:p w:rsidR="00C96100" w:rsidRDefault="00C96100" w:rsidP="00AF3472">
            <w:pPr>
              <w:jc w:val="center"/>
              <w:rPr>
                <w:rFonts w:ascii="Arial" w:hAnsi="Arial"/>
                <w:sz w:val="20"/>
              </w:rPr>
            </w:pPr>
            <w:r>
              <w:rPr>
                <w:rFonts w:ascii="Arial" w:hAnsi="Arial"/>
                <w:sz w:val="20"/>
              </w:rPr>
              <w:lastRenderedPageBreak/>
              <w:t>2.</w:t>
            </w:r>
            <w:r w:rsidR="003271C0">
              <w:rPr>
                <w:rFonts w:ascii="Arial" w:hAnsi="Arial"/>
                <w:sz w:val="20"/>
              </w:rPr>
              <w:t>10</w:t>
            </w:r>
          </w:p>
        </w:tc>
        <w:tc>
          <w:tcPr>
            <w:tcW w:w="4209" w:type="dxa"/>
            <w:tcBorders>
              <w:top w:val="single" w:sz="6" w:space="0" w:color="000000"/>
              <w:left w:val="single" w:sz="6" w:space="0" w:color="000000"/>
              <w:bottom w:val="single" w:sz="6" w:space="0" w:color="000000"/>
              <w:right w:val="single" w:sz="6" w:space="0" w:color="000000"/>
            </w:tcBorders>
          </w:tcPr>
          <w:p w:rsidR="00C96100" w:rsidRPr="005C76CC" w:rsidRDefault="00C96100" w:rsidP="00AF3472">
            <w:pPr>
              <w:rPr>
                <w:rFonts w:ascii="Arial" w:hAnsi="Arial"/>
                <w:sz w:val="20"/>
                <w:lang w:val="et-EE"/>
              </w:rPr>
            </w:pPr>
            <w:r w:rsidRPr="005C76CC">
              <w:rPr>
                <w:rFonts w:ascii="Arial" w:hAnsi="Arial"/>
                <w:sz w:val="20"/>
                <w:lang w:val="et-EE"/>
              </w:rPr>
              <w:t>Ploomi tn reoveetorustik</w:t>
            </w:r>
            <w:r>
              <w:rPr>
                <w:rFonts w:ascii="Arial" w:hAnsi="Arial"/>
                <w:sz w:val="20"/>
                <w:lang w:val="et-EE"/>
              </w:rPr>
              <w:t>u rekonstrueerimine</w:t>
            </w:r>
          </w:p>
          <w:p w:rsidR="00C96100" w:rsidRPr="005C76CC" w:rsidRDefault="00C96100" w:rsidP="00AF3472">
            <w:pPr>
              <w:numPr>
                <w:ilvl w:val="0"/>
                <w:numId w:val="22"/>
              </w:numPr>
              <w:rPr>
                <w:rFonts w:ascii="Arial" w:hAnsi="Arial"/>
                <w:sz w:val="20"/>
                <w:lang w:val="et-EE"/>
              </w:rPr>
            </w:pPr>
            <w:r w:rsidRPr="005C76CC">
              <w:rPr>
                <w:rFonts w:ascii="Arial" w:hAnsi="Arial"/>
                <w:sz w:val="20"/>
                <w:lang w:val="et-EE"/>
              </w:rPr>
              <w:t xml:space="preserve">PVC toru De160 </w:t>
            </w:r>
            <w:r>
              <w:rPr>
                <w:rFonts w:ascii="Arial" w:hAnsi="Arial"/>
                <w:sz w:val="20"/>
                <w:lang w:val="et-EE"/>
              </w:rPr>
              <w:t>SN8</w:t>
            </w:r>
          </w:p>
          <w:p w:rsidR="00C96100" w:rsidRPr="005C76CC" w:rsidRDefault="00C96100" w:rsidP="00AF3472">
            <w:pPr>
              <w:rPr>
                <w:rFonts w:ascii="Arial" w:hAnsi="Arial"/>
                <w:sz w:val="20"/>
                <w:lang w:val="et-EE"/>
              </w:rPr>
            </w:pPr>
          </w:p>
        </w:tc>
        <w:tc>
          <w:tcPr>
            <w:tcW w:w="1146" w:type="dxa"/>
            <w:tcBorders>
              <w:top w:val="single" w:sz="6" w:space="0" w:color="000000"/>
              <w:left w:val="single" w:sz="6" w:space="0" w:color="000000"/>
              <w:bottom w:val="single" w:sz="6" w:space="0" w:color="000000"/>
              <w:right w:val="single" w:sz="6" w:space="0" w:color="000000"/>
            </w:tcBorders>
            <w:vAlign w:val="center"/>
          </w:tcPr>
          <w:p w:rsidR="00C96100" w:rsidRDefault="00C96100" w:rsidP="00AF3472">
            <w:pPr>
              <w:overflowPunct/>
              <w:autoSpaceDE/>
              <w:autoSpaceDN/>
              <w:adjustRightInd/>
              <w:jc w:val="center"/>
              <w:textAlignment w:val="auto"/>
              <w:rPr>
                <w:rFonts w:ascii="Arial" w:hAnsi="Arial" w:cs="Arial"/>
                <w:color w:val="000000"/>
                <w:sz w:val="20"/>
              </w:rPr>
            </w:pPr>
            <w:r>
              <w:rPr>
                <w:rFonts w:ascii="Arial" w:hAnsi="Arial" w:cs="Arial"/>
                <w:color w:val="000000"/>
                <w:sz w:val="20"/>
              </w:rPr>
              <w:t>m</w:t>
            </w:r>
          </w:p>
        </w:tc>
        <w:tc>
          <w:tcPr>
            <w:tcW w:w="1119" w:type="dxa"/>
            <w:tcBorders>
              <w:top w:val="single" w:sz="6" w:space="0" w:color="000000"/>
              <w:left w:val="single" w:sz="6" w:space="0" w:color="000000"/>
              <w:bottom w:val="single" w:sz="6" w:space="0" w:color="000000"/>
              <w:right w:val="single" w:sz="6" w:space="0" w:color="000000"/>
            </w:tcBorders>
            <w:vAlign w:val="center"/>
          </w:tcPr>
          <w:p w:rsidR="00C96100" w:rsidRDefault="00C96100" w:rsidP="00AF3472">
            <w:pPr>
              <w:overflowPunct/>
              <w:autoSpaceDE/>
              <w:autoSpaceDN/>
              <w:adjustRightInd/>
              <w:jc w:val="center"/>
              <w:textAlignment w:val="auto"/>
              <w:rPr>
                <w:rFonts w:ascii="Arial" w:hAnsi="Arial" w:cs="Arial"/>
                <w:color w:val="000000"/>
                <w:sz w:val="20"/>
              </w:rPr>
            </w:pPr>
            <w:r>
              <w:rPr>
                <w:rFonts w:ascii="Arial" w:hAnsi="Arial" w:cs="Arial"/>
                <w:color w:val="000000"/>
                <w:sz w:val="20"/>
              </w:rPr>
              <w:t>300</w:t>
            </w:r>
          </w:p>
        </w:tc>
        <w:tc>
          <w:tcPr>
            <w:tcW w:w="2446" w:type="dxa"/>
            <w:tcBorders>
              <w:top w:val="single" w:sz="6" w:space="0" w:color="000000"/>
              <w:left w:val="single" w:sz="6" w:space="0" w:color="000000"/>
              <w:bottom w:val="single" w:sz="6" w:space="0" w:color="000000"/>
              <w:right w:val="single" w:sz="6" w:space="0" w:color="000000"/>
            </w:tcBorders>
          </w:tcPr>
          <w:p w:rsidR="00C96100" w:rsidRPr="00F614C4" w:rsidRDefault="00C96100" w:rsidP="00AF3472">
            <w:pPr>
              <w:jc w:val="center"/>
              <w:rPr>
                <w:rFonts w:ascii="Arial" w:hAnsi="Arial"/>
                <w:sz w:val="20"/>
              </w:rPr>
            </w:pPr>
            <w:r>
              <w:rPr>
                <w:rFonts w:ascii="Arial" w:hAnsi="Arial"/>
                <w:sz w:val="20"/>
              </w:rPr>
              <w:t>54 000,00</w:t>
            </w:r>
          </w:p>
        </w:tc>
      </w:tr>
      <w:tr w:rsidR="00C96100" w:rsidTr="00C73820">
        <w:tc>
          <w:tcPr>
            <w:tcW w:w="788" w:type="dxa"/>
            <w:tcBorders>
              <w:top w:val="single" w:sz="6" w:space="0" w:color="000000"/>
              <w:left w:val="single" w:sz="6" w:space="0" w:color="000000"/>
              <w:bottom w:val="single" w:sz="6" w:space="0" w:color="000000"/>
              <w:right w:val="single" w:sz="6" w:space="0" w:color="000000"/>
            </w:tcBorders>
            <w:shd w:val="clear" w:color="auto" w:fill="auto"/>
          </w:tcPr>
          <w:p w:rsidR="00C96100" w:rsidRDefault="00C96100" w:rsidP="00AF3472">
            <w:pPr>
              <w:jc w:val="center"/>
              <w:rPr>
                <w:rFonts w:ascii="Arial" w:hAnsi="Arial"/>
                <w:sz w:val="20"/>
              </w:rPr>
            </w:pPr>
            <w:r>
              <w:rPr>
                <w:rFonts w:ascii="Arial" w:hAnsi="Arial"/>
                <w:sz w:val="20"/>
              </w:rPr>
              <w:t>2.1</w:t>
            </w:r>
            <w:r w:rsidR="003271C0">
              <w:rPr>
                <w:rFonts w:ascii="Arial" w:hAnsi="Arial"/>
                <w:sz w:val="20"/>
              </w:rPr>
              <w:t>1</w:t>
            </w:r>
          </w:p>
        </w:tc>
        <w:tc>
          <w:tcPr>
            <w:tcW w:w="4209" w:type="dxa"/>
            <w:tcBorders>
              <w:top w:val="single" w:sz="6" w:space="0" w:color="000000"/>
              <w:left w:val="single" w:sz="6" w:space="0" w:color="000000"/>
              <w:bottom w:val="single" w:sz="6" w:space="0" w:color="000000"/>
              <w:right w:val="single" w:sz="6" w:space="0" w:color="000000"/>
            </w:tcBorders>
            <w:shd w:val="clear" w:color="auto" w:fill="auto"/>
          </w:tcPr>
          <w:p w:rsidR="00C96100" w:rsidRDefault="00C96100" w:rsidP="00AF3472">
            <w:pPr>
              <w:rPr>
                <w:rFonts w:ascii="Arial" w:hAnsi="Arial"/>
                <w:sz w:val="20"/>
                <w:lang w:val="et-EE"/>
              </w:rPr>
            </w:pPr>
            <w:r>
              <w:rPr>
                <w:rFonts w:ascii="Arial" w:hAnsi="Arial"/>
                <w:sz w:val="20"/>
                <w:lang w:val="et-EE"/>
              </w:rPr>
              <w:t>KPJ-8 survetorustiku rekonstrueerimine</w:t>
            </w:r>
          </w:p>
          <w:p w:rsidR="00C96100" w:rsidRPr="00C96100" w:rsidRDefault="00C96100" w:rsidP="00AF3472">
            <w:pPr>
              <w:pStyle w:val="ListParagraph"/>
              <w:numPr>
                <w:ilvl w:val="0"/>
                <w:numId w:val="22"/>
              </w:numPr>
              <w:rPr>
                <w:rFonts w:ascii="Arial" w:hAnsi="Arial"/>
                <w:sz w:val="20"/>
              </w:rPr>
            </w:pPr>
            <w:r>
              <w:rPr>
                <w:rFonts w:ascii="Arial" w:hAnsi="Arial"/>
                <w:sz w:val="20"/>
              </w:rPr>
              <w:t>PE toru De250 PN10</w:t>
            </w:r>
          </w:p>
          <w:p w:rsidR="00C96100" w:rsidRPr="005C76CC" w:rsidRDefault="00C96100" w:rsidP="00AF3472">
            <w:pPr>
              <w:rPr>
                <w:rFonts w:ascii="Arial" w:hAnsi="Arial"/>
                <w:sz w:val="20"/>
                <w:lang w:val="et-EE"/>
              </w:rPr>
            </w:pPr>
          </w:p>
        </w:tc>
        <w:tc>
          <w:tcPr>
            <w:tcW w:w="114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96100" w:rsidRDefault="00C96100" w:rsidP="00AF3472">
            <w:pPr>
              <w:overflowPunct/>
              <w:autoSpaceDE/>
              <w:autoSpaceDN/>
              <w:adjustRightInd/>
              <w:jc w:val="center"/>
              <w:textAlignment w:val="auto"/>
              <w:rPr>
                <w:rFonts w:ascii="Arial" w:hAnsi="Arial" w:cs="Arial"/>
                <w:color w:val="000000"/>
                <w:sz w:val="20"/>
              </w:rPr>
            </w:pPr>
          </w:p>
          <w:p w:rsidR="00C96100" w:rsidRDefault="00C96100" w:rsidP="00AF3472">
            <w:pPr>
              <w:overflowPunct/>
              <w:autoSpaceDE/>
              <w:autoSpaceDN/>
              <w:adjustRightInd/>
              <w:jc w:val="center"/>
              <w:textAlignment w:val="auto"/>
              <w:rPr>
                <w:rFonts w:ascii="Arial" w:hAnsi="Arial" w:cs="Arial"/>
                <w:color w:val="000000"/>
                <w:sz w:val="20"/>
              </w:rPr>
            </w:pPr>
            <w:r>
              <w:rPr>
                <w:rFonts w:ascii="Arial" w:hAnsi="Arial" w:cs="Arial"/>
                <w:color w:val="000000"/>
                <w:sz w:val="20"/>
              </w:rPr>
              <w:t>m</w:t>
            </w:r>
          </w:p>
        </w:tc>
        <w:tc>
          <w:tcPr>
            <w:tcW w:w="11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96100" w:rsidRDefault="00C96100" w:rsidP="00AF3472">
            <w:pPr>
              <w:overflowPunct/>
              <w:autoSpaceDE/>
              <w:autoSpaceDN/>
              <w:adjustRightInd/>
              <w:jc w:val="center"/>
              <w:textAlignment w:val="auto"/>
              <w:rPr>
                <w:rFonts w:ascii="Arial" w:hAnsi="Arial" w:cs="Arial"/>
                <w:color w:val="000000"/>
                <w:sz w:val="20"/>
              </w:rPr>
            </w:pPr>
          </w:p>
          <w:p w:rsidR="00C96100" w:rsidRDefault="00C96100" w:rsidP="00AF3472">
            <w:pPr>
              <w:overflowPunct/>
              <w:autoSpaceDE/>
              <w:autoSpaceDN/>
              <w:adjustRightInd/>
              <w:jc w:val="center"/>
              <w:textAlignment w:val="auto"/>
              <w:rPr>
                <w:rFonts w:ascii="Arial" w:hAnsi="Arial" w:cs="Arial"/>
                <w:color w:val="000000"/>
                <w:sz w:val="20"/>
              </w:rPr>
            </w:pPr>
            <w:r>
              <w:rPr>
                <w:rFonts w:ascii="Arial" w:hAnsi="Arial" w:cs="Arial"/>
                <w:color w:val="000000"/>
                <w:sz w:val="20"/>
              </w:rPr>
              <w:t>160</w:t>
            </w:r>
          </w:p>
        </w:tc>
        <w:tc>
          <w:tcPr>
            <w:tcW w:w="2446" w:type="dxa"/>
            <w:tcBorders>
              <w:top w:val="single" w:sz="6" w:space="0" w:color="000000"/>
              <w:left w:val="single" w:sz="6" w:space="0" w:color="000000"/>
              <w:bottom w:val="single" w:sz="6" w:space="0" w:color="000000"/>
              <w:right w:val="single" w:sz="6" w:space="0" w:color="000000"/>
            </w:tcBorders>
            <w:shd w:val="clear" w:color="auto" w:fill="auto"/>
          </w:tcPr>
          <w:p w:rsidR="00C96100" w:rsidRDefault="00C96100" w:rsidP="00AF3472">
            <w:pPr>
              <w:jc w:val="center"/>
              <w:rPr>
                <w:rFonts w:ascii="Arial" w:hAnsi="Arial"/>
                <w:sz w:val="20"/>
              </w:rPr>
            </w:pPr>
            <w:r>
              <w:rPr>
                <w:rFonts w:ascii="Arial" w:hAnsi="Arial"/>
                <w:sz w:val="20"/>
              </w:rPr>
              <w:t>2</w:t>
            </w:r>
            <w:r w:rsidR="00287F8C">
              <w:rPr>
                <w:rFonts w:ascii="Arial" w:hAnsi="Arial"/>
                <w:sz w:val="20"/>
              </w:rPr>
              <w:t>7</w:t>
            </w:r>
            <w:r>
              <w:rPr>
                <w:rFonts w:ascii="Arial" w:hAnsi="Arial"/>
                <w:sz w:val="20"/>
              </w:rPr>
              <w:t> </w:t>
            </w:r>
            <w:r w:rsidR="00287F8C">
              <w:rPr>
                <w:rFonts w:ascii="Arial" w:hAnsi="Arial"/>
                <w:sz w:val="20"/>
              </w:rPr>
              <w:t>2</w:t>
            </w:r>
            <w:r>
              <w:rPr>
                <w:rFonts w:ascii="Arial" w:hAnsi="Arial"/>
                <w:sz w:val="20"/>
              </w:rPr>
              <w:t>00,00</w:t>
            </w:r>
          </w:p>
        </w:tc>
      </w:tr>
      <w:tr w:rsidR="00C96100" w:rsidTr="00C73820">
        <w:tc>
          <w:tcPr>
            <w:tcW w:w="788" w:type="dxa"/>
            <w:tcBorders>
              <w:top w:val="single" w:sz="6" w:space="0" w:color="000000"/>
              <w:left w:val="single" w:sz="6" w:space="0" w:color="000000"/>
              <w:bottom w:val="single" w:sz="6" w:space="0" w:color="000000"/>
              <w:right w:val="single" w:sz="6" w:space="0" w:color="000000"/>
            </w:tcBorders>
            <w:shd w:val="clear" w:color="auto" w:fill="auto"/>
          </w:tcPr>
          <w:p w:rsidR="00C96100" w:rsidRDefault="00287F8C" w:rsidP="00AF3472">
            <w:pPr>
              <w:jc w:val="center"/>
              <w:rPr>
                <w:rFonts w:ascii="Arial" w:hAnsi="Arial"/>
                <w:sz w:val="20"/>
              </w:rPr>
            </w:pPr>
            <w:r>
              <w:rPr>
                <w:rFonts w:ascii="Arial" w:hAnsi="Arial"/>
                <w:sz w:val="20"/>
              </w:rPr>
              <w:t>2.1</w:t>
            </w:r>
            <w:r w:rsidR="003271C0">
              <w:rPr>
                <w:rFonts w:ascii="Arial" w:hAnsi="Arial"/>
                <w:sz w:val="20"/>
              </w:rPr>
              <w:t>2</w:t>
            </w:r>
          </w:p>
        </w:tc>
        <w:tc>
          <w:tcPr>
            <w:tcW w:w="4209" w:type="dxa"/>
            <w:tcBorders>
              <w:top w:val="single" w:sz="6" w:space="0" w:color="000000"/>
              <w:left w:val="single" w:sz="6" w:space="0" w:color="000000"/>
              <w:bottom w:val="single" w:sz="6" w:space="0" w:color="000000"/>
              <w:right w:val="single" w:sz="6" w:space="0" w:color="000000"/>
            </w:tcBorders>
            <w:shd w:val="clear" w:color="auto" w:fill="auto"/>
          </w:tcPr>
          <w:p w:rsidR="00C96100" w:rsidRDefault="00287F8C" w:rsidP="00AF3472">
            <w:pPr>
              <w:rPr>
                <w:rFonts w:ascii="Arial" w:hAnsi="Arial"/>
                <w:sz w:val="20"/>
                <w:lang w:val="et-EE"/>
              </w:rPr>
            </w:pPr>
            <w:r>
              <w:rPr>
                <w:rFonts w:ascii="Arial" w:hAnsi="Arial"/>
                <w:sz w:val="20"/>
                <w:lang w:val="et-EE"/>
              </w:rPr>
              <w:t>Kastani kollektori rekonstrueerimine</w:t>
            </w:r>
          </w:p>
          <w:p w:rsidR="00287F8C" w:rsidRPr="00287F8C" w:rsidRDefault="00287F8C" w:rsidP="00AF3472">
            <w:pPr>
              <w:pStyle w:val="ListParagraph"/>
              <w:numPr>
                <w:ilvl w:val="0"/>
                <w:numId w:val="22"/>
              </w:numPr>
              <w:rPr>
                <w:rFonts w:ascii="Arial" w:hAnsi="Arial"/>
                <w:sz w:val="20"/>
              </w:rPr>
            </w:pPr>
            <w:r>
              <w:rPr>
                <w:rFonts w:ascii="Arial" w:hAnsi="Arial"/>
                <w:sz w:val="20"/>
              </w:rPr>
              <w:t>PVC toru De500 SN8</w:t>
            </w:r>
          </w:p>
        </w:tc>
        <w:tc>
          <w:tcPr>
            <w:tcW w:w="114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96100" w:rsidRDefault="00287F8C" w:rsidP="00AF3472">
            <w:pPr>
              <w:overflowPunct/>
              <w:autoSpaceDE/>
              <w:autoSpaceDN/>
              <w:adjustRightInd/>
              <w:jc w:val="center"/>
              <w:textAlignment w:val="auto"/>
              <w:rPr>
                <w:rFonts w:ascii="Arial" w:hAnsi="Arial" w:cs="Arial"/>
                <w:color w:val="000000"/>
                <w:sz w:val="20"/>
              </w:rPr>
            </w:pPr>
            <w:r>
              <w:rPr>
                <w:rFonts w:ascii="Arial" w:hAnsi="Arial" w:cs="Arial"/>
                <w:color w:val="000000"/>
                <w:sz w:val="20"/>
              </w:rPr>
              <w:t>m</w:t>
            </w:r>
          </w:p>
        </w:tc>
        <w:tc>
          <w:tcPr>
            <w:tcW w:w="11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96100" w:rsidRDefault="00B961F8" w:rsidP="00AF3472">
            <w:pPr>
              <w:overflowPunct/>
              <w:autoSpaceDE/>
              <w:autoSpaceDN/>
              <w:adjustRightInd/>
              <w:jc w:val="center"/>
              <w:textAlignment w:val="auto"/>
              <w:rPr>
                <w:rFonts w:ascii="Arial" w:hAnsi="Arial" w:cs="Arial"/>
                <w:color w:val="000000"/>
                <w:sz w:val="20"/>
              </w:rPr>
            </w:pPr>
            <w:r>
              <w:rPr>
                <w:rFonts w:ascii="Arial" w:hAnsi="Arial" w:cs="Arial"/>
                <w:color w:val="000000"/>
                <w:sz w:val="20"/>
              </w:rPr>
              <w:t>460</w:t>
            </w:r>
          </w:p>
        </w:tc>
        <w:tc>
          <w:tcPr>
            <w:tcW w:w="2446" w:type="dxa"/>
            <w:tcBorders>
              <w:top w:val="single" w:sz="6" w:space="0" w:color="000000"/>
              <w:left w:val="single" w:sz="6" w:space="0" w:color="000000"/>
              <w:bottom w:val="single" w:sz="6" w:space="0" w:color="000000"/>
              <w:right w:val="single" w:sz="6" w:space="0" w:color="000000"/>
            </w:tcBorders>
            <w:shd w:val="clear" w:color="auto" w:fill="auto"/>
          </w:tcPr>
          <w:p w:rsidR="00C96100" w:rsidRDefault="00B961F8" w:rsidP="00AF3472">
            <w:pPr>
              <w:jc w:val="center"/>
              <w:rPr>
                <w:rFonts w:ascii="Arial" w:hAnsi="Arial"/>
                <w:sz w:val="20"/>
              </w:rPr>
            </w:pPr>
            <w:r>
              <w:rPr>
                <w:rFonts w:ascii="Arial" w:hAnsi="Arial"/>
                <w:sz w:val="20"/>
              </w:rPr>
              <w:t>156 400,00</w:t>
            </w:r>
          </w:p>
        </w:tc>
      </w:tr>
      <w:tr w:rsidR="00B961F8" w:rsidTr="00424187">
        <w:tc>
          <w:tcPr>
            <w:tcW w:w="788" w:type="dxa"/>
            <w:tcBorders>
              <w:top w:val="single" w:sz="6" w:space="0" w:color="000000"/>
              <w:left w:val="single" w:sz="6" w:space="0" w:color="000000"/>
              <w:bottom w:val="single" w:sz="6" w:space="0" w:color="000000"/>
              <w:right w:val="single" w:sz="6" w:space="0" w:color="000000"/>
            </w:tcBorders>
          </w:tcPr>
          <w:p w:rsidR="00B961F8" w:rsidRPr="00B961F8" w:rsidRDefault="00B961F8" w:rsidP="00AF3472">
            <w:pPr>
              <w:jc w:val="center"/>
              <w:rPr>
                <w:rFonts w:ascii="Arial" w:hAnsi="Arial"/>
                <w:b/>
                <w:sz w:val="20"/>
              </w:rPr>
            </w:pPr>
          </w:p>
        </w:tc>
        <w:tc>
          <w:tcPr>
            <w:tcW w:w="4209" w:type="dxa"/>
            <w:tcBorders>
              <w:top w:val="single" w:sz="6" w:space="0" w:color="000000"/>
              <w:left w:val="single" w:sz="6" w:space="0" w:color="000000"/>
              <w:bottom w:val="single" w:sz="6" w:space="0" w:color="000000"/>
              <w:right w:val="single" w:sz="6" w:space="0" w:color="000000"/>
            </w:tcBorders>
          </w:tcPr>
          <w:p w:rsidR="00B961F8" w:rsidRPr="00B961F8" w:rsidRDefault="00B961F8" w:rsidP="00AF3472">
            <w:pPr>
              <w:rPr>
                <w:rFonts w:ascii="Arial" w:hAnsi="Arial"/>
                <w:b/>
                <w:sz w:val="20"/>
                <w:lang w:val="et-EE"/>
              </w:rPr>
            </w:pPr>
            <w:r w:rsidRPr="00B961F8">
              <w:rPr>
                <w:rFonts w:ascii="Arial" w:hAnsi="Arial"/>
                <w:b/>
                <w:sz w:val="20"/>
                <w:lang w:val="et-EE"/>
              </w:rPr>
              <w:t>Reoveetorustikud kokku:</w:t>
            </w:r>
          </w:p>
          <w:p w:rsidR="00B961F8" w:rsidRPr="00B961F8" w:rsidRDefault="00B961F8" w:rsidP="00AF3472">
            <w:pPr>
              <w:rPr>
                <w:rFonts w:ascii="Arial" w:hAnsi="Arial"/>
                <w:b/>
                <w:sz w:val="20"/>
                <w:lang w:val="et-EE"/>
              </w:rPr>
            </w:pPr>
          </w:p>
        </w:tc>
        <w:tc>
          <w:tcPr>
            <w:tcW w:w="1146" w:type="dxa"/>
            <w:tcBorders>
              <w:top w:val="single" w:sz="6" w:space="0" w:color="000000"/>
              <w:left w:val="single" w:sz="6" w:space="0" w:color="000000"/>
              <w:bottom w:val="single" w:sz="6" w:space="0" w:color="000000"/>
              <w:right w:val="single" w:sz="6" w:space="0" w:color="000000"/>
            </w:tcBorders>
            <w:vAlign w:val="center"/>
          </w:tcPr>
          <w:p w:rsidR="00B961F8" w:rsidRPr="00B961F8" w:rsidRDefault="00B961F8" w:rsidP="00AF3472">
            <w:pPr>
              <w:overflowPunct/>
              <w:autoSpaceDE/>
              <w:autoSpaceDN/>
              <w:adjustRightInd/>
              <w:jc w:val="center"/>
              <w:textAlignment w:val="auto"/>
              <w:rPr>
                <w:rFonts w:ascii="Arial" w:hAnsi="Arial" w:cs="Arial"/>
                <w:b/>
                <w:color w:val="000000"/>
                <w:sz w:val="20"/>
              </w:rPr>
            </w:pPr>
          </w:p>
        </w:tc>
        <w:tc>
          <w:tcPr>
            <w:tcW w:w="1119" w:type="dxa"/>
            <w:tcBorders>
              <w:top w:val="single" w:sz="6" w:space="0" w:color="000000"/>
              <w:left w:val="single" w:sz="6" w:space="0" w:color="000000"/>
              <w:bottom w:val="single" w:sz="6" w:space="0" w:color="000000"/>
              <w:right w:val="single" w:sz="6" w:space="0" w:color="000000"/>
            </w:tcBorders>
            <w:vAlign w:val="center"/>
          </w:tcPr>
          <w:p w:rsidR="00B961F8" w:rsidRPr="00B961F8" w:rsidRDefault="00B961F8" w:rsidP="00AF3472">
            <w:pPr>
              <w:overflowPunct/>
              <w:autoSpaceDE/>
              <w:autoSpaceDN/>
              <w:adjustRightInd/>
              <w:jc w:val="center"/>
              <w:textAlignment w:val="auto"/>
              <w:rPr>
                <w:rFonts w:ascii="Arial" w:hAnsi="Arial" w:cs="Arial"/>
                <w:b/>
                <w:color w:val="000000"/>
                <w:sz w:val="20"/>
              </w:rPr>
            </w:pPr>
          </w:p>
        </w:tc>
        <w:tc>
          <w:tcPr>
            <w:tcW w:w="2446" w:type="dxa"/>
            <w:tcBorders>
              <w:top w:val="single" w:sz="6" w:space="0" w:color="000000"/>
              <w:left w:val="single" w:sz="6" w:space="0" w:color="000000"/>
              <w:bottom w:val="single" w:sz="6" w:space="0" w:color="000000"/>
              <w:right w:val="single" w:sz="6" w:space="0" w:color="000000"/>
            </w:tcBorders>
          </w:tcPr>
          <w:p w:rsidR="00B961F8" w:rsidRPr="00B961F8" w:rsidRDefault="003271C0" w:rsidP="00AF3472">
            <w:pPr>
              <w:jc w:val="center"/>
              <w:rPr>
                <w:rFonts w:ascii="Arial" w:hAnsi="Arial"/>
                <w:b/>
                <w:sz w:val="20"/>
              </w:rPr>
            </w:pPr>
            <w:r>
              <w:rPr>
                <w:rFonts w:ascii="Arial" w:hAnsi="Arial"/>
                <w:b/>
                <w:sz w:val="20"/>
              </w:rPr>
              <w:t>514 725,00</w:t>
            </w:r>
          </w:p>
        </w:tc>
      </w:tr>
      <w:tr w:rsidR="00C96100" w:rsidTr="00C73820">
        <w:tc>
          <w:tcPr>
            <w:tcW w:w="7262" w:type="dxa"/>
            <w:gridSpan w:val="4"/>
            <w:tcBorders>
              <w:top w:val="single" w:sz="6" w:space="0" w:color="000000"/>
              <w:left w:val="single" w:sz="6" w:space="0" w:color="000000"/>
              <w:bottom w:val="single" w:sz="6" w:space="0" w:color="000000"/>
              <w:right w:val="single" w:sz="6" w:space="0" w:color="000000"/>
            </w:tcBorders>
            <w:shd w:val="clear" w:color="auto" w:fill="auto"/>
          </w:tcPr>
          <w:p w:rsidR="00C96100" w:rsidRPr="00F614C4" w:rsidRDefault="00B961F8" w:rsidP="00AF3472">
            <w:pPr>
              <w:overflowPunct/>
              <w:autoSpaceDE/>
              <w:autoSpaceDN/>
              <w:adjustRightInd/>
              <w:jc w:val="right"/>
              <w:textAlignment w:val="auto"/>
              <w:rPr>
                <w:rFonts w:ascii="Arial" w:hAnsi="Arial" w:cs="Arial"/>
                <w:b/>
                <w:color w:val="000000"/>
                <w:sz w:val="20"/>
              </w:rPr>
            </w:pPr>
            <w:r>
              <w:rPr>
                <w:rFonts w:ascii="Arial" w:hAnsi="Arial" w:cs="Arial"/>
                <w:b/>
                <w:color w:val="000000"/>
                <w:sz w:val="20"/>
              </w:rPr>
              <w:t>Vee-ja reoveetorustikud k</w:t>
            </w:r>
            <w:r w:rsidR="00C96100" w:rsidRPr="00F614C4">
              <w:rPr>
                <w:rFonts w:ascii="Arial" w:hAnsi="Arial" w:cs="Arial"/>
                <w:b/>
                <w:color w:val="000000"/>
                <w:sz w:val="20"/>
              </w:rPr>
              <w:t>okku</w:t>
            </w:r>
          </w:p>
        </w:tc>
        <w:tc>
          <w:tcPr>
            <w:tcW w:w="2446" w:type="dxa"/>
            <w:tcBorders>
              <w:top w:val="single" w:sz="6" w:space="0" w:color="000000"/>
              <w:left w:val="single" w:sz="6" w:space="0" w:color="000000"/>
              <w:bottom w:val="single" w:sz="6" w:space="0" w:color="000000"/>
              <w:right w:val="single" w:sz="6" w:space="0" w:color="000000"/>
            </w:tcBorders>
            <w:shd w:val="clear" w:color="auto" w:fill="auto"/>
          </w:tcPr>
          <w:p w:rsidR="00C96100" w:rsidRPr="00F614C4" w:rsidRDefault="003271C0" w:rsidP="00AF3472">
            <w:pPr>
              <w:jc w:val="center"/>
              <w:rPr>
                <w:rFonts w:ascii="Arial" w:hAnsi="Arial"/>
                <w:b/>
                <w:sz w:val="20"/>
              </w:rPr>
            </w:pPr>
            <w:r>
              <w:rPr>
                <w:rFonts w:ascii="Arial" w:hAnsi="Arial"/>
                <w:b/>
                <w:sz w:val="20"/>
              </w:rPr>
              <w:t>758 125,00</w:t>
            </w:r>
          </w:p>
        </w:tc>
      </w:tr>
      <w:tr w:rsidR="00C96100" w:rsidTr="00C73820">
        <w:tc>
          <w:tcPr>
            <w:tcW w:w="7262" w:type="dxa"/>
            <w:gridSpan w:val="4"/>
            <w:tcBorders>
              <w:top w:val="single" w:sz="6" w:space="0" w:color="000000"/>
              <w:left w:val="single" w:sz="6" w:space="0" w:color="000000"/>
              <w:bottom w:val="single" w:sz="6" w:space="0" w:color="000000"/>
              <w:right w:val="single" w:sz="6" w:space="0" w:color="000000"/>
            </w:tcBorders>
            <w:shd w:val="clear" w:color="auto" w:fill="auto"/>
          </w:tcPr>
          <w:p w:rsidR="00C96100" w:rsidRPr="00F614C4" w:rsidRDefault="00C96100" w:rsidP="00AF3472">
            <w:pPr>
              <w:overflowPunct/>
              <w:autoSpaceDE/>
              <w:autoSpaceDN/>
              <w:adjustRightInd/>
              <w:jc w:val="right"/>
              <w:textAlignment w:val="auto"/>
              <w:rPr>
                <w:rFonts w:ascii="Arial" w:hAnsi="Arial" w:cs="Arial"/>
                <w:b/>
                <w:color w:val="000000"/>
                <w:sz w:val="20"/>
              </w:rPr>
            </w:pPr>
            <w:r>
              <w:rPr>
                <w:rFonts w:ascii="Arial" w:hAnsi="Arial" w:cs="Arial"/>
                <w:b/>
                <w:color w:val="000000"/>
                <w:sz w:val="20"/>
              </w:rPr>
              <w:t>Lisakulud 25%</w:t>
            </w:r>
          </w:p>
        </w:tc>
        <w:tc>
          <w:tcPr>
            <w:tcW w:w="2446" w:type="dxa"/>
            <w:tcBorders>
              <w:top w:val="single" w:sz="6" w:space="0" w:color="000000"/>
              <w:left w:val="single" w:sz="6" w:space="0" w:color="000000"/>
              <w:bottom w:val="single" w:sz="6" w:space="0" w:color="000000"/>
              <w:right w:val="single" w:sz="6" w:space="0" w:color="000000"/>
            </w:tcBorders>
            <w:shd w:val="clear" w:color="auto" w:fill="auto"/>
          </w:tcPr>
          <w:p w:rsidR="00C96100" w:rsidRDefault="003271C0" w:rsidP="00AF3472">
            <w:pPr>
              <w:jc w:val="center"/>
              <w:rPr>
                <w:rFonts w:ascii="Arial" w:hAnsi="Arial"/>
                <w:b/>
                <w:sz w:val="20"/>
              </w:rPr>
            </w:pPr>
            <w:r>
              <w:rPr>
                <w:rFonts w:ascii="Arial" w:hAnsi="Arial"/>
                <w:b/>
                <w:sz w:val="20"/>
              </w:rPr>
              <w:t>189 532,00</w:t>
            </w:r>
          </w:p>
        </w:tc>
      </w:tr>
      <w:tr w:rsidR="00C96100" w:rsidTr="00C73820">
        <w:tc>
          <w:tcPr>
            <w:tcW w:w="7262" w:type="dxa"/>
            <w:gridSpan w:val="4"/>
            <w:tcBorders>
              <w:top w:val="single" w:sz="6" w:space="0" w:color="000000"/>
              <w:left w:val="single" w:sz="6" w:space="0" w:color="000000"/>
              <w:bottom w:val="single" w:sz="6" w:space="0" w:color="000000"/>
              <w:right w:val="single" w:sz="6" w:space="0" w:color="000000"/>
            </w:tcBorders>
            <w:shd w:val="clear" w:color="auto" w:fill="auto"/>
          </w:tcPr>
          <w:p w:rsidR="00C96100" w:rsidRPr="00F614C4" w:rsidRDefault="00C96100" w:rsidP="00AF3472">
            <w:pPr>
              <w:overflowPunct/>
              <w:autoSpaceDE/>
              <w:autoSpaceDN/>
              <w:adjustRightInd/>
              <w:jc w:val="right"/>
              <w:textAlignment w:val="auto"/>
              <w:rPr>
                <w:rFonts w:ascii="Arial" w:hAnsi="Arial" w:cs="Arial"/>
                <w:b/>
                <w:color w:val="000000"/>
                <w:sz w:val="20"/>
              </w:rPr>
            </w:pPr>
            <w:r>
              <w:rPr>
                <w:rFonts w:ascii="Arial" w:hAnsi="Arial" w:cs="Arial"/>
                <w:b/>
                <w:color w:val="000000"/>
                <w:sz w:val="20"/>
              </w:rPr>
              <w:t>KÕIK KOKKU</w:t>
            </w:r>
          </w:p>
        </w:tc>
        <w:tc>
          <w:tcPr>
            <w:tcW w:w="2446" w:type="dxa"/>
            <w:tcBorders>
              <w:top w:val="single" w:sz="6" w:space="0" w:color="000000"/>
              <w:left w:val="single" w:sz="6" w:space="0" w:color="000000"/>
              <w:bottom w:val="single" w:sz="6" w:space="0" w:color="000000"/>
              <w:right w:val="single" w:sz="6" w:space="0" w:color="000000"/>
            </w:tcBorders>
            <w:shd w:val="clear" w:color="auto" w:fill="auto"/>
          </w:tcPr>
          <w:p w:rsidR="00C96100" w:rsidRDefault="003271C0" w:rsidP="00AF3472">
            <w:pPr>
              <w:jc w:val="center"/>
              <w:rPr>
                <w:rFonts w:ascii="Arial" w:hAnsi="Arial"/>
                <w:b/>
                <w:sz w:val="20"/>
              </w:rPr>
            </w:pPr>
            <w:r>
              <w:rPr>
                <w:rFonts w:ascii="Arial" w:hAnsi="Arial"/>
                <w:b/>
                <w:sz w:val="20"/>
              </w:rPr>
              <w:t>947 657,</w:t>
            </w:r>
            <w:r w:rsidR="00B961F8">
              <w:rPr>
                <w:rFonts w:ascii="Arial" w:hAnsi="Arial"/>
                <w:b/>
                <w:sz w:val="20"/>
              </w:rPr>
              <w:t>00</w:t>
            </w:r>
          </w:p>
        </w:tc>
      </w:tr>
    </w:tbl>
    <w:p w:rsidR="005C01DD" w:rsidRDefault="005C01DD" w:rsidP="00AF3472">
      <w:pPr>
        <w:jc w:val="both"/>
        <w:rPr>
          <w:rFonts w:ascii="Arial" w:eastAsiaTheme="minorHAnsi" w:hAnsi="Arial" w:cs="Arial"/>
          <w:sz w:val="22"/>
          <w:szCs w:val="22"/>
          <w:lang w:val="et-EE" w:eastAsia="en-US"/>
        </w:rPr>
      </w:pPr>
    </w:p>
    <w:p w:rsidR="00CD0E17" w:rsidRDefault="00CD0E17" w:rsidP="00F614C4">
      <w:pPr>
        <w:jc w:val="both"/>
        <w:rPr>
          <w:rFonts w:ascii="Arial" w:eastAsiaTheme="minorHAnsi" w:hAnsi="Arial" w:cs="Arial"/>
          <w:sz w:val="22"/>
          <w:szCs w:val="22"/>
          <w:lang w:val="et-EE" w:eastAsia="en-US"/>
        </w:rPr>
      </w:pPr>
    </w:p>
    <w:p w:rsidR="00CD0E17" w:rsidRDefault="00CD0E17" w:rsidP="00CD0E17">
      <w:pPr>
        <w:overflowPunct/>
        <w:jc w:val="both"/>
        <w:textAlignment w:val="auto"/>
        <w:rPr>
          <w:rFonts w:ascii="Arial" w:eastAsiaTheme="minorHAnsi" w:hAnsi="Arial" w:cs="Arial"/>
          <w:b/>
          <w:bCs/>
          <w:sz w:val="22"/>
          <w:szCs w:val="22"/>
          <w:lang w:val="et-EE" w:eastAsia="en-US"/>
        </w:rPr>
      </w:pPr>
      <w:r w:rsidRPr="007F2C21">
        <w:rPr>
          <w:rFonts w:ascii="Arial" w:eastAsiaTheme="minorHAnsi" w:hAnsi="Arial" w:cs="Arial"/>
          <w:b/>
          <w:bCs/>
          <w:sz w:val="22"/>
          <w:szCs w:val="22"/>
          <w:lang w:val="et-EE" w:eastAsia="en-US"/>
        </w:rPr>
        <w:t>Projekt PR-</w:t>
      </w:r>
      <w:r>
        <w:rPr>
          <w:rFonts w:ascii="Arial" w:eastAsiaTheme="minorHAnsi" w:hAnsi="Arial" w:cs="Arial"/>
          <w:b/>
          <w:bCs/>
          <w:sz w:val="22"/>
          <w:szCs w:val="22"/>
          <w:lang w:val="et-EE" w:eastAsia="en-US"/>
        </w:rPr>
        <w:t>7</w:t>
      </w:r>
      <w:r w:rsidRPr="007F2C21">
        <w:rPr>
          <w:rFonts w:ascii="Arial" w:eastAsiaTheme="minorHAnsi" w:hAnsi="Arial" w:cs="Arial"/>
          <w:b/>
          <w:bCs/>
          <w:sz w:val="22"/>
          <w:szCs w:val="22"/>
          <w:lang w:val="et-EE" w:eastAsia="en-US"/>
        </w:rPr>
        <w:t xml:space="preserve">: </w:t>
      </w:r>
      <w:r>
        <w:rPr>
          <w:rFonts w:ascii="Arial" w:eastAsiaTheme="minorHAnsi" w:hAnsi="Arial" w:cs="Arial"/>
          <w:b/>
          <w:bCs/>
          <w:sz w:val="22"/>
          <w:szCs w:val="22"/>
          <w:lang w:val="et-EE" w:eastAsia="en-US"/>
        </w:rPr>
        <w:t>Uuemõisa aleviku Ü</w:t>
      </w:r>
      <w:r w:rsidRPr="007F2C21">
        <w:rPr>
          <w:rFonts w:ascii="Arial" w:eastAsiaTheme="minorHAnsi" w:hAnsi="Arial" w:cs="Arial"/>
          <w:b/>
          <w:bCs/>
          <w:sz w:val="22"/>
          <w:szCs w:val="22"/>
          <w:lang w:val="et-EE" w:eastAsia="en-US"/>
        </w:rPr>
        <w:t>VK rekonstrueerimine</w:t>
      </w:r>
      <w:r>
        <w:rPr>
          <w:rFonts w:ascii="Arial" w:eastAsiaTheme="minorHAnsi" w:hAnsi="Arial" w:cs="Arial"/>
          <w:b/>
          <w:bCs/>
          <w:sz w:val="22"/>
          <w:szCs w:val="22"/>
          <w:lang w:val="et-EE" w:eastAsia="en-US"/>
        </w:rPr>
        <w:t>. II etapp (2019…2026)</w:t>
      </w:r>
    </w:p>
    <w:p w:rsidR="00CD0E17" w:rsidRDefault="00CD0E17" w:rsidP="00CD0E17">
      <w:pPr>
        <w:overflowPunct/>
        <w:jc w:val="both"/>
        <w:textAlignment w:val="auto"/>
        <w:rPr>
          <w:rFonts w:ascii="Arial" w:eastAsiaTheme="minorHAnsi" w:hAnsi="Arial" w:cs="Arial"/>
          <w:sz w:val="22"/>
          <w:szCs w:val="22"/>
          <w:lang w:val="et-EE" w:eastAsia="en-US"/>
        </w:rPr>
      </w:pPr>
    </w:p>
    <w:p w:rsidR="00CD0E17" w:rsidRPr="00162178" w:rsidRDefault="00CD0E17" w:rsidP="00CD0E17">
      <w:pPr>
        <w:tabs>
          <w:tab w:val="right" w:pos="9498"/>
        </w:tabs>
        <w:ind w:left="-142"/>
        <w:jc w:val="both"/>
        <w:rPr>
          <w:rFonts w:ascii="Arial" w:hAnsi="Arial"/>
          <w:b/>
          <w:sz w:val="20"/>
          <w:lang w:val="fi-FI"/>
        </w:rPr>
      </w:pPr>
      <w:r>
        <w:rPr>
          <w:rFonts w:ascii="Arial" w:hAnsi="Arial"/>
          <w:b/>
          <w:sz w:val="20"/>
          <w:lang w:val="fi-FI"/>
        </w:rPr>
        <w:t>PR-7</w:t>
      </w:r>
      <w:r w:rsidRPr="00162178">
        <w:rPr>
          <w:rFonts w:ascii="Arial" w:hAnsi="Arial"/>
          <w:b/>
          <w:sz w:val="20"/>
          <w:lang w:val="fi-FI"/>
        </w:rPr>
        <w:t xml:space="preserve"> Tööde loetelu ja hinnanguline maksumus</w:t>
      </w:r>
      <w:r w:rsidRPr="00162178">
        <w:rPr>
          <w:rFonts w:ascii="Arial" w:hAnsi="Arial"/>
          <w:b/>
          <w:sz w:val="20"/>
          <w:lang w:val="fi-FI"/>
        </w:rPr>
        <w:tab/>
        <w:t xml:space="preserve">Tabel </w:t>
      </w:r>
      <w:r>
        <w:rPr>
          <w:rFonts w:ascii="Arial" w:hAnsi="Arial"/>
          <w:b/>
          <w:sz w:val="20"/>
          <w:lang w:val="fi-FI"/>
        </w:rPr>
        <w:t>8</w:t>
      </w:r>
      <w:r w:rsidRPr="00162178">
        <w:rPr>
          <w:rFonts w:ascii="Arial" w:hAnsi="Arial"/>
          <w:b/>
          <w:sz w:val="20"/>
          <w:lang w:val="fi-FI"/>
        </w:rPr>
        <w:t>-</w:t>
      </w:r>
      <w:r>
        <w:rPr>
          <w:rFonts w:ascii="Arial" w:hAnsi="Arial"/>
          <w:b/>
          <w:sz w:val="20"/>
          <w:lang w:val="fi-FI"/>
        </w:rPr>
        <w:t>2</w:t>
      </w:r>
    </w:p>
    <w:tbl>
      <w:tblPr>
        <w:tblW w:w="9708" w:type="dxa"/>
        <w:tblInd w:w="-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788"/>
        <w:gridCol w:w="4209"/>
        <w:gridCol w:w="1146"/>
        <w:gridCol w:w="1119"/>
        <w:gridCol w:w="2446"/>
      </w:tblGrid>
      <w:tr w:rsidR="00CD0E17" w:rsidTr="00720D70">
        <w:tc>
          <w:tcPr>
            <w:tcW w:w="788" w:type="dxa"/>
            <w:tcBorders>
              <w:top w:val="single" w:sz="6" w:space="0" w:color="000000"/>
              <w:left w:val="single" w:sz="6" w:space="0" w:color="000000"/>
              <w:bottom w:val="single" w:sz="6" w:space="0" w:color="000000"/>
              <w:right w:val="single" w:sz="6" w:space="0" w:color="000000"/>
            </w:tcBorders>
            <w:shd w:val="clear" w:color="auto" w:fill="FDE9D9"/>
          </w:tcPr>
          <w:p w:rsidR="00CD0E17" w:rsidRPr="00162178" w:rsidRDefault="00CD0E17" w:rsidP="00720D70">
            <w:pPr>
              <w:jc w:val="center"/>
              <w:rPr>
                <w:rFonts w:ascii="Arial" w:hAnsi="Arial"/>
                <w:sz w:val="20"/>
                <w:lang w:val="fi-FI"/>
              </w:rPr>
            </w:pPr>
          </w:p>
          <w:p w:rsidR="00CD0E17" w:rsidRDefault="00CD0E17" w:rsidP="00720D70">
            <w:pPr>
              <w:jc w:val="center"/>
              <w:rPr>
                <w:rFonts w:ascii="Arial" w:hAnsi="Arial"/>
                <w:sz w:val="20"/>
              </w:rPr>
            </w:pPr>
            <w:r>
              <w:rPr>
                <w:rFonts w:ascii="Arial" w:hAnsi="Arial"/>
                <w:sz w:val="20"/>
              </w:rPr>
              <w:t>Jrk nr</w:t>
            </w:r>
          </w:p>
          <w:p w:rsidR="00CD0E17" w:rsidRDefault="00CD0E17" w:rsidP="00720D70">
            <w:pPr>
              <w:jc w:val="center"/>
              <w:rPr>
                <w:rFonts w:ascii="Arial" w:hAnsi="Arial"/>
                <w:sz w:val="20"/>
              </w:rPr>
            </w:pPr>
          </w:p>
        </w:tc>
        <w:tc>
          <w:tcPr>
            <w:tcW w:w="4209" w:type="dxa"/>
            <w:tcBorders>
              <w:top w:val="single" w:sz="6" w:space="0" w:color="000000"/>
              <w:left w:val="single" w:sz="6" w:space="0" w:color="000000"/>
              <w:bottom w:val="single" w:sz="6" w:space="0" w:color="000000"/>
              <w:right w:val="single" w:sz="6" w:space="0" w:color="000000"/>
            </w:tcBorders>
            <w:shd w:val="clear" w:color="auto" w:fill="FDE9D9"/>
          </w:tcPr>
          <w:p w:rsidR="00CD0E17" w:rsidRDefault="00CD0E17" w:rsidP="00720D70">
            <w:pPr>
              <w:jc w:val="center"/>
              <w:rPr>
                <w:rFonts w:ascii="Arial" w:hAnsi="Arial"/>
                <w:sz w:val="20"/>
              </w:rPr>
            </w:pPr>
          </w:p>
          <w:p w:rsidR="00CD0E17" w:rsidRDefault="00CD0E17" w:rsidP="00720D70">
            <w:pPr>
              <w:jc w:val="center"/>
              <w:rPr>
                <w:rFonts w:ascii="Arial" w:hAnsi="Arial"/>
                <w:sz w:val="20"/>
              </w:rPr>
            </w:pPr>
            <w:r>
              <w:rPr>
                <w:rFonts w:ascii="Arial" w:hAnsi="Arial"/>
                <w:sz w:val="20"/>
              </w:rPr>
              <w:t>Objekt või tegevus</w:t>
            </w:r>
          </w:p>
        </w:tc>
        <w:tc>
          <w:tcPr>
            <w:tcW w:w="1146" w:type="dxa"/>
            <w:tcBorders>
              <w:top w:val="single" w:sz="6" w:space="0" w:color="000000"/>
              <w:left w:val="single" w:sz="6" w:space="0" w:color="000000"/>
              <w:bottom w:val="single" w:sz="6" w:space="0" w:color="000000"/>
              <w:right w:val="single" w:sz="6" w:space="0" w:color="000000"/>
            </w:tcBorders>
            <w:shd w:val="clear" w:color="auto" w:fill="FDE9D9"/>
          </w:tcPr>
          <w:p w:rsidR="00CD0E17" w:rsidRDefault="00CD0E17" w:rsidP="00720D70">
            <w:pPr>
              <w:jc w:val="center"/>
              <w:rPr>
                <w:rFonts w:ascii="Arial" w:hAnsi="Arial"/>
                <w:sz w:val="20"/>
              </w:rPr>
            </w:pPr>
          </w:p>
          <w:p w:rsidR="00CD0E17" w:rsidRDefault="00CD0E17" w:rsidP="00720D70">
            <w:pPr>
              <w:jc w:val="center"/>
              <w:rPr>
                <w:rFonts w:ascii="Arial" w:hAnsi="Arial"/>
                <w:sz w:val="20"/>
              </w:rPr>
            </w:pPr>
            <w:r>
              <w:rPr>
                <w:rFonts w:ascii="Arial" w:hAnsi="Arial"/>
                <w:sz w:val="20"/>
              </w:rPr>
              <w:t>Ühik</w:t>
            </w:r>
          </w:p>
        </w:tc>
        <w:tc>
          <w:tcPr>
            <w:tcW w:w="1119" w:type="dxa"/>
            <w:tcBorders>
              <w:top w:val="single" w:sz="6" w:space="0" w:color="000000"/>
              <w:left w:val="single" w:sz="6" w:space="0" w:color="000000"/>
              <w:bottom w:val="single" w:sz="6" w:space="0" w:color="000000"/>
              <w:right w:val="single" w:sz="6" w:space="0" w:color="000000"/>
            </w:tcBorders>
            <w:shd w:val="clear" w:color="auto" w:fill="FDE9D9"/>
          </w:tcPr>
          <w:p w:rsidR="00CD0E17" w:rsidRDefault="00CD0E17" w:rsidP="00720D70">
            <w:pPr>
              <w:jc w:val="center"/>
              <w:rPr>
                <w:rFonts w:ascii="Arial" w:hAnsi="Arial"/>
                <w:sz w:val="20"/>
              </w:rPr>
            </w:pPr>
          </w:p>
          <w:p w:rsidR="00CD0E17" w:rsidRDefault="00CD0E17" w:rsidP="00720D70">
            <w:pPr>
              <w:jc w:val="center"/>
              <w:rPr>
                <w:rFonts w:ascii="Arial" w:hAnsi="Arial"/>
                <w:sz w:val="20"/>
              </w:rPr>
            </w:pPr>
            <w:r>
              <w:rPr>
                <w:rFonts w:ascii="Arial" w:hAnsi="Arial"/>
                <w:sz w:val="20"/>
              </w:rPr>
              <w:t>Pikkus</w:t>
            </w:r>
          </w:p>
          <w:p w:rsidR="00CD0E17" w:rsidRDefault="00CD0E17" w:rsidP="00720D70">
            <w:pPr>
              <w:jc w:val="center"/>
              <w:rPr>
                <w:rFonts w:ascii="Arial" w:hAnsi="Arial"/>
                <w:sz w:val="20"/>
              </w:rPr>
            </w:pPr>
            <w:r>
              <w:rPr>
                <w:rFonts w:ascii="Arial" w:hAnsi="Arial"/>
                <w:sz w:val="20"/>
              </w:rPr>
              <w:t>m</w:t>
            </w:r>
          </w:p>
        </w:tc>
        <w:tc>
          <w:tcPr>
            <w:tcW w:w="2446" w:type="dxa"/>
            <w:tcBorders>
              <w:top w:val="single" w:sz="6" w:space="0" w:color="000000"/>
              <w:left w:val="single" w:sz="6" w:space="0" w:color="000000"/>
              <w:bottom w:val="single" w:sz="6" w:space="0" w:color="000000"/>
              <w:right w:val="single" w:sz="6" w:space="0" w:color="000000"/>
            </w:tcBorders>
            <w:shd w:val="clear" w:color="auto" w:fill="FDE9D9"/>
          </w:tcPr>
          <w:p w:rsidR="00CD0E17" w:rsidRDefault="00CD0E17" w:rsidP="00720D70">
            <w:pPr>
              <w:jc w:val="center"/>
              <w:rPr>
                <w:rFonts w:ascii="Arial" w:hAnsi="Arial"/>
                <w:sz w:val="20"/>
              </w:rPr>
            </w:pPr>
          </w:p>
          <w:p w:rsidR="00CD0E17" w:rsidRDefault="00CD0E17" w:rsidP="00720D70">
            <w:pPr>
              <w:jc w:val="center"/>
              <w:rPr>
                <w:rFonts w:ascii="Arial" w:hAnsi="Arial"/>
                <w:sz w:val="20"/>
              </w:rPr>
            </w:pPr>
            <w:r>
              <w:rPr>
                <w:rFonts w:ascii="Arial" w:hAnsi="Arial"/>
                <w:sz w:val="20"/>
              </w:rPr>
              <w:t>Maksumus</w:t>
            </w:r>
          </w:p>
          <w:p w:rsidR="00CD0E17" w:rsidRDefault="00CD0E17" w:rsidP="00720D70">
            <w:pPr>
              <w:jc w:val="center"/>
              <w:rPr>
                <w:rFonts w:ascii="Arial" w:hAnsi="Arial"/>
                <w:sz w:val="20"/>
              </w:rPr>
            </w:pPr>
            <w:r>
              <w:rPr>
                <w:rFonts w:ascii="Arial" w:hAnsi="Arial"/>
                <w:sz w:val="20"/>
              </w:rPr>
              <w:t>EUR</w:t>
            </w:r>
          </w:p>
        </w:tc>
      </w:tr>
      <w:tr w:rsidR="00CD0E17" w:rsidTr="00720D70">
        <w:tc>
          <w:tcPr>
            <w:tcW w:w="788" w:type="dxa"/>
            <w:tcBorders>
              <w:top w:val="single" w:sz="6" w:space="0" w:color="000000"/>
              <w:left w:val="single" w:sz="6" w:space="0" w:color="000000"/>
              <w:bottom w:val="single" w:sz="6" w:space="0" w:color="000000"/>
              <w:right w:val="single" w:sz="6" w:space="0" w:color="000000"/>
            </w:tcBorders>
            <w:shd w:val="clear" w:color="auto" w:fill="auto"/>
          </w:tcPr>
          <w:p w:rsidR="00CD0E17" w:rsidRDefault="00CD0E17" w:rsidP="00720D70">
            <w:pPr>
              <w:jc w:val="center"/>
              <w:rPr>
                <w:rFonts w:ascii="Arial" w:hAnsi="Arial"/>
                <w:sz w:val="20"/>
              </w:rPr>
            </w:pPr>
            <w:r>
              <w:rPr>
                <w:rFonts w:ascii="Arial" w:hAnsi="Arial"/>
                <w:sz w:val="20"/>
              </w:rPr>
              <w:t>1.</w:t>
            </w:r>
          </w:p>
        </w:tc>
        <w:tc>
          <w:tcPr>
            <w:tcW w:w="8920"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rsidR="00CD0E17" w:rsidRPr="00B7679C" w:rsidRDefault="00CD0E17" w:rsidP="00720D70">
            <w:pPr>
              <w:rPr>
                <w:rFonts w:ascii="Arial" w:hAnsi="Arial"/>
                <w:b/>
                <w:sz w:val="20"/>
              </w:rPr>
            </w:pPr>
            <w:r w:rsidRPr="00B7679C">
              <w:rPr>
                <w:rFonts w:ascii="Arial" w:hAnsi="Arial" w:cs="Arial"/>
                <w:b/>
                <w:color w:val="000000"/>
                <w:sz w:val="20"/>
              </w:rPr>
              <w:t>Veetorustikud</w:t>
            </w:r>
          </w:p>
        </w:tc>
      </w:tr>
      <w:tr w:rsidR="00CD0E17" w:rsidTr="00720D70">
        <w:tc>
          <w:tcPr>
            <w:tcW w:w="788" w:type="dxa"/>
            <w:tcBorders>
              <w:top w:val="single" w:sz="6" w:space="0" w:color="000000"/>
              <w:left w:val="single" w:sz="6" w:space="0" w:color="000000"/>
              <w:bottom w:val="single" w:sz="6" w:space="0" w:color="000000"/>
              <w:right w:val="single" w:sz="6" w:space="0" w:color="000000"/>
            </w:tcBorders>
            <w:shd w:val="clear" w:color="auto" w:fill="auto"/>
          </w:tcPr>
          <w:p w:rsidR="00CD0E17" w:rsidRDefault="00CD0E17" w:rsidP="00720D70">
            <w:pPr>
              <w:jc w:val="center"/>
              <w:rPr>
                <w:rFonts w:ascii="Arial" w:hAnsi="Arial"/>
                <w:sz w:val="20"/>
              </w:rPr>
            </w:pPr>
            <w:r>
              <w:rPr>
                <w:rFonts w:ascii="Arial" w:hAnsi="Arial"/>
                <w:sz w:val="20"/>
              </w:rPr>
              <w:t xml:space="preserve">1.1 </w:t>
            </w:r>
          </w:p>
        </w:tc>
        <w:tc>
          <w:tcPr>
            <w:tcW w:w="42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D0E17" w:rsidRDefault="00CD0E17" w:rsidP="00720D70">
            <w:pPr>
              <w:overflowPunct/>
              <w:autoSpaceDE/>
              <w:autoSpaceDN/>
              <w:adjustRightInd/>
              <w:textAlignment w:val="auto"/>
              <w:rPr>
                <w:rFonts w:ascii="Arial" w:hAnsi="Arial" w:cs="Arial"/>
                <w:color w:val="000000"/>
                <w:sz w:val="20"/>
                <w:lang w:val="fi-FI"/>
              </w:rPr>
            </w:pPr>
            <w:r w:rsidRPr="000F487C">
              <w:rPr>
                <w:rFonts w:ascii="Arial" w:hAnsi="Arial" w:cs="Arial"/>
                <w:color w:val="000000"/>
                <w:sz w:val="20"/>
                <w:lang w:val="fi-FI"/>
              </w:rPr>
              <w:t>Põldotsa kinnistu veetorustiku rajamine</w:t>
            </w:r>
          </w:p>
          <w:p w:rsidR="00CD0E17" w:rsidRPr="000F487C" w:rsidRDefault="00CD0E17" w:rsidP="00720D70">
            <w:pPr>
              <w:overflowPunct/>
              <w:autoSpaceDE/>
              <w:autoSpaceDN/>
              <w:adjustRightInd/>
              <w:textAlignment w:val="auto"/>
              <w:rPr>
                <w:rFonts w:ascii="Arial" w:hAnsi="Arial" w:cs="Arial"/>
                <w:color w:val="000000"/>
                <w:sz w:val="20"/>
                <w:lang w:val="fi-FI"/>
              </w:rPr>
            </w:pPr>
            <w:r w:rsidRPr="000F487C">
              <w:rPr>
                <w:rFonts w:ascii="Arial" w:hAnsi="Arial" w:cs="Arial"/>
                <w:color w:val="000000"/>
                <w:sz w:val="20"/>
                <w:lang w:val="fi-FI"/>
              </w:rPr>
              <w:t>PE veetoru De 110 PN10</w:t>
            </w:r>
          </w:p>
          <w:p w:rsidR="00CD0E17" w:rsidRPr="000F487C" w:rsidRDefault="00CD0E17" w:rsidP="00720D70">
            <w:pPr>
              <w:overflowPunct/>
              <w:autoSpaceDE/>
              <w:autoSpaceDN/>
              <w:adjustRightInd/>
              <w:ind w:left="425"/>
              <w:textAlignment w:val="auto"/>
              <w:rPr>
                <w:rFonts w:ascii="Arial" w:hAnsi="Arial" w:cs="Arial"/>
                <w:color w:val="000000"/>
                <w:sz w:val="20"/>
                <w:lang w:val="fi-FI"/>
              </w:rPr>
            </w:pPr>
          </w:p>
        </w:tc>
        <w:tc>
          <w:tcPr>
            <w:tcW w:w="114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D0E17" w:rsidRPr="000F487C" w:rsidRDefault="00CD0E17" w:rsidP="00720D70">
            <w:pPr>
              <w:overflowPunct/>
              <w:autoSpaceDE/>
              <w:autoSpaceDN/>
              <w:adjustRightInd/>
              <w:jc w:val="center"/>
              <w:textAlignment w:val="auto"/>
              <w:rPr>
                <w:rFonts w:ascii="Arial" w:hAnsi="Arial" w:cs="Arial"/>
                <w:color w:val="000000"/>
                <w:sz w:val="20"/>
                <w:lang w:val="fi-FI"/>
              </w:rPr>
            </w:pPr>
          </w:p>
          <w:p w:rsidR="00CD0E17" w:rsidRDefault="00CD0E17" w:rsidP="00720D70">
            <w:pPr>
              <w:overflowPunct/>
              <w:autoSpaceDE/>
              <w:autoSpaceDN/>
              <w:adjustRightInd/>
              <w:jc w:val="center"/>
              <w:textAlignment w:val="auto"/>
              <w:rPr>
                <w:rFonts w:ascii="Arial" w:hAnsi="Arial" w:cs="Arial"/>
                <w:color w:val="000000"/>
                <w:sz w:val="20"/>
              </w:rPr>
            </w:pPr>
            <w:r>
              <w:rPr>
                <w:rFonts w:ascii="Arial" w:hAnsi="Arial" w:cs="Arial"/>
                <w:color w:val="000000"/>
                <w:sz w:val="20"/>
              </w:rPr>
              <w:t>m</w:t>
            </w:r>
          </w:p>
          <w:p w:rsidR="00CD0E17" w:rsidRPr="00E81B6D" w:rsidRDefault="00CD0E17" w:rsidP="00720D70">
            <w:pPr>
              <w:overflowPunct/>
              <w:autoSpaceDE/>
              <w:autoSpaceDN/>
              <w:adjustRightInd/>
              <w:jc w:val="center"/>
              <w:textAlignment w:val="auto"/>
              <w:rPr>
                <w:rFonts w:ascii="Arial" w:hAnsi="Arial" w:cs="Arial"/>
                <w:color w:val="000000"/>
                <w:sz w:val="20"/>
              </w:rPr>
            </w:pPr>
          </w:p>
        </w:tc>
        <w:tc>
          <w:tcPr>
            <w:tcW w:w="11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D0E17" w:rsidRDefault="00CD0E17" w:rsidP="00720D70">
            <w:pPr>
              <w:overflowPunct/>
              <w:autoSpaceDE/>
              <w:autoSpaceDN/>
              <w:adjustRightInd/>
              <w:jc w:val="center"/>
              <w:textAlignment w:val="auto"/>
              <w:rPr>
                <w:rFonts w:ascii="Arial" w:hAnsi="Arial" w:cs="Arial"/>
                <w:color w:val="000000"/>
                <w:sz w:val="20"/>
              </w:rPr>
            </w:pPr>
          </w:p>
          <w:p w:rsidR="00CD0E17" w:rsidRDefault="00CD0E17" w:rsidP="00720D70">
            <w:pPr>
              <w:overflowPunct/>
              <w:autoSpaceDE/>
              <w:autoSpaceDN/>
              <w:adjustRightInd/>
              <w:jc w:val="center"/>
              <w:textAlignment w:val="auto"/>
              <w:rPr>
                <w:rFonts w:ascii="Arial" w:hAnsi="Arial" w:cs="Arial"/>
                <w:color w:val="000000"/>
                <w:sz w:val="20"/>
              </w:rPr>
            </w:pPr>
            <w:r>
              <w:rPr>
                <w:rFonts w:ascii="Arial" w:hAnsi="Arial" w:cs="Arial"/>
                <w:color w:val="000000"/>
                <w:sz w:val="20"/>
              </w:rPr>
              <w:t>150</w:t>
            </w:r>
          </w:p>
          <w:p w:rsidR="00CD0E17" w:rsidRPr="00E81B6D" w:rsidRDefault="00CD0E17" w:rsidP="00720D70">
            <w:pPr>
              <w:overflowPunct/>
              <w:autoSpaceDE/>
              <w:autoSpaceDN/>
              <w:adjustRightInd/>
              <w:jc w:val="center"/>
              <w:textAlignment w:val="auto"/>
              <w:rPr>
                <w:rFonts w:ascii="Arial" w:hAnsi="Arial" w:cs="Arial"/>
                <w:color w:val="000000"/>
                <w:sz w:val="20"/>
              </w:rPr>
            </w:pPr>
          </w:p>
        </w:tc>
        <w:tc>
          <w:tcPr>
            <w:tcW w:w="2446" w:type="dxa"/>
            <w:tcBorders>
              <w:top w:val="single" w:sz="6" w:space="0" w:color="000000"/>
              <w:left w:val="single" w:sz="6" w:space="0" w:color="000000"/>
              <w:bottom w:val="single" w:sz="6" w:space="0" w:color="000000"/>
              <w:right w:val="single" w:sz="6" w:space="0" w:color="000000"/>
            </w:tcBorders>
          </w:tcPr>
          <w:p w:rsidR="00CD0E17" w:rsidRDefault="00CD0E17" w:rsidP="00720D70">
            <w:pPr>
              <w:jc w:val="center"/>
              <w:rPr>
                <w:rFonts w:ascii="Arial" w:hAnsi="Arial"/>
                <w:sz w:val="20"/>
              </w:rPr>
            </w:pPr>
            <w:r>
              <w:rPr>
                <w:rFonts w:ascii="Arial" w:hAnsi="Arial"/>
                <w:sz w:val="20"/>
              </w:rPr>
              <w:t>21 000,00</w:t>
            </w:r>
          </w:p>
        </w:tc>
      </w:tr>
      <w:tr w:rsidR="00CD0E17" w:rsidTr="00720D70">
        <w:tc>
          <w:tcPr>
            <w:tcW w:w="788" w:type="dxa"/>
            <w:tcBorders>
              <w:top w:val="single" w:sz="6" w:space="0" w:color="000000"/>
              <w:left w:val="single" w:sz="6" w:space="0" w:color="000000"/>
              <w:bottom w:val="single" w:sz="6" w:space="0" w:color="000000"/>
              <w:right w:val="single" w:sz="6" w:space="0" w:color="000000"/>
            </w:tcBorders>
            <w:shd w:val="clear" w:color="auto" w:fill="auto"/>
          </w:tcPr>
          <w:p w:rsidR="00CD0E17" w:rsidRDefault="00CD0E17" w:rsidP="00720D70">
            <w:pPr>
              <w:jc w:val="center"/>
              <w:rPr>
                <w:rFonts w:ascii="Arial" w:hAnsi="Arial"/>
                <w:sz w:val="20"/>
              </w:rPr>
            </w:pPr>
            <w:r>
              <w:rPr>
                <w:rFonts w:ascii="Arial" w:hAnsi="Arial"/>
                <w:sz w:val="20"/>
              </w:rPr>
              <w:t>1.2</w:t>
            </w:r>
          </w:p>
        </w:tc>
        <w:tc>
          <w:tcPr>
            <w:tcW w:w="42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D0E17" w:rsidRPr="000F487C" w:rsidRDefault="00CD0E17" w:rsidP="00720D70">
            <w:pPr>
              <w:overflowPunct/>
              <w:autoSpaceDE/>
              <w:autoSpaceDN/>
              <w:adjustRightInd/>
              <w:textAlignment w:val="auto"/>
              <w:rPr>
                <w:rFonts w:ascii="Arial" w:hAnsi="Arial" w:cs="Arial"/>
                <w:color w:val="000000"/>
                <w:sz w:val="20"/>
                <w:lang w:val="fi-FI"/>
              </w:rPr>
            </w:pPr>
            <w:r w:rsidRPr="000F487C">
              <w:rPr>
                <w:rFonts w:ascii="Arial" w:hAnsi="Arial" w:cs="Arial"/>
                <w:color w:val="000000"/>
                <w:sz w:val="20"/>
                <w:lang w:val="fi-FI"/>
              </w:rPr>
              <w:t>Linna tee ja Aiandi tee vahelise veetorustiku rajamine</w:t>
            </w:r>
          </w:p>
          <w:p w:rsidR="00CD0E17" w:rsidRDefault="00CD0E17" w:rsidP="00720D70">
            <w:pPr>
              <w:numPr>
                <w:ilvl w:val="0"/>
                <w:numId w:val="15"/>
              </w:numPr>
              <w:overflowPunct/>
              <w:autoSpaceDE/>
              <w:autoSpaceDN/>
              <w:adjustRightInd/>
              <w:ind w:left="356" w:hanging="356"/>
              <w:textAlignment w:val="auto"/>
              <w:rPr>
                <w:rFonts w:ascii="Arial" w:hAnsi="Arial" w:cs="Arial"/>
                <w:color w:val="000000"/>
                <w:sz w:val="20"/>
              </w:rPr>
            </w:pPr>
            <w:r>
              <w:rPr>
                <w:rFonts w:ascii="Arial" w:hAnsi="Arial" w:cs="Arial"/>
                <w:color w:val="000000"/>
                <w:sz w:val="20"/>
              </w:rPr>
              <w:t xml:space="preserve">PE veetoru De110 </w:t>
            </w:r>
            <w:r w:rsidRPr="00E81B6D">
              <w:rPr>
                <w:rFonts w:ascii="Arial" w:hAnsi="Arial" w:cs="Arial"/>
                <w:color w:val="000000"/>
                <w:sz w:val="20"/>
              </w:rPr>
              <w:t>PN10</w:t>
            </w:r>
          </w:p>
          <w:p w:rsidR="00CD0E17" w:rsidRDefault="00CD0E17" w:rsidP="00720D70">
            <w:pPr>
              <w:numPr>
                <w:ilvl w:val="0"/>
                <w:numId w:val="15"/>
              </w:numPr>
              <w:overflowPunct/>
              <w:autoSpaceDE/>
              <w:autoSpaceDN/>
              <w:adjustRightInd/>
              <w:ind w:left="356" w:hanging="356"/>
              <w:textAlignment w:val="auto"/>
              <w:rPr>
                <w:rFonts w:ascii="Arial" w:hAnsi="Arial" w:cs="Arial"/>
                <w:color w:val="000000"/>
                <w:sz w:val="20"/>
              </w:rPr>
            </w:pPr>
            <w:r>
              <w:rPr>
                <w:rFonts w:ascii="Arial" w:hAnsi="Arial" w:cs="Arial"/>
                <w:color w:val="000000"/>
                <w:sz w:val="20"/>
              </w:rPr>
              <w:t>Hüdrandid</w:t>
            </w:r>
          </w:p>
          <w:p w:rsidR="00CD0E17" w:rsidRPr="00E81B6D" w:rsidRDefault="00CD0E17" w:rsidP="00720D70">
            <w:pPr>
              <w:overflowPunct/>
              <w:autoSpaceDE/>
              <w:autoSpaceDN/>
              <w:adjustRightInd/>
              <w:ind w:left="425"/>
              <w:textAlignment w:val="auto"/>
              <w:rPr>
                <w:rFonts w:ascii="Arial" w:hAnsi="Arial" w:cs="Arial"/>
                <w:color w:val="000000"/>
                <w:sz w:val="20"/>
              </w:rPr>
            </w:pPr>
          </w:p>
        </w:tc>
        <w:tc>
          <w:tcPr>
            <w:tcW w:w="114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D0E17" w:rsidRDefault="00CD0E17" w:rsidP="00720D70">
            <w:pPr>
              <w:overflowPunct/>
              <w:autoSpaceDE/>
              <w:autoSpaceDN/>
              <w:adjustRightInd/>
              <w:jc w:val="center"/>
              <w:textAlignment w:val="auto"/>
              <w:rPr>
                <w:rFonts w:ascii="Arial" w:hAnsi="Arial" w:cs="Arial"/>
                <w:color w:val="000000"/>
                <w:sz w:val="20"/>
              </w:rPr>
            </w:pPr>
          </w:p>
          <w:p w:rsidR="00CD0E17" w:rsidRDefault="00CD0E17" w:rsidP="00720D70">
            <w:pPr>
              <w:overflowPunct/>
              <w:autoSpaceDE/>
              <w:autoSpaceDN/>
              <w:adjustRightInd/>
              <w:jc w:val="center"/>
              <w:textAlignment w:val="auto"/>
              <w:rPr>
                <w:rFonts w:ascii="Arial" w:hAnsi="Arial" w:cs="Arial"/>
                <w:color w:val="000000"/>
                <w:sz w:val="20"/>
              </w:rPr>
            </w:pPr>
            <w:r>
              <w:rPr>
                <w:rFonts w:ascii="Arial" w:hAnsi="Arial" w:cs="Arial"/>
                <w:color w:val="000000"/>
                <w:sz w:val="20"/>
              </w:rPr>
              <w:t>m</w:t>
            </w:r>
          </w:p>
          <w:p w:rsidR="00CD0E17" w:rsidRPr="00E81B6D" w:rsidRDefault="00CD0E17" w:rsidP="00720D70">
            <w:pPr>
              <w:overflowPunct/>
              <w:autoSpaceDE/>
              <w:autoSpaceDN/>
              <w:adjustRightInd/>
              <w:jc w:val="center"/>
              <w:textAlignment w:val="auto"/>
              <w:rPr>
                <w:rFonts w:ascii="Arial" w:hAnsi="Arial" w:cs="Arial"/>
                <w:color w:val="000000"/>
                <w:sz w:val="20"/>
              </w:rPr>
            </w:pPr>
            <w:r>
              <w:rPr>
                <w:rFonts w:ascii="Arial" w:hAnsi="Arial" w:cs="Arial"/>
                <w:color w:val="000000"/>
                <w:sz w:val="20"/>
              </w:rPr>
              <w:t>kompl</w:t>
            </w:r>
          </w:p>
        </w:tc>
        <w:tc>
          <w:tcPr>
            <w:tcW w:w="11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D0E17" w:rsidRDefault="00CD0E17" w:rsidP="00720D70">
            <w:pPr>
              <w:overflowPunct/>
              <w:autoSpaceDE/>
              <w:autoSpaceDN/>
              <w:adjustRightInd/>
              <w:jc w:val="center"/>
              <w:textAlignment w:val="auto"/>
              <w:rPr>
                <w:rFonts w:ascii="Arial" w:hAnsi="Arial" w:cs="Arial"/>
                <w:color w:val="000000"/>
                <w:sz w:val="20"/>
              </w:rPr>
            </w:pPr>
            <w:r>
              <w:rPr>
                <w:rFonts w:ascii="Arial" w:hAnsi="Arial" w:cs="Arial"/>
                <w:color w:val="000000"/>
                <w:sz w:val="20"/>
              </w:rPr>
              <w:t>115</w:t>
            </w:r>
          </w:p>
          <w:p w:rsidR="00CD0E17" w:rsidRPr="00E81B6D" w:rsidRDefault="00CD0E17" w:rsidP="00720D70">
            <w:pPr>
              <w:overflowPunct/>
              <w:autoSpaceDE/>
              <w:autoSpaceDN/>
              <w:adjustRightInd/>
              <w:jc w:val="center"/>
              <w:textAlignment w:val="auto"/>
              <w:rPr>
                <w:rFonts w:ascii="Arial" w:hAnsi="Arial" w:cs="Arial"/>
                <w:color w:val="000000"/>
                <w:sz w:val="20"/>
              </w:rPr>
            </w:pPr>
            <w:r>
              <w:rPr>
                <w:rFonts w:ascii="Arial" w:hAnsi="Arial" w:cs="Arial"/>
                <w:color w:val="000000"/>
                <w:sz w:val="20"/>
              </w:rPr>
              <w:t>1</w:t>
            </w:r>
          </w:p>
        </w:tc>
        <w:tc>
          <w:tcPr>
            <w:tcW w:w="2446" w:type="dxa"/>
            <w:tcBorders>
              <w:top w:val="single" w:sz="6" w:space="0" w:color="000000"/>
              <w:left w:val="single" w:sz="6" w:space="0" w:color="000000"/>
              <w:bottom w:val="single" w:sz="6" w:space="0" w:color="000000"/>
              <w:right w:val="single" w:sz="6" w:space="0" w:color="000000"/>
            </w:tcBorders>
          </w:tcPr>
          <w:p w:rsidR="00CD0E17" w:rsidRDefault="00CD0E17" w:rsidP="00720D70">
            <w:pPr>
              <w:jc w:val="center"/>
              <w:rPr>
                <w:rFonts w:ascii="Arial" w:hAnsi="Arial"/>
                <w:sz w:val="20"/>
              </w:rPr>
            </w:pPr>
            <w:r>
              <w:rPr>
                <w:rFonts w:ascii="Arial" w:hAnsi="Arial"/>
                <w:sz w:val="20"/>
              </w:rPr>
              <w:t>18 100,00</w:t>
            </w:r>
          </w:p>
        </w:tc>
      </w:tr>
      <w:tr w:rsidR="00CD0E17" w:rsidTr="00720D70">
        <w:tc>
          <w:tcPr>
            <w:tcW w:w="788" w:type="dxa"/>
            <w:tcBorders>
              <w:top w:val="single" w:sz="6" w:space="0" w:color="000000"/>
              <w:left w:val="single" w:sz="6" w:space="0" w:color="000000"/>
              <w:bottom w:val="single" w:sz="6" w:space="0" w:color="000000"/>
              <w:right w:val="single" w:sz="6" w:space="0" w:color="000000"/>
            </w:tcBorders>
          </w:tcPr>
          <w:p w:rsidR="00CD0E17" w:rsidRDefault="00CD0E17" w:rsidP="00720D70">
            <w:pPr>
              <w:jc w:val="center"/>
              <w:rPr>
                <w:rFonts w:ascii="Arial" w:hAnsi="Arial"/>
                <w:sz w:val="20"/>
              </w:rPr>
            </w:pPr>
            <w:r>
              <w:rPr>
                <w:rFonts w:ascii="Arial" w:hAnsi="Arial"/>
                <w:sz w:val="20"/>
              </w:rPr>
              <w:t>1.3</w:t>
            </w:r>
          </w:p>
        </w:tc>
        <w:tc>
          <w:tcPr>
            <w:tcW w:w="4209" w:type="dxa"/>
            <w:tcBorders>
              <w:top w:val="single" w:sz="6" w:space="0" w:color="000000"/>
              <w:left w:val="single" w:sz="6" w:space="0" w:color="000000"/>
              <w:bottom w:val="single" w:sz="6" w:space="0" w:color="000000"/>
              <w:right w:val="single" w:sz="6" w:space="0" w:color="000000"/>
            </w:tcBorders>
            <w:vAlign w:val="center"/>
          </w:tcPr>
          <w:p w:rsidR="00CD0E17" w:rsidRPr="000F487C" w:rsidRDefault="00CD0E17" w:rsidP="00720D70">
            <w:pPr>
              <w:overflowPunct/>
              <w:autoSpaceDE/>
              <w:autoSpaceDN/>
              <w:adjustRightInd/>
              <w:textAlignment w:val="auto"/>
              <w:rPr>
                <w:rFonts w:ascii="Arial" w:hAnsi="Arial" w:cs="Arial"/>
                <w:color w:val="000000"/>
                <w:sz w:val="20"/>
                <w:lang w:val="fi-FI"/>
              </w:rPr>
            </w:pPr>
            <w:r w:rsidRPr="000F487C">
              <w:rPr>
                <w:rFonts w:ascii="Arial" w:hAnsi="Arial" w:cs="Arial"/>
                <w:color w:val="000000"/>
                <w:sz w:val="20"/>
                <w:lang w:val="fi-FI"/>
              </w:rPr>
              <w:t>Linna tee piirkonna planeeringualade veetorustike rajamine</w:t>
            </w:r>
          </w:p>
          <w:p w:rsidR="00CD0E17" w:rsidRDefault="00CD0E17" w:rsidP="00720D70">
            <w:pPr>
              <w:numPr>
                <w:ilvl w:val="0"/>
                <w:numId w:val="15"/>
              </w:numPr>
              <w:overflowPunct/>
              <w:autoSpaceDE/>
              <w:autoSpaceDN/>
              <w:adjustRightInd/>
              <w:ind w:left="497" w:hanging="425"/>
              <w:textAlignment w:val="auto"/>
              <w:rPr>
                <w:rFonts w:ascii="Arial" w:hAnsi="Arial" w:cs="Arial"/>
                <w:color w:val="000000"/>
                <w:sz w:val="20"/>
              </w:rPr>
            </w:pPr>
            <w:r w:rsidRPr="00E81B6D">
              <w:rPr>
                <w:rFonts w:ascii="Arial" w:hAnsi="Arial" w:cs="Arial"/>
                <w:color w:val="000000"/>
                <w:sz w:val="20"/>
              </w:rPr>
              <w:t xml:space="preserve">PE veetoru </w:t>
            </w:r>
            <w:r>
              <w:rPr>
                <w:rFonts w:ascii="Arial" w:hAnsi="Arial" w:cs="Arial"/>
                <w:color w:val="000000"/>
                <w:sz w:val="20"/>
              </w:rPr>
              <w:t>De63 PN10</w:t>
            </w:r>
          </w:p>
          <w:p w:rsidR="00CD0E17" w:rsidRPr="00E81B6D" w:rsidRDefault="00CD0E17" w:rsidP="00720D70">
            <w:pPr>
              <w:numPr>
                <w:ilvl w:val="0"/>
                <w:numId w:val="15"/>
              </w:numPr>
              <w:overflowPunct/>
              <w:autoSpaceDE/>
              <w:autoSpaceDN/>
              <w:adjustRightInd/>
              <w:ind w:left="497" w:hanging="497"/>
              <w:textAlignment w:val="auto"/>
              <w:rPr>
                <w:rFonts w:ascii="Arial" w:hAnsi="Arial" w:cs="Arial"/>
                <w:color w:val="000000"/>
                <w:sz w:val="20"/>
              </w:rPr>
            </w:pPr>
          </w:p>
        </w:tc>
        <w:tc>
          <w:tcPr>
            <w:tcW w:w="1146" w:type="dxa"/>
            <w:tcBorders>
              <w:top w:val="single" w:sz="6" w:space="0" w:color="000000"/>
              <w:left w:val="single" w:sz="6" w:space="0" w:color="000000"/>
              <w:bottom w:val="single" w:sz="6" w:space="0" w:color="000000"/>
              <w:right w:val="single" w:sz="6" w:space="0" w:color="000000"/>
            </w:tcBorders>
            <w:vAlign w:val="center"/>
          </w:tcPr>
          <w:p w:rsidR="00CD0E17" w:rsidRDefault="00CD0E17" w:rsidP="00720D70">
            <w:pPr>
              <w:overflowPunct/>
              <w:autoSpaceDE/>
              <w:autoSpaceDN/>
              <w:adjustRightInd/>
              <w:jc w:val="center"/>
              <w:textAlignment w:val="auto"/>
              <w:rPr>
                <w:rFonts w:ascii="Arial" w:hAnsi="Arial" w:cs="Arial"/>
                <w:color w:val="000000"/>
                <w:sz w:val="20"/>
              </w:rPr>
            </w:pPr>
          </w:p>
          <w:p w:rsidR="00CD0E17" w:rsidRDefault="00CD0E17" w:rsidP="00720D70">
            <w:pPr>
              <w:overflowPunct/>
              <w:autoSpaceDE/>
              <w:autoSpaceDN/>
              <w:adjustRightInd/>
              <w:jc w:val="center"/>
              <w:textAlignment w:val="auto"/>
              <w:rPr>
                <w:rFonts w:ascii="Arial" w:hAnsi="Arial" w:cs="Arial"/>
                <w:color w:val="000000"/>
                <w:sz w:val="20"/>
              </w:rPr>
            </w:pPr>
            <w:r>
              <w:rPr>
                <w:rFonts w:ascii="Arial" w:hAnsi="Arial" w:cs="Arial"/>
                <w:color w:val="000000"/>
                <w:sz w:val="20"/>
              </w:rPr>
              <w:t>m</w:t>
            </w:r>
          </w:p>
          <w:p w:rsidR="00CD0E17" w:rsidRPr="00E81B6D" w:rsidRDefault="00CD0E17" w:rsidP="00720D70">
            <w:pPr>
              <w:overflowPunct/>
              <w:autoSpaceDE/>
              <w:autoSpaceDN/>
              <w:adjustRightInd/>
              <w:jc w:val="center"/>
              <w:textAlignment w:val="auto"/>
              <w:rPr>
                <w:rFonts w:ascii="Arial" w:hAnsi="Arial" w:cs="Arial"/>
                <w:color w:val="000000"/>
                <w:sz w:val="20"/>
              </w:rPr>
            </w:pPr>
          </w:p>
        </w:tc>
        <w:tc>
          <w:tcPr>
            <w:tcW w:w="1119" w:type="dxa"/>
            <w:tcBorders>
              <w:top w:val="single" w:sz="6" w:space="0" w:color="000000"/>
              <w:left w:val="single" w:sz="6" w:space="0" w:color="000000"/>
              <w:bottom w:val="single" w:sz="6" w:space="0" w:color="000000"/>
              <w:right w:val="single" w:sz="6" w:space="0" w:color="000000"/>
            </w:tcBorders>
            <w:vAlign w:val="center"/>
          </w:tcPr>
          <w:p w:rsidR="00CD0E17" w:rsidRPr="00E81B6D" w:rsidRDefault="00CD0E17" w:rsidP="00720D70">
            <w:pPr>
              <w:overflowPunct/>
              <w:autoSpaceDE/>
              <w:autoSpaceDN/>
              <w:adjustRightInd/>
              <w:jc w:val="center"/>
              <w:textAlignment w:val="auto"/>
              <w:rPr>
                <w:rFonts w:ascii="Arial" w:hAnsi="Arial" w:cs="Arial"/>
                <w:color w:val="000000"/>
                <w:sz w:val="20"/>
              </w:rPr>
            </w:pPr>
            <w:r>
              <w:rPr>
                <w:rFonts w:ascii="Arial" w:hAnsi="Arial" w:cs="Arial"/>
                <w:color w:val="000000"/>
                <w:sz w:val="20"/>
              </w:rPr>
              <w:t>390</w:t>
            </w:r>
          </w:p>
        </w:tc>
        <w:tc>
          <w:tcPr>
            <w:tcW w:w="2446" w:type="dxa"/>
            <w:tcBorders>
              <w:top w:val="single" w:sz="6" w:space="0" w:color="000000"/>
              <w:left w:val="single" w:sz="6" w:space="0" w:color="000000"/>
              <w:bottom w:val="single" w:sz="6" w:space="0" w:color="000000"/>
              <w:right w:val="single" w:sz="6" w:space="0" w:color="000000"/>
            </w:tcBorders>
          </w:tcPr>
          <w:p w:rsidR="00CD0E17" w:rsidRDefault="00CD0E17" w:rsidP="00720D70">
            <w:pPr>
              <w:jc w:val="center"/>
              <w:rPr>
                <w:rFonts w:ascii="Arial" w:hAnsi="Arial"/>
                <w:sz w:val="20"/>
              </w:rPr>
            </w:pPr>
            <w:r>
              <w:rPr>
                <w:rFonts w:ascii="Arial" w:hAnsi="Arial"/>
                <w:sz w:val="20"/>
              </w:rPr>
              <w:t>54 600,00</w:t>
            </w:r>
          </w:p>
        </w:tc>
      </w:tr>
      <w:tr w:rsidR="00CD0E17" w:rsidTr="00720D70">
        <w:tc>
          <w:tcPr>
            <w:tcW w:w="788" w:type="dxa"/>
            <w:tcBorders>
              <w:top w:val="single" w:sz="6" w:space="0" w:color="000000"/>
              <w:left w:val="single" w:sz="6" w:space="0" w:color="000000"/>
              <w:bottom w:val="single" w:sz="6" w:space="0" w:color="000000"/>
              <w:right w:val="single" w:sz="6" w:space="0" w:color="000000"/>
            </w:tcBorders>
          </w:tcPr>
          <w:p w:rsidR="00CD0E17" w:rsidRDefault="00CD0E17" w:rsidP="00720D70">
            <w:pPr>
              <w:jc w:val="center"/>
              <w:rPr>
                <w:rFonts w:ascii="Arial" w:hAnsi="Arial"/>
                <w:sz w:val="20"/>
              </w:rPr>
            </w:pPr>
            <w:r>
              <w:rPr>
                <w:rFonts w:ascii="Arial" w:hAnsi="Arial"/>
                <w:sz w:val="20"/>
              </w:rPr>
              <w:t>1.4</w:t>
            </w:r>
          </w:p>
        </w:tc>
        <w:tc>
          <w:tcPr>
            <w:tcW w:w="4209" w:type="dxa"/>
            <w:tcBorders>
              <w:top w:val="single" w:sz="6" w:space="0" w:color="000000"/>
              <w:left w:val="single" w:sz="6" w:space="0" w:color="000000"/>
              <w:bottom w:val="single" w:sz="6" w:space="0" w:color="000000"/>
              <w:right w:val="single" w:sz="6" w:space="0" w:color="000000"/>
            </w:tcBorders>
            <w:vAlign w:val="center"/>
          </w:tcPr>
          <w:p w:rsidR="00CD0E17" w:rsidRPr="000F487C" w:rsidRDefault="00CD0E17" w:rsidP="00720D70">
            <w:pPr>
              <w:overflowPunct/>
              <w:autoSpaceDE/>
              <w:autoSpaceDN/>
              <w:adjustRightInd/>
              <w:textAlignment w:val="auto"/>
              <w:rPr>
                <w:rFonts w:ascii="Arial" w:hAnsi="Arial" w:cs="Arial"/>
                <w:color w:val="000000"/>
                <w:sz w:val="20"/>
                <w:lang w:val="fi-FI"/>
              </w:rPr>
            </w:pPr>
            <w:r w:rsidRPr="000F487C">
              <w:rPr>
                <w:rFonts w:ascii="Arial" w:hAnsi="Arial" w:cs="Arial"/>
                <w:color w:val="000000"/>
                <w:sz w:val="20"/>
                <w:lang w:val="fi-FI"/>
              </w:rPr>
              <w:t>Uuemõisa ja Haapsalu linna veevõrkude ühendustorustiku rajamine (Rannarootsi Ärikeskus…Kastani tn)</w:t>
            </w:r>
          </w:p>
          <w:p w:rsidR="00CD0E17" w:rsidRDefault="00CD0E17" w:rsidP="00720D70">
            <w:pPr>
              <w:numPr>
                <w:ilvl w:val="0"/>
                <w:numId w:val="16"/>
              </w:numPr>
              <w:overflowPunct/>
              <w:autoSpaceDE/>
              <w:autoSpaceDN/>
              <w:adjustRightInd/>
              <w:textAlignment w:val="auto"/>
              <w:rPr>
                <w:rFonts w:ascii="Arial" w:hAnsi="Arial" w:cs="Arial"/>
                <w:color w:val="000000"/>
                <w:sz w:val="20"/>
              </w:rPr>
            </w:pPr>
            <w:r>
              <w:rPr>
                <w:rFonts w:ascii="Arial" w:hAnsi="Arial" w:cs="Arial"/>
                <w:color w:val="000000"/>
                <w:sz w:val="20"/>
              </w:rPr>
              <w:t xml:space="preserve">PE veetoru De110 </w:t>
            </w:r>
            <w:r w:rsidRPr="00E81B6D">
              <w:rPr>
                <w:rFonts w:ascii="Arial" w:hAnsi="Arial" w:cs="Arial"/>
                <w:color w:val="000000"/>
                <w:sz w:val="20"/>
              </w:rPr>
              <w:t>PN10</w:t>
            </w:r>
          </w:p>
          <w:p w:rsidR="00CD0E17" w:rsidRPr="00E81B6D" w:rsidRDefault="00CD0E17" w:rsidP="00720D70">
            <w:pPr>
              <w:overflowPunct/>
              <w:autoSpaceDE/>
              <w:autoSpaceDN/>
              <w:adjustRightInd/>
              <w:ind w:left="720"/>
              <w:textAlignment w:val="auto"/>
              <w:rPr>
                <w:rFonts w:ascii="Arial" w:hAnsi="Arial" w:cs="Arial"/>
                <w:color w:val="000000"/>
                <w:sz w:val="20"/>
              </w:rPr>
            </w:pPr>
          </w:p>
        </w:tc>
        <w:tc>
          <w:tcPr>
            <w:tcW w:w="1146" w:type="dxa"/>
            <w:tcBorders>
              <w:top w:val="single" w:sz="6" w:space="0" w:color="000000"/>
              <w:left w:val="single" w:sz="6" w:space="0" w:color="000000"/>
              <w:bottom w:val="single" w:sz="6" w:space="0" w:color="000000"/>
              <w:right w:val="single" w:sz="6" w:space="0" w:color="000000"/>
            </w:tcBorders>
            <w:vAlign w:val="center"/>
          </w:tcPr>
          <w:p w:rsidR="00CD0E17" w:rsidRDefault="00CD0E17" w:rsidP="00720D70">
            <w:pPr>
              <w:overflowPunct/>
              <w:autoSpaceDE/>
              <w:autoSpaceDN/>
              <w:adjustRightInd/>
              <w:jc w:val="center"/>
              <w:textAlignment w:val="auto"/>
              <w:rPr>
                <w:rFonts w:ascii="Arial" w:hAnsi="Arial" w:cs="Arial"/>
                <w:color w:val="000000"/>
                <w:sz w:val="20"/>
              </w:rPr>
            </w:pPr>
          </w:p>
          <w:p w:rsidR="00CD0E17" w:rsidRDefault="00CD0E17" w:rsidP="00720D70">
            <w:pPr>
              <w:overflowPunct/>
              <w:autoSpaceDE/>
              <w:autoSpaceDN/>
              <w:adjustRightInd/>
              <w:jc w:val="center"/>
              <w:textAlignment w:val="auto"/>
              <w:rPr>
                <w:rFonts w:ascii="Arial" w:hAnsi="Arial" w:cs="Arial"/>
                <w:color w:val="000000"/>
                <w:sz w:val="20"/>
              </w:rPr>
            </w:pPr>
          </w:p>
          <w:p w:rsidR="00CD0E17" w:rsidRDefault="00CD0E17" w:rsidP="00720D70">
            <w:pPr>
              <w:overflowPunct/>
              <w:autoSpaceDE/>
              <w:autoSpaceDN/>
              <w:adjustRightInd/>
              <w:jc w:val="center"/>
              <w:textAlignment w:val="auto"/>
              <w:rPr>
                <w:rFonts w:ascii="Arial" w:hAnsi="Arial" w:cs="Arial"/>
                <w:color w:val="000000"/>
                <w:sz w:val="20"/>
              </w:rPr>
            </w:pPr>
          </w:p>
          <w:p w:rsidR="00CD0E17" w:rsidRDefault="00CD0E17" w:rsidP="00720D70">
            <w:pPr>
              <w:overflowPunct/>
              <w:autoSpaceDE/>
              <w:autoSpaceDN/>
              <w:adjustRightInd/>
              <w:jc w:val="center"/>
              <w:textAlignment w:val="auto"/>
              <w:rPr>
                <w:rFonts w:ascii="Arial" w:hAnsi="Arial" w:cs="Arial"/>
                <w:color w:val="000000"/>
                <w:sz w:val="20"/>
              </w:rPr>
            </w:pPr>
            <w:r>
              <w:rPr>
                <w:rFonts w:ascii="Arial" w:hAnsi="Arial" w:cs="Arial"/>
                <w:color w:val="000000"/>
                <w:sz w:val="20"/>
              </w:rPr>
              <w:t>m</w:t>
            </w:r>
          </w:p>
          <w:p w:rsidR="00CD0E17" w:rsidRPr="00E81B6D" w:rsidRDefault="00CD0E17" w:rsidP="00720D70">
            <w:pPr>
              <w:overflowPunct/>
              <w:autoSpaceDE/>
              <w:autoSpaceDN/>
              <w:adjustRightInd/>
              <w:jc w:val="center"/>
              <w:textAlignment w:val="auto"/>
              <w:rPr>
                <w:rFonts w:ascii="Arial" w:hAnsi="Arial" w:cs="Arial"/>
                <w:color w:val="000000"/>
                <w:sz w:val="20"/>
              </w:rPr>
            </w:pPr>
          </w:p>
        </w:tc>
        <w:tc>
          <w:tcPr>
            <w:tcW w:w="1119" w:type="dxa"/>
            <w:tcBorders>
              <w:top w:val="single" w:sz="6" w:space="0" w:color="000000"/>
              <w:left w:val="single" w:sz="6" w:space="0" w:color="000000"/>
              <w:bottom w:val="single" w:sz="6" w:space="0" w:color="000000"/>
              <w:right w:val="single" w:sz="6" w:space="0" w:color="000000"/>
            </w:tcBorders>
            <w:vAlign w:val="center"/>
          </w:tcPr>
          <w:p w:rsidR="00CD0E17" w:rsidRDefault="00CD0E17" w:rsidP="00720D70">
            <w:pPr>
              <w:overflowPunct/>
              <w:autoSpaceDE/>
              <w:autoSpaceDN/>
              <w:adjustRightInd/>
              <w:jc w:val="center"/>
              <w:textAlignment w:val="auto"/>
              <w:rPr>
                <w:rFonts w:ascii="Arial" w:hAnsi="Arial" w:cs="Arial"/>
                <w:color w:val="000000"/>
                <w:sz w:val="20"/>
              </w:rPr>
            </w:pPr>
          </w:p>
          <w:p w:rsidR="00CD0E17" w:rsidRDefault="00CD0E17" w:rsidP="00720D70">
            <w:pPr>
              <w:overflowPunct/>
              <w:autoSpaceDE/>
              <w:autoSpaceDN/>
              <w:adjustRightInd/>
              <w:jc w:val="center"/>
              <w:textAlignment w:val="auto"/>
              <w:rPr>
                <w:rFonts w:ascii="Arial" w:hAnsi="Arial" w:cs="Arial"/>
                <w:color w:val="000000"/>
                <w:sz w:val="20"/>
              </w:rPr>
            </w:pPr>
          </w:p>
          <w:p w:rsidR="00CD0E17" w:rsidRPr="00E81B6D" w:rsidRDefault="00CD0E17" w:rsidP="00720D70">
            <w:pPr>
              <w:overflowPunct/>
              <w:autoSpaceDE/>
              <w:autoSpaceDN/>
              <w:adjustRightInd/>
              <w:jc w:val="center"/>
              <w:textAlignment w:val="auto"/>
              <w:rPr>
                <w:rFonts w:ascii="Arial" w:hAnsi="Arial" w:cs="Arial"/>
                <w:color w:val="000000"/>
                <w:sz w:val="20"/>
              </w:rPr>
            </w:pPr>
            <w:r>
              <w:rPr>
                <w:rFonts w:ascii="Arial" w:hAnsi="Arial" w:cs="Arial"/>
                <w:color w:val="000000"/>
                <w:sz w:val="20"/>
              </w:rPr>
              <w:t>525</w:t>
            </w:r>
          </w:p>
        </w:tc>
        <w:tc>
          <w:tcPr>
            <w:tcW w:w="2446" w:type="dxa"/>
            <w:tcBorders>
              <w:top w:val="single" w:sz="6" w:space="0" w:color="000000"/>
              <w:left w:val="single" w:sz="6" w:space="0" w:color="000000"/>
              <w:bottom w:val="single" w:sz="6" w:space="0" w:color="000000"/>
              <w:right w:val="single" w:sz="6" w:space="0" w:color="000000"/>
            </w:tcBorders>
          </w:tcPr>
          <w:p w:rsidR="00CD0E17" w:rsidRDefault="00CD0E17" w:rsidP="00720D70">
            <w:pPr>
              <w:jc w:val="center"/>
              <w:rPr>
                <w:rFonts w:ascii="Arial" w:hAnsi="Arial"/>
                <w:sz w:val="20"/>
              </w:rPr>
            </w:pPr>
            <w:r>
              <w:rPr>
                <w:rFonts w:ascii="Arial" w:hAnsi="Arial"/>
                <w:sz w:val="20"/>
              </w:rPr>
              <w:t>73 500,00</w:t>
            </w:r>
          </w:p>
        </w:tc>
      </w:tr>
      <w:tr w:rsidR="00CD0E17" w:rsidTr="00720D70">
        <w:tc>
          <w:tcPr>
            <w:tcW w:w="788" w:type="dxa"/>
            <w:tcBorders>
              <w:top w:val="single" w:sz="6" w:space="0" w:color="000000"/>
              <w:left w:val="single" w:sz="6" w:space="0" w:color="000000"/>
              <w:bottom w:val="single" w:sz="6" w:space="0" w:color="000000"/>
              <w:right w:val="single" w:sz="6" w:space="0" w:color="000000"/>
            </w:tcBorders>
          </w:tcPr>
          <w:p w:rsidR="00CD0E17" w:rsidRDefault="00CD0E17" w:rsidP="00720D70">
            <w:pPr>
              <w:jc w:val="center"/>
              <w:rPr>
                <w:rFonts w:ascii="Arial" w:hAnsi="Arial"/>
                <w:sz w:val="20"/>
              </w:rPr>
            </w:pPr>
            <w:r>
              <w:rPr>
                <w:rFonts w:ascii="Arial" w:hAnsi="Arial"/>
                <w:sz w:val="20"/>
              </w:rPr>
              <w:t>2.</w:t>
            </w:r>
          </w:p>
        </w:tc>
        <w:tc>
          <w:tcPr>
            <w:tcW w:w="8920" w:type="dxa"/>
            <w:gridSpan w:val="4"/>
            <w:tcBorders>
              <w:top w:val="single" w:sz="6" w:space="0" w:color="000000"/>
              <w:left w:val="single" w:sz="6" w:space="0" w:color="000000"/>
              <w:bottom w:val="single" w:sz="6" w:space="0" w:color="000000"/>
              <w:right w:val="single" w:sz="6" w:space="0" w:color="000000"/>
            </w:tcBorders>
          </w:tcPr>
          <w:p w:rsidR="00CD0E17" w:rsidRPr="000F487C" w:rsidRDefault="00CD0E17" w:rsidP="00720D70">
            <w:pPr>
              <w:rPr>
                <w:rFonts w:ascii="Arial" w:hAnsi="Arial"/>
                <w:b/>
                <w:sz w:val="20"/>
              </w:rPr>
            </w:pPr>
            <w:r w:rsidRPr="000F487C">
              <w:rPr>
                <w:rFonts w:ascii="Arial" w:hAnsi="Arial" w:cs="Arial"/>
                <w:b/>
                <w:color w:val="000000"/>
                <w:sz w:val="20"/>
              </w:rPr>
              <w:t>Reoveetorustikud</w:t>
            </w:r>
          </w:p>
        </w:tc>
      </w:tr>
      <w:tr w:rsidR="00CD0E17" w:rsidTr="00720D70">
        <w:tc>
          <w:tcPr>
            <w:tcW w:w="788" w:type="dxa"/>
            <w:tcBorders>
              <w:top w:val="single" w:sz="6" w:space="0" w:color="000000"/>
              <w:left w:val="single" w:sz="6" w:space="0" w:color="000000"/>
              <w:bottom w:val="single" w:sz="6" w:space="0" w:color="000000"/>
              <w:right w:val="single" w:sz="6" w:space="0" w:color="000000"/>
            </w:tcBorders>
          </w:tcPr>
          <w:p w:rsidR="00CD0E17" w:rsidRDefault="00CD0E17" w:rsidP="00720D70">
            <w:pPr>
              <w:jc w:val="center"/>
              <w:rPr>
                <w:rFonts w:ascii="Arial" w:hAnsi="Arial"/>
                <w:sz w:val="20"/>
              </w:rPr>
            </w:pPr>
            <w:r>
              <w:rPr>
                <w:rFonts w:ascii="Arial" w:hAnsi="Arial"/>
                <w:sz w:val="20"/>
              </w:rPr>
              <w:t>2.1</w:t>
            </w:r>
          </w:p>
        </w:tc>
        <w:tc>
          <w:tcPr>
            <w:tcW w:w="4209" w:type="dxa"/>
            <w:tcBorders>
              <w:top w:val="single" w:sz="6" w:space="0" w:color="000000"/>
              <w:left w:val="single" w:sz="6" w:space="0" w:color="000000"/>
              <w:bottom w:val="single" w:sz="6" w:space="0" w:color="000000"/>
              <w:right w:val="single" w:sz="6" w:space="0" w:color="000000"/>
            </w:tcBorders>
          </w:tcPr>
          <w:p w:rsidR="00CD0E17" w:rsidRPr="000F487C" w:rsidRDefault="00CD0E17" w:rsidP="00720D70">
            <w:pPr>
              <w:overflowPunct/>
              <w:autoSpaceDE/>
              <w:autoSpaceDN/>
              <w:adjustRightInd/>
              <w:textAlignment w:val="auto"/>
              <w:rPr>
                <w:rFonts w:ascii="Arial" w:hAnsi="Arial" w:cs="Arial"/>
                <w:color w:val="000000"/>
                <w:sz w:val="20"/>
                <w:lang w:val="fi-FI"/>
              </w:rPr>
            </w:pPr>
            <w:r w:rsidRPr="000F487C">
              <w:rPr>
                <w:rFonts w:ascii="Arial" w:hAnsi="Arial" w:cs="Arial"/>
                <w:color w:val="000000"/>
                <w:sz w:val="20"/>
                <w:lang w:val="fi-FI"/>
              </w:rPr>
              <w:t xml:space="preserve">Linna tee piirkonna planeeringualade </w:t>
            </w:r>
            <w:r>
              <w:rPr>
                <w:rFonts w:ascii="Arial" w:hAnsi="Arial" w:cs="Arial"/>
                <w:color w:val="000000"/>
                <w:sz w:val="20"/>
                <w:lang w:val="fi-FI"/>
              </w:rPr>
              <w:t>reovee</w:t>
            </w:r>
            <w:r w:rsidRPr="000F487C">
              <w:rPr>
                <w:rFonts w:ascii="Arial" w:hAnsi="Arial" w:cs="Arial"/>
                <w:color w:val="000000"/>
                <w:sz w:val="20"/>
                <w:lang w:val="fi-FI"/>
              </w:rPr>
              <w:t>torustike rajamine</w:t>
            </w:r>
          </w:p>
          <w:p w:rsidR="00CD0E17" w:rsidRPr="005C76CC" w:rsidRDefault="00CD0E17" w:rsidP="00720D70">
            <w:pPr>
              <w:numPr>
                <w:ilvl w:val="0"/>
                <w:numId w:val="22"/>
              </w:numPr>
              <w:rPr>
                <w:rFonts w:ascii="Arial" w:hAnsi="Arial"/>
                <w:sz w:val="20"/>
                <w:lang w:val="et-EE"/>
              </w:rPr>
            </w:pPr>
            <w:r w:rsidRPr="005C76CC">
              <w:rPr>
                <w:rFonts w:ascii="Arial" w:hAnsi="Arial"/>
                <w:sz w:val="20"/>
                <w:lang w:val="et-EE"/>
              </w:rPr>
              <w:t>PVC toru De160 PN10</w:t>
            </w:r>
          </w:p>
          <w:p w:rsidR="00CD0E17" w:rsidRDefault="00CD0E17" w:rsidP="00720D70">
            <w:pPr>
              <w:overflowPunct/>
              <w:autoSpaceDE/>
              <w:autoSpaceDN/>
              <w:adjustRightInd/>
              <w:textAlignment w:val="auto"/>
              <w:rPr>
                <w:rFonts w:ascii="Arial" w:hAnsi="Arial"/>
                <w:sz w:val="20"/>
                <w:lang w:val="fi-FI"/>
              </w:rPr>
            </w:pPr>
          </w:p>
          <w:p w:rsidR="00CD0E17" w:rsidRPr="00E81B6D" w:rsidRDefault="00CD0E17" w:rsidP="00720D70">
            <w:pPr>
              <w:overflowPunct/>
              <w:autoSpaceDE/>
              <w:autoSpaceDN/>
              <w:adjustRightInd/>
              <w:textAlignment w:val="auto"/>
              <w:rPr>
                <w:rFonts w:ascii="Arial" w:hAnsi="Arial" w:cs="Arial"/>
                <w:color w:val="000000"/>
                <w:sz w:val="20"/>
              </w:rPr>
            </w:pPr>
          </w:p>
        </w:tc>
        <w:tc>
          <w:tcPr>
            <w:tcW w:w="1146" w:type="dxa"/>
            <w:tcBorders>
              <w:top w:val="single" w:sz="6" w:space="0" w:color="000000"/>
              <w:left w:val="single" w:sz="6" w:space="0" w:color="000000"/>
              <w:bottom w:val="single" w:sz="6" w:space="0" w:color="000000"/>
              <w:right w:val="single" w:sz="6" w:space="0" w:color="000000"/>
            </w:tcBorders>
            <w:vAlign w:val="center"/>
          </w:tcPr>
          <w:p w:rsidR="00CD0E17" w:rsidRPr="00E81B6D" w:rsidRDefault="00CD0E17" w:rsidP="00720D70">
            <w:pPr>
              <w:overflowPunct/>
              <w:autoSpaceDE/>
              <w:autoSpaceDN/>
              <w:adjustRightInd/>
              <w:jc w:val="center"/>
              <w:textAlignment w:val="auto"/>
              <w:rPr>
                <w:rFonts w:ascii="Arial" w:hAnsi="Arial" w:cs="Arial"/>
                <w:color w:val="000000"/>
                <w:sz w:val="20"/>
              </w:rPr>
            </w:pPr>
            <w:r>
              <w:rPr>
                <w:rFonts w:ascii="Arial" w:hAnsi="Arial" w:cs="Arial"/>
                <w:color w:val="000000"/>
                <w:sz w:val="20"/>
              </w:rPr>
              <w:t>m</w:t>
            </w:r>
          </w:p>
        </w:tc>
        <w:tc>
          <w:tcPr>
            <w:tcW w:w="1119" w:type="dxa"/>
            <w:tcBorders>
              <w:top w:val="single" w:sz="6" w:space="0" w:color="000000"/>
              <w:left w:val="single" w:sz="6" w:space="0" w:color="000000"/>
              <w:bottom w:val="single" w:sz="6" w:space="0" w:color="000000"/>
              <w:right w:val="single" w:sz="6" w:space="0" w:color="000000"/>
            </w:tcBorders>
            <w:vAlign w:val="center"/>
          </w:tcPr>
          <w:p w:rsidR="00CD0E17" w:rsidRPr="00E81B6D" w:rsidRDefault="00CD0E17" w:rsidP="00720D70">
            <w:pPr>
              <w:overflowPunct/>
              <w:autoSpaceDE/>
              <w:autoSpaceDN/>
              <w:adjustRightInd/>
              <w:jc w:val="center"/>
              <w:textAlignment w:val="auto"/>
              <w:rPr>
                <w:rFonts w:ascii="Arial" w:hAnsi="Arial" w:cs="Arial"/>
                <w:color w:val="000000"/>
                <w:sz w:val="20"/>
              </w:rPr>
            </w:pPr>
            <w:r>
              <w:rPr>
                <w:rFonts w:ascii="Arial" w:hAnsi="Arial" w:cs="Arial"/>
                <w:color w:val="000000"/>
                <w:sz w:val="20"/>
              </w:rPr>
              <w:t>575</w:t>
            </w:r>
          </w:p>
        </w:tc>
        <w:tc>
          <w:tcPr>
            <w:tcW w:w="2446" w:type="dxa"/>
            <w:tcBorders>
              <w:top w:val="single" w:sz="6" w:space="0" w:color="000000"/>
              <w:left w:val="single" w:sz="6" w:space="0" w:color="000000"/>
              <w:bottom w:val="single" w:sz="6" w:space="0" w:color="000000"/>
              <w:right w:val="single" w:sz="6" w:space="0" w:color="000000"/>
            </w:tcBorders>
          </w:tcPr>
          <w:p w:rsidR="00CD0E17" w:rsidRDefault="00612103" w:rsidP="00720D70">
            <w:pPr>
              <w:jc w:val="center"/>
              <w:rPr>
                <w:rFonts w:ascii="Arial" w:hAnsi="Arial"/>
                <w:sz w:val="20"/>
              </w:rPr>
            </w:pPr>
            <w:r>
              <w:rPr>
                <w:rFonts w:ascii="Arial" w:hAnsi="Arial"/>
                <w:sz w:val="20"/>
              </w:rPr>
              <w:t>103 500,00</w:t>
            </w:r>
          </w:p>
        </w:tc>
      </w:tr>
      <w:tr w:rsidR="00CD0E17" w:rsidTr="00720D70">
        <w:tc>
          <w:tcPr>
            <w:tcW w:w="7262" w:type="dxa"/>
            <w:gridSpan w:val="4"/>
            <w:tcBorders>
              <w:top w:val="single" w:sz="6" w:space="0" w:color="000000"/>
              <w:left w:val="single" w:sz="6" w:space="0" w:color="000000"/>
              <w:bottom w:val="single" w:sz="6" w:space="0" w:color="000000"/>
              <w:right w:val="single" w:sz="6" w:space="0" w:color="000000"/>
            </w:tcBorders>
          </w:tcPr>
          <w:p w:rsidR="00CD0E17" w:rsidRPr="00F614C4" w:rsidRDefault="00CD0E17" w:rsidP="00720D70">
            <w:pPr>
              <w:overflowPunct/>
              <w:autoSpaceDE/>
              <w:autoSpaceDN/>
              <w:adjustRightInd/>
              <w:jc w:val="right"/>
              <w:textAlignment w:val="auto"/>
              <w:rPr>
                <w:rFonts w:ascii="Arial" w:hAnsi="Arial" w:cs="Arial"/>
                <w:b/>
                <w:color w:val="000000"/>
                <w:sz w:val="20"/>
              </w:rPr>
            </w:pPr>
            <w:r w:rsidRPr="00F614C4">
              <w:rPr>
                <w:rFonts w:ascii="Arial" w:hAnsi="Arial" w:cs="Arial"/>
                <w:b/>
                <w:color w:val="000000"/>
                <w:sz w:val="20"/>
              </w:rPr>
              <w:t>Kokku</w:t>
            </w:r>
          </w:p>
        </w:tc>
        <w:tc>
          <w:tcPr>
            <w:tcW w:w="2446" w:type="dxa"/>
            <w:tcBorders>
              <w:top w:val="single" w:sz="6" w:space="0" w:color="000000"/>
              <w:left w:val="single" w:sz="6" w:space="0" w:color="000000"/>
              <w:bottom w:val="single" w:sz="6" w:space="0" w:color="000000"/>
              <w:right w:val="single" w:sz="6" w:space="0" w:color="000000"/>
            </w:tcBorders>
          </w:tcPr>
          <w:p w:rsidR="00CD0E17" w:rsidRPr="00F614C4" w:rsidRDefault="00CD0E17" w:rsidP="00612103">
            <w:pPr>
              <w:jc w:val="center"/>
              <w:rPr>
                <w:rFonts w:ascii="Arial" w:hAnsi="Arial"/>
                <w:b/>
                <w:sz w:val="20"/>
              </w:rPr>
            </w:pPr>
            <w:r>
              <w:rPr>
                <w:rFonts w:ascii="Arial" w:hAnsi="Arial"/>
                <w:b/>
                <w:sz w:val="20"/>
              </w:rPr>
              <w:t>2</w:t>
            </w:r>
            <w:r w:rsidR="00612103">
              <w:rPr>
                <w:rFonts w:ascii="Arial" w:hAnsi="Arial"/>
                <w:b/>
                <w:sz w:val="20"/>
              </w:rPr>
              <w:t>70</w:t>
            </w:r>
            <w:r>
              <w:rPr>
                <w:rFonts w:ascii="Arial" w:hAnsi="Arial"/>
                <w:b/>
                <w:sz w:val="20"/>
              </w:rPr>
              <w:t> 700,00</w:t>
            </w:r>
          </w:p>
        </w:tc>
      </w:tr>
      <w:tr w:rsidR="00612103" w:rsidTr="00720D70">
        <w:tc>
          <w:tcPr>
            <w:tcW w:w="7262" w:type="dxa"/>
            <w:gridSpan w:val="4"/>
            <w:tcBorders>
              <w:top w:val="single" w:sz="6" w:space="0" w:color="000000"/>
              <w:left w:val="single" w:sz="6" w:space="0" w:color="000000"/>
              <w:bottom w:val="single" w:sz="6" w:space="0" w:color="000000"/>
              <w:right w:val="single" w:sz="6" w:space="0" w:color="000000"/>
            </w:tcBorders>
          </w:tcPr>
          <w:p w:rsidR="00612103" w:rsidRPr="00F614C4" w:rsidRDefault="00612103" w:rsidP="00720D70">
            <w:pPr>
              <w:overflowPunct/>
              <w:autoSpaceDE/>
              <w:autoSpaceDN/>
              <w:adjustRightInd/>
              <w:jc w:val="right"/>
              <w:textAlignment w:val="auto"/>
              <w:rPr>
                <w:rFonts w:ascii="Arial" w:hAnsi="Arial" w:cs="Arial"/>
                <w:b/>
                <w:color w:val="000000"/>
                <w:sz w:val="20"/>
              </w:rPr>
            </w:pPr>
            <w:r>
              <w:rPr>
                <w:rFonts w:ascii="Arial" w:hAnsi="Arial" w:cs="Arial"/>
                <w:b/>
                <w:color w:val="000000"/>
                <w:sz w:val="20"/>
              </w:rPr>
              <w:t>Lisakulud 25%</w:t>
            </w:r>
          </w:p>
        </w:tc>
        <w:tc>
          <w:tcPr>
            <w:tcW w:w="2446" w:type="dxa"/>
            <w:tcBorders>
              <w:top w:val="single" w:sz="6" w:space="0" w:color="000000"/>
              <w:left w:val="single" w:sz="6" w:space="0" w:color="000000"/>
              <w:bottom w:val="single" w:sz="6" w:space="0" w:color="000000"/>
              <w:right w:val="single" w:sz="6" w:space="0" w:color="000000"/>
            </w:tcBorders>
          </w:tcPr>
          <w:p w:rsidR="00612103" w:rsidRDefault="00612103" w:rsidP="00720D70">
            <w:pPr>
              <w:jc w:val="center"/>
              <w:rPr>
                <w:rFonts w:ascii="Arial" w:hAnsi="Arial"/>
                <w:b/>
                <w:sz w:val="20"/>
              </w:rPr>
            </w:pPr>
            <w:r>
              <w:rPr>
                <w:rFonts w:ascii="Arial" w:hAnsi="Arial"/>
                <w:b/>
                <w:sz w:val="20"/>
              </w:rPr>
              <w:t>67 675,00</w:t>
            </w:r>
          </w:p>
        </w:tc>
      </w:tr>
      <w:tr w:rsidR="00612103" w:rsidTr="00720D70">
        <w:tc>
          <w:tcPr>
            <w:tcW w:w="7262" w:type="dxa"/>
            <w:gridSpan w:val="4"/>
            <w:tcBorders>
              <w:top w:val="single" w:sz="6" w:space="0" w:color="000000"/>
              <w:left w:val="single" w:sz="6" w:space="0" w:color="000000"/>
              <w:bottom w:val="single" w:sz="6" w:space="0" w:color="000000"/>
              <w:right w:val="single" w:sz="6" w:space="0" w:color="000000"/>
            </w:tcBorders>
          </w:tcPr>
          <w:p w:rsidR="00612103" w:rsidRPr="00F614C4" w:rsidRDefault="00612103" w:rsidP="00720D70">
            <w:pPr>
              <w:overflowPunct/>
              <w:autoSpaceDE/>
              <w:autoSpaceDN/>
              <w:adjustRightInd/>
              <w:jc w:val="right"/>
              <w:textAlignment w:val="auto"/>
              <w:rPr>
                <w:rFonts w:ascii="Arial" w:hAnsi="Arial" w:cs="Arial"/>
                <w:b/>
                <w:color w:val="000000"/>
                <w:sz w:val="20"/>
              </w:rPr>
            </w:pPr>
            <w:r>
              <w:rPr>
                <w:rFonts w:ascii="Arial" w:hAnsi="Arial" w:cs="Arial"/>
                <w:b/>
                <w:color w:val="000000"/>
                <w:sz w:val="20"/>
              </w:rPr>
              <w:t>KÕIK KOKKU</w:t>
            </w:r>
          </w:p>
        </w:tc>
        <w:tc>
          <w:tcPr>
            <w:tcW w:w="2446" w:type="dxa"/>
            <w:tcBorders>
              <w:top w:val="single" w:sz="6" w:space="0" w:color="000000"/>
              <w:left w:val="single" w:sz="6" w:space="0" w:color="000000"/>
              <w:bottom w:val="single" w:sz="6" w:space="0" w:color="000000"/>
              <w:right w:val="single" w:sz="6" w:space="0" w:color="000000"/>
            </w:tcBorders>
          </w:tcPr>
          <w:p w:rsidR="00612103" w:rsidRDefault="00612103" w:rsidP="00720D70">
            <w:pPr>
              <w:jc w:val="center"/>
              <w:rPr>
                <w:rFonts w:ascii="Arial" w:hAnsi="Arial"/>
                <w:b/>
                <w:sz w:val="20"/>
              </w:rPr>
            </w:pPr>
            <w:r>
              <w:rPr>
                <w:rFonts w:ascii="Arial" w:hAnsi="Arial"/>
                <w:b/>
                <w:sz w:val="20"/>
              </w:rPr>
              <w:t>338 375,00</w:t>
            </w:r>
          </w:p>
        </w:tc>
      </w:tr>
    </w:tbl>
    <w:p w:rsidR="00CD0E17" w:rsidRDefault="00CD0E17" w:rsidP="00CD0E17">
      <w:pPr>
        <w:jc w:val="both"/>
        <w:rPr>
          <w:rFonts w:ascii="Arial" w:eastAsiaTheme="minorHAnsi" w:hAnsi="Arial" w:cs="Arial"/>
          <w:sz w:val="22"/>
          <w:szCs w:val="22"/>
          <w:lang w:val="et-EE" w:eastAsia="en-US"/>
        </w:rPr>
      </w:pPr>
    </w:p>
    <w:p w:rsidR="009C1557" w:rsidRDefault="009C1557" w:rsidP="00CD0E17">
      <w:pPr>
        <w:jc w:val="both"/>
        <w:rPr>
          <w:rFonts w:ascii="Arial" w:eastAsiaTheme="minorHAnsi" w:hAnsi="Arial" w:cs="Arial"/>
          <w:sz w:val="22"/>
          <w:szCs w:val="22"/>
          <w:lang w:val="et-EE" w:eastAsia="en-US"/>
        </w:rPr>
      </w:pPr>
    </w:p>
    <w:p w:rsidR="009C1557" w:rsidRDefault="009C1557" w:rsidP="00CD0E17">
      <w:pPr>
        <w:jc w:val="both"/>
        <w:rPr>
          <w:rFonts w:ascii="Arial" w:eastAsiaTheme="minorHAnsi" w:hAnsi="Arial" w:cs="Arial"/>
          <w:sz w:val="22"/>
          <w:szCs w:val="22"/>
          <w:lang w:val="et-EE" w:eastAsia="en-US"/>
        </w:rPr>
      </w:pPr>
    </w:p>
    <w:p w:rsidR="009C1557" w:rsidRDefault="009C1557" w:rsidP="00CD0E17">
      <w:pPr>
        <w:jc w:val="both"/>
        <w:rPr>
          <w:rFonts w:ascii="Arial" w:eastAsiaTheme="minorHAnsi" w:hAnsi="Arial" w:cs="Arial"/>
          <w:sz w:val="22"/>
          <w:szCs w:val="22"/>
          <w:lang w:val="et-EE" w:eastAsia="en-US"/>
        </w:rPr>
      </w:pPr>
    </w:p>
    <w:p w:rsidR="009C1557" w:rsidRPr="00566D3E" w:rsidRDefault="009C1557" w:rsidP="00CD0E17">
      <w:pPr>
        <w:jc w:val="both"/>
        <w:rPr>
          <w:rFonts w:ascii="Arial" w:eastAsiaTheme="minorHAnsi" w:hAnsi="Arial" w:cs="Arial"/>
          <w:sz w:val="22"/>
          <w:szCs w:val="22"/>
          <w:lang w:val="et-EE" w:eastAsia="en-US"/>
        </w:rPr>
      </w:pPr>
    </w:p>
    <w:p w:rsidR="00B30A55" w:rsidRDefault="00B30A55" w:rsidP="00F614C4">
      <w:pPr>
        <w:jc w:val="both"/>
        <w:rPr>
          <w:rFonts w:ascii="Arial" w:eastAsiaTheme="minorHAnsi" w:hAnsi="Arial" w:cs="Arial"/>
          <w:sz w:val="22"/>
          <w:szCs w:val="22"/>
          <w:lang w:val="et-EE" w:eastAsia="en-US"/>
        </w:rPr>
      </w:pPr>
    </w:p>
    <w:p w:rsidR="005C01DD" w:rsidRDefault="005C01DD" w:rsidP="005C01DD">
      <w:pPr>
        <w:overflowPunct/>
        <w:jc w:val="both"/>
        <w:textAlignment w:val="auto"/>
        <w:rPr>
          <w:rFonts w:ascii="Arial" w:eastAsiaTheme="minorHAnsi" w:hAnsi="Arial" w:cs="Arial"/>
          <w:b/>
          <w:bCs/>
          <w:sz w:val="22"/>
          <w:szCs w:val="22"/>
          <w:lang w:val="et-EE" w:eastAsia="en-US"/>
        </w:rPr>
      </w:pPr>
      <w:r w:rsidRPr="007F2C21">
        <w:rPr>
          <w:rFonts w:ascii="Arial" w:eastAsiaTheme="minorHAnsi" w:hAnsi="Arial" w:cs="Arial"/>
          <w:b/>
          <w:bCs/>
          <w:sz w:val="22"/>
          <w:szCs w:val="22"/>
          <w:lang w:val="et-EE" w:eastAsia="en-US"/>
        </w:rPr>
        <w:lastRenderedPageBreak/>
        <w:t>Projekt PR-</w:t>
      </w:r>
      <w:r w:rsidR="00256D5B">
        <w:rPr>
          <w:rFonts w:ascii="Arial" w:eastAsiaTheme="minorHAnsi" w:hAnsi="Arial" w:cs="Arial"/>
          <w:b/>
          <w:bCs/>
          <w:sz w:val="22"/>
          <w:szCs w:val="22"/>
          <w:lang w:val="et-EE" w:eastAsia="en-US"/>
        </w:rPr>
        <w:t>4</w:t>
      </w:r>
      <w:r w:rsidRPr="007F2C21">
        <w:rPr>
          <w:rFonts w:ascii="Arial" w:eastAsiaTheme="minorHAnsi" w:hAnsi="Arial" w:cs="Arial"/>
          <w:b/>
          <w:bCs/>
          <w:sz w:val="22"/>
          <w:szCs w:val="22"/>
          <w:lang w:val="et-EE" w:eastAsia="en-US"/>
        </w:rPr>
        <w:t xml:space="preserve">: </w:t>
      </w:r>
      <w:r>
        <w:rPr>
          <w:rFonts w:ascii="Arial" w:eastAsiaTheme="minorHAnsi" w:hAnsi="Arial" w:cs="Arial"/>
          <w:b/>
          <w:bCs/>
          <w:sz w:val="22"/>
          <w:szCs w:val="22"/>
          <w:lang w:val="et-EE" w:eastAsia="en-US"/>
        </w:rPr>
        <w:t xml:space="preserve">Uuemõisa </w:t>
      </w:r>
      <w:r w:rsidR="00456826">
        <w:rPr>
          <w:rFonts w:ascii="Arial" w:eastAsiaTheme="minorHAnsi" w:hAnsi="Arial" w:cs="Arial"/>
          <w:b/>
          <w:bCs/>
          <w:sz w:val="22"/>
          <w:szCs w:val="22"/>
          <w:lang w:val="et-EE" w:eastAsia="en-US"/>
        </w:rPr>
        <w:t>sademeveetorustike rajamine, I etapp</w:t>
      </w:r>
      <w:r w:rsidR="00B7679C">
        <w:rPr>
          <w:rFonts w:ascii="Arial" w:eastAsiaTheme="minorHAnsi" w:hAnsi="Arial" w:cs="Arial"/>
          <w:b/>
          <w:bCs/>
          <w:sz w:val="22"/>
          <w:szCs w:val="22"/>
          <w:lang w:val="et-EE" w:eastAsia="en-US"/>
        </w:rPr>
        <w:t xml:space="preserve"> (201</w:t>
      </w:r>
      <w:r w:rsidR="00456826">
        <w:rPr>
          <w:rFonts w:ascii="Arial" w:eastAsiaTheme="minorHAnsi" w:hAnsi="Arial" w:cs="Arial"/>
          <w:b/>
          <w:bCs/>
          <w:sz w:val="22"/>
          <w:szCs w:val="22"/>
          <w:lang w:val="et-EE" w:eastAsia="en-US"/>
        </w:rPr>
        <w:t>5</w:t>
      </w:r>
      <w:r w:rsidR="00B7679C">
        <w:rPr>
          <w:rFonts w:ascii="Arial" w:eastAsiaTheme="minorHAnsi" w:hAnsi="Arial" w:cs="Arial"/>
          <w:b/>
          <w:bCs/>
          <w:sz w:val="22"/>
          <w:szCs w:val="22"/>
          <w:lang w:val="et-EE" w:eastAsia="en-US"/>
        </w:rPr>
        <w:t>…20</w:t>
      </w:r>
      <w:r w:rsidR="00456826">
        <w:rPr>
          <w:rFonts w:ascii="Arial" w:eastAsiaTheme="minorHAnsi" w:hAnsi="Arial" w:cs="Arial"/>
          <w:b/>
          <w:bCs/>
          <w:sz w:val="22"/>
          <w:szCs w:val="22"/>
          <w:lang w:val="et-EE" w:eastAsia="en-US"/>
        </w:rPr>
        <w:t>18</w:t>
      </w:r>
      <w:r w:rsidR="00B7679C">
        <w:rPr>
          <w:rFonts w:ascii="Arial" w:eastAsiaTheme="minorHAnsi" w:hAnsi="Arial" w:cs="Arial"/>
          <w:b/>
          <w:bCs/>
          <w:sz w:val="22"/>
          <w:szCs w:val="22"/>
          <w:lang w:val="et-EE" w:eastAsia="en-US"/>
        </w:rPr>
        <w:t>)</w:t>
      </w:r>
    </w:p>
    <w:p w:rsidR="005C3A4B" w:rsidRDefault="005C3A4B" w:rsidP="005C3A4B">
      <w:pPr>
        <w:overflowPunct/>
        <w:jc w:val="both"/>
        <w:textAlignment w:val="auto"/>
        <w:rPr>
          <w:rFonts w:ascii="Arial" w:eastAsiaTheme="minorHAnsi" w:hAnsi="Arial" w:cs="Arial"/>
          <w:sz w:val="22"/>
          <w:szCs w:val="22"/>
          <w:lang w:val="et-EE" w:eastAsia="en-US"/>
        </w:rPr>
      </w:pPr>
    </w:p>
    <w:p w:rsidR="005C01DD" w:rsidRPr="00162178" w:rsidRDefault="005C01DD" w:rsidP="00256D5B">
      <w:pPr>
        <w:tabs>
          <w:tab w:val="right" w:pos="9498"/>
        </w:tabs>
        <w:overflowPunct/>
        <w:ind w:right="-567"/>
        <w:jc w:val="both"/>
        <w:textAlignment w:val="auto"/>
        <w:rPr>
          <w:rFonts w:ascii="Arial" w:hAnsi="Arial"/>
          <w:b/>
          <w:sz w:val="20"/>
          <w:lang w:val="fi-FI"/>
        </w:rPr>
      </w:pPr>
      <w:r>
        <w:rPr>
          <w:rFonts w:ascii="Arial" w:hAnsi="Arial"/>
          <w:b/>
          <w:sz w:val="20"/>
          <w:lang w:val="fi-FI"/>
        </w:rPr>
        <w:t>PR-</w:t>
      </w:r>
      <w:r w:rsidR="00256D5B">
        <w:rPr>
          <w:rFonts w:ascii="Arial" w:hAnsi="Arial"/>
          <w:b/>
          <w:sz w:val="20"/>
          <w:lang w:val="fi-FI"/>
        </w:rPr>
        <w:t>4</w:t>
      </w:r>
      <w:r w:rsidRPr="00162178">
        <w:rPr>
          <w:rFonts w:ascii="Arial" w:hAnsi="Arial"/>
          <w:b/>
          <w:sz w:val="20"/>
          <w:lang w:val="fi-FI"/>
        </w:rPr>
        <w:t xml:space="preserve"> Tööde loetelu ja hinnanguline maksumus</w:t>
      </w:r>
      <w:r w:rsidRPr="00162178">
        <w:rPr>
          <w:rFonts w:ascii="Arial" w:hAnsi="Arial"/>
          <w:b/>
          <w:sz w:val="20"/>
          <w:lang w:val="fi-FI"/>
        </w:rPr>
        <w:tab/>
        <w:t xml:space="preserve">Tabel </w:t>
      </w:r>
      <w:r>
        <w:rPr>
          <w:rFonts w:ascii="Arial" w:hAnsi="Arial"/>
          <w:b/>
          <w:sz w:val="20"/>
          <w:lang w:val="fi-FI"/>
        </w:rPr>
        <w:t>8</w:t>
      </w:r>
      <w:r w:rsidRPr="00162178">
        <w:rPr>
          <w:rFonts w:ascii="Arial" w:hAnsi="Arial"/>
          <w:b/>
          <w:sz w:val="20"/>
          <w:lang w:val="fi-FI"/>
        </w:rPr>
        <w:t>-</w:t>
      </w:r>
      <w:r w:rsidR="00256D5B">
        <w:rPr>
          <w:rFonts w:ascii="Arial" w:hAnsi="Arial"/>
          <w:b/>
          <w:sz w:val="20"/>
          <w:lang w:val="fi-FI"/>
        </w:rPr>
        <w:t>3</w:t>
      </w:r>
    </w:p>
    <w:tbl>
      <w:tblPr>
        <w:tblW w:w="9708" w:type="dxa"/>
        <w:tblInd w:w="-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788"/>
        <w:gridCol w:w="4209"/>
        <w:gridCol w:w="1146"/>
        <w:gridCol w:w="1119"/>
        <w:gridCol w:w="2446"/>
      </w:tblGrid>
      <w:tr w:rsidR="005C01DD" w:rsidTr="00424187">
        <w:tc>
          <w:tcPr>
            <w:tcW w:w="788" w:type="dxa"/>
            <w:tcBorders>
              <w:top w:val="single" w:sz="6" w:space="0" w:color="000000"/>
              <w:left w:val="single" w:sz="6" w:space="0" w:color="000000"/>
              <w:bottom w:val="single" w:sz="6" w:space="0" w:color="000000"/>
              <w:right w:val="single" w:sz="6" w:space="0" w:color="000000"/>
            </w:tcBorders>
            <w:shd w:val="clear" w:color="auto" w:fill="FDE9D9"/>
          </w:tcPr>
          <w:p w:rsidR="005C01DD" w:rsidRPr="00162178" w:rsidRDefault="005C01DD" w:rsidP="00424187">
            <w:pPr>
              <w:jc w:val="center"/>
              <w:rPr>
                <w:rFonts w:ascii="Arial" w:hAnsi="Arial"/>
                <w:sz w:val="20"/>
                <w:lang w:val="fi-FI"/>
              </w:rPr>
            </w:pPr>
          </w:p>
          <w:p w:rsidR="005C01DD" w:rsidRDefault="005C01DD" w:rsidP="00424187">
            <w:pPr>
              <w:jc w:val="center"/>
              <w:rPr>
                <w:rFonts w:ascii="Arial" w:hAnsi="Arial"/>
                <w:sz w:val="20"/>
              </w:rPr>
            </w:pPr>
            <w:r>
              <w:rPr>
                <w:rFonts w:ascii="Arial" w:hAnsi="Arial"/>
                <w:sz w:val="20"/>
              </w:rPr>
              <w:t>Jrk nr</w:t>
            </w:r>
          </w:p>
          <w:p w:rsidR="005C01DD" w:rsidRDefault="005C01DD" w:rsidP="00424187">
            <w:pPr>
              <w:jc w:val="center"/>
              <w:rPr>
                <w:rFonts w:ascii="Arial" w:hAnsi="Arial"/>
                <w:sz w:val="20"/>
              </w:rPr>
            </w:pPr>
          </w:p>
        </w:tc>
        <w:tc>
          <w:tcPr>
            <w:tcW w:w="4209" w:type="dxa"/>
            <w:tcBorders>
              <w:top w:val="single" w:sz="6" w:space="0" w:color="000000"/>
              <w:left w:val="single" w:sz="6" w:space="0" w:color="000000"/>
              <w:bottom w:val="single" w:sz="6" w:space="0" w:color="000000"/>
              <w:right w:val="single" w:sz="6" w:space="0" w:color="000000"/>
            </w:tcBorders>
            <w:shd w:val="clear" w:color="auto" w:fill="FDE9D9"/>
          </w:tcPr>
          <w:p w:rsidR="005C01DD" w:rsidRDefault="005C01DD" w:rsidP="00424187">
            <w:pPr>
              <w:jc w:val="center"/>
              <w:rPr>
                <w:rFonts w:ascii="Arial" w:hAnsi="Arial"/>
                <w:sz w:val="20"/>
              </w:rPr>
            </w:pPr>
          </w:p>
          <w:p w:rsidR="005C01DD" w:rsidRDefault="005C01DD" w:rsidP="00424187">
            <w:pPr>
              <w:jc w:val="center"/>
              <w:rPr>
                <w:rFonts w:ascii="Arial" w:hAnsi="Arial"/>
                <w:sz w:val="20"/>
              </w:rPr>
            </w:pPr>
            <w:r>
              <w:rPr>
                <w:rFonts w:ascii="Arial" w:hAnsi="Arial"/>
                <w:sz w:val="20"/>
              </w:rPr>
              <w:t>Objekt või tegevus</w:t>
            </w:r>
          </w:p>
        </w:tc>
        <w:tc>
          <w:tcPr>
            <w:tcW w:w="1146" w:type="dxa"/>
            <w:tcBorders>
              <w:top w:val="single" w:sz="6" w:space="0" w:color="000000"/>
              <w:left w:val="single" w:sz="6" w:space="0" w:color="000000"/>
              <w:bottom w:val="single" w:sz="6" w:space="0" w:color="000000"/>
              <w:right w:val="single" w:sz="6" w:space="0" w:color="000000"/>
            </w:tcBorders>
            <w:shd w:val="clear" w:color="auto" w:fill="FDE9D9"/>
          </w:tcPr>
          <w:p w:rsidR="005C01DD" w:rsidRDefault="005C01DD" w:rsidP="00424187">
            <w:pPr>
              <w:jc w:val="center"/>
              <w:rPr>
                <w:rFonts w:ascii="Arial" w:hAnsi="Arial"/>
                <w:sz w:val="20"/>
              </w:rPr>
            </w:pPr>
          </w:p>
          <w:p w:rsidR="005C01DD" w:rsidRDefault="005C01DD" w:rsidP="00424187">
            <w:pPr>
              <w:jc w:val="center"/>
              <w:rPr>
                <w:rFonts w:ascii="Arial" w:hAnsi="Arial"/>
                <w:sz w:val="20"/>
              </w:rPr>
            </w:pPr>
            <w:r>
              <w:rPr>
                <w:rFonts w:ascii="Arial" w:hAnsi="Arial"/>
                <w:sz w:val="20"/>
              </w:rPr>
              <w:t>Ühik</w:t>
            </w:r>
          </w:p>
        </w:tc>
        <w:tc>
          <w:tcPr>
            <w:tcW w:w="1119" w:type="dxa"/>
            <w:tcBorders>
              <w:top w:val="single" w:sz="6" w:space="0" w:color="000000"/>
              <w:left w:val="single" w:sz="6" w:space="0" w:color="000000"/>
              <w:bottom w:val="single" w:sz="6" w:space="0" w:color="000000"/>
              <w:right w:val="single" w:sz="6" w:space="0" w:color="000000"/>
            </w:tcBorders>
            <w:shd w:val="clear" w:color="auto" w:fill="FDE9D9"/>
          </w:tcPr>
          <w:p w:rsidR="005C01DD" w:rsidRDefault="005C01DD" w:rsidP="00424187">
            <w:pPr>
              <w:jc w:val="center"/>
              <w:rPr>
                <w:rFonts w:ascii="Arial" w:hAnsi="Arial"/>
                <w:sz w:val="20"/>
              </w:rPr>
            </w:pPr>
          </w:p>
          <w:p w:rsidR="005C01DD" w:rsidRDefault="005C01DD" w:rsidP="00424187">
            <w:pPr>
              <w:jc w:val="center"/>
              <w:rPr>
                <w:rFonts w:ascii="Arial" w:hAnsi="Arial"/>
                <w:sz w:val="20"/>
              </w:rPr>
            </w:pPr>
            <w:r>
              <w:rPr>
                <w:rFonts w:ascii="Arial" w:hAnsi="Arial"/>
                <w:sz w:val="20"/>
              </w:rPr>
              <w:t>Pikkus</w:t>
            </w:r>
          </w:p>
          <w:p w:rsidR="005C01DD" w:rsidRDefault="005C01DD" w:rsidP="00424187">
            <w:pPr>
              <w:jc w:val="center"/>
              <w:rPr>
                <w:rFonts w:ascii="Arial" w:hAnsi="Arial"/>
                <w:sz w:val="20"/>
              </w:rPr>
            </w:pPr>
            <w:r>
              <w:rPr>
                <w:rFonts w:ascii="Arial" w:hAnsi="Arial"/>
                <w:sz w:val="20"/>
              </w:rPr>
              <w:t>m</w:t>
            </w:r>
          </w:p>
        </w:tc>
        <w:tc>
          <w:tcPr>
            <w:tcW w:w="2446" w:type="dxa"/>
            <w:tcBorders>
              <w:top w:val="single" w:sz="6" w:space="0" w:color="000000"/>
              <w:left w:val="single" w:sz="6" w:space="0" w:color="000000"/>
              <w:bottom w:val="single" w:sz="6" w:space="0" w:color="000000"/>
              <w:right w:val="single" w:sz="6" w:space="0" w:color="000000"/>
            </w:tcBorders>
            <w:shd w:val="clear" w:color="auto" w:fill="FDE9D9"/>
          </w:tcPr>
          <w:p w:rsidR="005C01DD" w:rsidRDefault="005C01DD" w:rsidP="00424187">
            <w:pPr>
              <w:jc w:val="center"/>
              <w:rPr>
                <w:rFonts w:ascii="Arial" w:hAnsi="Arial"/>
                <w:sz w:val="20"/>
              </w:rPr>
            </w:pPr>
          </w:p>
          <w:p w:rsidR="005C01DD" w:rsidRDefault="005C01DD" w:rsidP="00424187">
            <w:pPr>
              <w:jc w:val="center"/>
              <w:rPr>
                <w:rFonts w:ascii="Arial" w:hAnsi="Arial"/>
                <w:sz w:val="20"/>
              </w:rPr>
            </w:pPr>
            <w:r>
              <w:rPr>
                <w:rFonts w:ascii="Arial" w:hAnsi="Arial"/>
                <w:sz w:val="20"/>
              </w:rPr>
              <w:t>Maksumus</w:t>
            </w:r>
          </w:p>
          <w:p w:rsidR="005C01DD" w:rsidRDefault="005C01DD" w:rsidP="00424187">
            <w:pPr>
              <w:jc w:val="center"/>
              <w:rPr>
                <w:rFonts w:ascii="Arial" w:hAnsi="Arial"/>
                <w:sz w:val="20"/>
              </w:rPr>
            </w:pPr>
            <w:r>
              <w:rPr>
                <w:rFonts w:ascii="Arial" w:hAnsi="Arial"/>
                <w:sz w:val="20"/>
              </w:rPr>
              <w:t>EUR</w:t>
            </w:r>
          </w:p>
        </w:tc>
      </w:tr>
      <w:tr w:rsidR="00B7679C" w:rsidTr="00720D70">
        <w:tc>
          <w:tcPr>
            <w:tcW w:w="788" w:type="dxa"/>
            <w:tcBorders>
              <w:top w:val="single" w:sz="6" w:space="0" w:color="000000"/>
              <w:left w:val="single" w:sz="6" w:space="0" w:color="000000"/>
              <w:bottom w:val="single" w:sz="6" w:space="0" w:color="000000"/>
              <w:right w:val="single" w:sz="6" w:space="0" w:color="000000"/>
            </w:tcBorders>
            <w:shd w:val="clear" w:color="auto" w:fill="auto"/>
          </w:tcPr>
          <w:p w:rsidR="00B7679C" w:rsidRDefault="00B7679C" w:rsidP="00424187">
            <w:pPr>
              <w:jc w:val="center"/>
              <w:rPr>
                <w:rFonts w:ascii="Arial" w:hAnsi="Arial"/>
                <w:sz w:val="20"/>
              </w:rPr>
            </w:pPr>
            <w:r>
              <w:rPr>
                <w:rFonts w:ascii="Arial" w:hAnsi="Arial"/>
                <w:sz w:val="20"/>
              </w:rPr>
              <w:t>1.</w:t>
            </w:r>
          </w:p>
        </w:tc>
        <w:tc>
          <w:tcPr>
            <w:tcW w:w="8920"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rsidR="000F487C" w:rsidRPr="00B7679C" w:rsidRDefault="001E5738" w:rsidP="000F487C">
            <w:pPr>
              <w:rPr>
                <w:rFonts w:ascii="Arial" w:hAnsi="Arial"/>
                <w:b/>
                <w:sz w:val="20"/>
              </w:rPr>
            </w:pPr>
            <w:r>
              <w:rPr>
                <w:rFonts w:ascii="Arial" w:hAnsi="Arial"/>
                <w:b/>
                <w:sz w:val="20"/>
              </w:rPr>
              <w:t>Sademeveetorustikud, äravoolud</w:t>
            </w:r>
          </w:p>
        </w:tc>
      </w:tr>
      <w:tr w:rsidR="005C01DD" w:rsidTr="00424187">
        <w:tc>
          <w:tcPr>
            <w:tcW w:w="788" w:type="dxa"/>
            <w:tcBorders>
              <w:top w:val="single" w:sz="6" w:space="0" w:color="000000"/>
              <w:left w:val="single" w:sz="6" w:space="0" w:color="000000"/>
              <w:bottom w:val="single" w:sz="6" w:space="0" w:color="000000"/>
              <w:right w:val="single" w:sz="6" w:space="0" w:color="000000"/>
            </w:tcBorders>
            <w:shd w:val="clear" w:color="auto" w:fill="auto"/>
          </w:tcPr>
          <w:p w:rsidR="005C01DD" w:rsidRDefault="005C01DD" w:rsidP="00424187">
            <w:pPr>
              <w:jc w:val="center"/>
              <w:rPr>
                <w:rFonts w:ascii="Arial" w:hAnsi="Arial"/>
                <w:sz w:val="20"/>
              </w:rPr>
            </w:pPr>
            <w:r>
              <w:rPr>
                <w:rFonts w:ascii="Arial" w:hAnsi="Arial"/>
                <w:sz w:val="20"/>
              </w:rPr>
              <w:t xml:space="preserve">1.1 </w:t>
            </w:r>
          </w:p>
        </w:tc>
        <w:tc>
          <w:tcPr>
            <w:tcW w:w="42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0F487C" w:rsidRDefault="001E5738" w:rsidP="000F487C">
            <w:pPr>
              <w:overflowPunct/>
              <w:autoSpaceDE/>
              <w:autoSpaceDN/>
              <w:adjustRightInd/>
              <w:textAlignment w:val="auto"/>
              <w:rPr>
                <w:rFonts w:ascii="Arial" w:hAnsi="Arial" w:cs="Arial"/>
                <w:color w:val="000000"/>
                <w:sz w:val="20"/>
                <w:lang w:val="fi-FI"/>
              </w:rPr>
            </w:pPr>
            <w:r>
              <w:rPr>
                <w:rFonts w:ascii="Arial" w:hAnsi="Arial" w:cs="Arial"/>
                <w:color w:val="000000"/>
                <w:sz w:val="20"/>
                <w:lang w:val="fi-FI"/>
              </w:rPr>
              <w:t xml:space="preserve">Mõisa pargi sademeveetorustiku rajamine </w:t>
            </w:r>
          </w:p>
          <w:p w:rsidR="005C01DD" w:rsidRPr="000F487C" w:rsidRDefault="005C01DD" w:rsidP="00CD0E17">
            <w:pPr>
              <w:pStyle w:val="ListParagraph"/>
              <w:numPr>
                <w:ilvl w:val="0"/>
                <w:numId w:val="22"/>
              </w:numPr>
              <w:overflowPunct/>
              <w:autoSpaceDE/>
              <w:autoSpaceDN/>
              <w:adjustRightInd/>
              <w:ind w:left="384" w:hanging="384"/>
              <w:textAlignment w:val="auto"/>
              <w:rPr>
                <w:rFonts w:ascii="Arial" w:hAnsi="Arial" w:cs="Arial"/>
                <w:color w:val="000000"/>
                <w:sz w:val="20"/>
                <w:lang w:val="fi-FI"/>
              </w:rPr>
            </w:pPr>
            <w:r w:rsidRPr="00CD0E17">
              <w:rPr>
                <w:rFonts w:ascii="Arial" w:hAnsi="Arial" w:cs="Arial"/>
                <w:color w:val="000000"/>
                <w:sz w:val="20"/>
                <w:lang w:val="fi-FI"/>
              </w:rPr>
              <w:t>P</w:t>
            </w:r>
            <w:r w:rsidR="001E5738" w:rsidRPr="00CD0E17">
              <w:rPr>
                <w:rFonts w:ascii="Arial" w:hAnsi="Arial" w:cs="Arial"/>
                <w:color w:val="000000"/>
                <w:sz w:val="20"/>
                <w:lang w:val="fi-FI"/>
              </w:rPr>
              <w:t xml:space="preserve">P toru </w:t>
            </w:r>
            <w:r w:rsidRPr="00CD0E17">
              <w:rPr>
                <w:rFonts w:ascii="Arial" w:hAnsi="Arial" w:cs="Arial"/>
                <w:color w:val="000000"/>
                <w:sz w:val="20"/>
                <w:lang w:val="fi-FI"/>
              </w:rPr>
              <w:t>De</w:t>
            </w:r>
            <w:r w:rsidR="001E5738" w:rsidRPr="00CD0E17">
              <w:rPr>
                <w:rFonts w:ascii="Arial" w:hAnsi="Arial" w:cs="Arial"/>
                <w:color w:val="000000"/>
                <w:sz w:val="20"/>
                <w:lang w:val="fi-FI"/>
              </w:rPr>
              <w:t>200 SN8</w:t>
            </w:r>
          </w:p>
        </w:tc>
        <w:tc>
          <w:tcPr>
            <w:tcW w:w="114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D0E17" w:rsidRDefault="00CD0E17" w:rsidP="00424187">
            <w:pPr>
              <w:overflowPunct/>
              <w:autoSpaceDE/>
              <w:autoSpaceDN/>
              <w:adjustRightInd/>
              <w:jc w:val="center"/>
              <w:textAlignment w:val="auto"/>
              <w:rPr>
                <w:rFonts w:ascii="Arial" w:hAnsi="Arial" w:cs="Arial"/>
                <w:color w:val="000000"/>
                <w:sz w:val="20"/>
              </w:rPr>
            </w:pPr>
          </w:p>
          <w:p w:rsidR="005C01DD" w:rsidRDefault="005C01DD" w:rsidP="00424187">
            <w:pPr>
              <w:overflowPunct/>
              <w:autoSpaceDE/>
              <w:autoSpaceDN/>
              <w:adjustRightInd/>
              <w:jc w:val="center"/>
              <w:textAlignment w:val="auto"/>
              <w:rPr>
                <w:rFonts w:ascii="Arial" w:hAnsi="Arial" w:cs="Arial"/>
                <w:color w:val="000000"/>
                <w:sz w:val="20"/>
              </w:rPr>
            </w:pPr>
            <w:r>
              <w:rPr>
                <w:rFonts w:ascii="Arial" w:hAnsi="Arial" w:cs="Arial"/>
                <w:color w:val="000000"/>
                <w:sz w:val="20"/>
              </w:rPr>
              <w:t>m</w:t>
            </w:r>
          </w:p>
          <w:p w:rsidR="005C01DD" w:rsidRPr="00E81B6D" w:rsidRDefault="005C01DD" w:rsidP="00424187">
            <w:pPr>
              <w:overflowPunct/>
              <w:autoSpaceDE/>
              <w:autoSpaceDN/>
              <w:adjustRightInd/>
              <w:jc w:val="center"/>
              <w:textAlignment w:val="auto"/>
              <w:rPr>
                <w:rFonts w:ascii="Arial" w:hAnsi="Arial" w:cs="Arial"/>
                <w:color w:val="000000"/>
                <w:sz w:val="20"/>
              </w:rPr>
            </w:pPr>
          </w:p>
        </w:tc>
        <w:tc>
          <w:tcPr>
            <w:tcW w:w="11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D0E17" w:rsidRDefault="00CD0E17" w:rsidP="00424187">
            <w:pPr>
              <w:overflowPunct/>
              <w:autoSpaceDE/>
              <w:autoSpaceDN/>
              <w:adjustRightInd/>
              <w:jc w:val="center"/>
              <w:textAlignment w:val="auto"/>
              <w:rPr>
                <w:rFonts w:ascii="Arial" w:hAnsi="Arial" w:cs="Arial"/>
                <w:color w:val="000000"/>
                <w:sz w:val="20"/>
              </w:rPr>
            </w:pPr>
          </w:p>
          <w:p w:rsidR="005C01DD" w:rsidRDefault="001E5738" w:rsidP="00424187">
            <w:pPr>
              <w:overflowPunct/>
              <w:autoSpaceDE/>
              <w:autoSpaceDN/>
              <w:adjustRightInd/>
              <w:jc w:val="center"/>
              <w:textAlignment w:val="auto"/>
              <w:rPr>
                <w:rFonts w:ascii="Arial" w:hAnsi="Arial" w:cs="Arial"/>
                <w:color w:val="000000"/>
                <w:sz w:val="20"/>
              </w:rPr>
            </w:pPr>
            <w:r>
              <w:rPr>
                <w:rFonts w:ascii="Arial" w:hAnsi="Arial" w:cs="Arial"/>
                <w:color w:val="000000"/>
                <w:sz w:val="20"/>
              </w:rPr>
              <w:t>145</w:t>
            </w:r>
          </w:p>
          <w:p w:rsidR="000F487C" w:rsidRPr="00E81B6D" w:rsidRDefault="000F487C" w:rsidP="00424187">
            <w:pPr>
              <w:overflowPunct/>
              <w:autoSpaceDE/>
              <w:autoSpaceDN/>
              <w:adjustRightInd/>
              <w:jc w:val="center"/>
              <w:textAlignment w:val="auto"/>
              <w:rPr>
                <w:rFonts w:ascii="Arial" w:hAnsi="Arial" w:cs="Arial"/>
                <w:color w:val="000000"/>
                <w:sz w:val="20"/>
              </w:rPr>
            </w:pPr>
          </w:p>
        </w:tc>
        <w:tc>
          <w:tcPr>
            <w:tcW w:w="2446" w:type="dxa"/>
            <w:tcBorders>
              <w:top w:val="single" w:sz="6" w:space="0" w:color="000000"/>
              <w:left w:val="single" w:sz="6" w:space="0" w:color="000000"/>
              <w:bottom w:val="single" w:sz="6" w:space="0" w:color="000000"/>
              <w:right w:val="single" w:sz="6" w:space="0" w:color="000000"/>
            </w:tcBorders>
          </w:tcPr>
          <w:p w:rsidR="005C01DD" w:rsidRDefault="001E5738" w:rsidP="00424187">
            <w:pPr>
              <w:jc w:val="center"/>
              <w:rPr>
                <w:rFonts w:ascii="Arial" w:hAnsi="Arial"/>
                <w:sz w:val="20"/>
              </w:rPr>
            </w:pPr>
            <w:r>
              <w:rPr>
                <w:rFonts w:ascii="Arial" w:hAnsi="Arial"/>
                <w:sz w:val="20"/>
              </w:rPr>
              <w:t>29 000,00</w:t>
            </w:r>
          </w:p>
        </w:tc>
      </w:tr>
      <w:tr w:rsidR="005C01DD" w:rsidTr="00424187">
        <w:tc>
          <w:tcPr>
            <w:tcW w:w="788" w:type="dxa"/>
            <w:tcBorders>
              <w:top w:val="single" w:sz="6" w:space="0" w:color="000000"/>
              <w:left w:val="single" w:sz="6" w:space="0" w:color="000000"/>
              <w:bottom w:val="single" w:sz="6" w:space="0" w:color="000000"/>
              <w:right w:val="single" w:sz="6" w:space="0" w:color="000000"/>
            </w:tcBorders>
            <w:shd w:val="clear" w:color="auto" w:fill="auto"/>
          </w:tcPr>
          <w:p w:rsidR="005C01DD" w:rsidRDefault="005C01DD" w:rsidP="00424187">
            <w:pPr>
              <w:jc w:val="center"/>
              <w:rPr>
                <w:rFonts w:ascii="Arial" w:hAnsi="Arial"/>
                <w:sz w:val="20"/>
              </w:rPr>
            </w:pPr>
            <w:r>
              <w:rPr>
                <w:rFonts w:ascii="Arial" w:hAnsi="Arial"/>
                <w:sz w:val="20"/>
              </w:rPr>
              <w:t>1.2</w:t>
            </w:r>
          </w:p>
        </w:tc>
        <w:tc>
          <w:tcPr>
            <w:tcW w:w="42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5C01DD" w:rsidRPr="000F487C" w:rsidRDefault="00CD0E17" w:rsidP="00424187">
            <w:pPr>
              <w:overflowPunct/>
              <w:autoSpaceDE/>
              <w:autoSpaceDN/>
              <w:adjustRightInd/>
              <w:textAlignment w:val="auto"/>
              <w:rPr>
                <w:rFonts w:ascii="Arial" w:hAnsi="Arial" w:cs="Arial"/>
                <w:color w:val="000000"/>
                <w:sz w:val="20"/>
                <w:lang w:val="fi-FI"/>
              </w:rPr>
            </w:pPr>
            <w:r>
              <w:rPr>
                <w:rFonts w:ascii="Arial" w:hAnsi="Arial" w:cs="Arial"/>
                <w:color w:val="000000"/>
                <w:sz w:val="20"/>
                <w:lang w:val="fi-FI"/>
              </w:rPr>
              <w:t>Kajaka piirkonna sademeveetorustiku rajamine</w:t>
            </w:r>
          </w:p>
          <w:p w:rsidR="005C01DD" w:rsidRPr="00CD0E17" w:rsidRDefault="00CD0E17" w:rsidP="00CD0E17">
            <w:pPr>
              <w:numPr>
                <w:ilvl w:val="0"/>
                <w:numId w:val="15"/>
              </w:numPr>
              <w:overflowPunct/>
              <w:autoSpaceDE/>
              <w:autoSpaceDN/>
              <w:adjustRightInd/>
              <w:ind w:left="356" w:hanging="356"/>
              <w:textAlignment w:val="auto"/>
              <w:rPr>
                <w:rFonts w:ascii="Arial" w:hAnsi="Arial" w:cs="Arial"/>
                <w:color w:val="000000"/>
                <w:sz w:val="20"/>
              </w:rPr>
            </w:pPr>
            <w:r w:rsidRPr="00CD0E17">
              <w:rPr>
                <w:rFonts w:ascii="Arial" w:hAnsi="Arial" w:cs="Arial"/>
                <w:color w:val="000000"/>
                <w:sz w:val="20"/>
                <w:lang w:val="fi-FI"/>
              </w:rPr>
              <w:t>PP toru De</w:t>
            </w:r>
            <w:r>
              <w:rPr>
                <w:rFonts w:ascii="Arial" w:hAnsi="Arial" w:cs="Arial"/>
                <w:color w:val="000000"/>
                <w:sz w:val="20"/>
                <w:lang w:val="fi-FI"/>
              </w:rPr>
              <w:t>315</w:t>
            </w:r>
            <w:r w:rsidRPr="00CD0E17">
              <w:rPr>
                <w:rFonts w:ascii="Arial" w:hAnsi="Arial" w:cs="Arial"/>
                <w:color w:val="000000"/>
                <w:sz w:val="20"/>
                <w:lang w:val="fi-FI"/>
              </w:rPr>
              <w:t xml:space="preserve"> SN8</w:t>
            </w:r>
          </w:p>
          <w:p w:rsidR="00CD0E17" w:rsidRPr="00E81B6D" w:rsidRDefault="00CD0E17" w:rsidP="00CD0E17">
            <w:pPr>
              <w:numPr>
                <w:ilvl w:val="0"/>
                <w:numId w:val="15"/>
              </w:numPr>
              <w:overflowPunct/>
              <w:autoSpaceDE/>
              <w:autoSpaceDN/>
              <w:adjustRightInd/>
              <w:ind w:left="356" w:hanging="356"/>
              <w:textAlignment w:val="auto"/>
              <w:rPr>
                <w:rFonts w:ascii="Arial" w:hAnsi="Arial" w:cs="Arial"/>
                <w:color w:val="000000"/>
                <w:sz w:val="20"/>
              </w:rPr>
            </w:pPr>
            <w:r>
              <w:rPr>
                <w:rFonts w:ascii="Arial" w:hAnsi="Arial" w:cs="Arial"/>
                <w:color w:val="000000"/>
                <w:sz w:val="20"/>
                <w:lang w:val="fi-FI"/>
              </w:rPr>
              <w:t>PP toru De500 SN8</w:t>
            </w:r>
          </w:p>
        </w:tc>
        <w:tc>
          <w:tcPr>
            <w:tcW w:w="1146" w:type="dxa"/>
            <w:tcBorders>
              <w:top w:val="single" w:sz="6" w:space="0" w:color="000000"/>
              <w:left w:val="single" w:sz="6" w:space="0" w:color="000000"/>
              <w:bottom w:val="single" w:sz="6" w:space="0" w:color="000000"/>
              <w:right w:val="single" w:sz="6" w:space="0" w:color="000000"/>
            </w:tcBorders>
            <w:shd w:val="clear" w:color="auto" w:fill="auto"/>
            <w:vAlign w:val="center"/>
          </w:tcPr>
          <w:p w:rsidR="000F487C" w:rsidRDefault="000F487C" w:rsidP="00424187">
            <w:pPr>
              <w:overflowPunct/>
              <w:autoSpaceDE/>
              <w:autoSpaceDN/>
              <w:adjustRightInd/>
              <w:jc w:val="center"/>
              <w:textAlignment w:val="auto"/>
              <w:rPr>
                <w:rFonts w:ascii="Arial" w:hAnsi="Arial" w:cs="Arial"/>
                <w:color w:val="000000"/>
                <w:sz w:val="20"/>
              </w:rPr>
            </w:pPr>
          </w:p>
          <w:p w:rsidR="005C01DD" w:rsidRDefault="005C01DD" w:rsidP="00424187">
            <w:pPr>
              <w:overflowPunct/>
              <w:autoSpaceDE/>
              <w:autoSpaceDN/>
              <w:adjustRightInd/>
              <w:jc w:val="center"/>
              <w:textAlignment w:val="auto"/>
              <w:rPr>
                <w:rFonts w:ascii="Arial" w:hAnsi="Arial" w:cs="Arial"/>
                <w:color w:val="000000"/>
                <w:sz w:val="20"/>
              </w:rPr>
            </w:pPr>
            <w:r>
              <w:rPr>
                <w:rFonts w:ascii="Arial" w:hAnsi="Arial" w:cs="Arial"/>
                <w:color w:val="000000"/>
                <w:sz w:val="20"/>
              </w:rPr>
              <w:t>m</w:t>
            </w:r>
          </w:p>
          <w:p w:rsidR="005C01DD" w:rsidRPr="00E81B6D" w:rsidRDefault="00CD0E17" w:rsidP="00424187">
            <w:pPr>
              <w:overflowPunct/>
              <w:autoSpaceDE/>
              <w:autoSpaceDN/>
              <w:adjustRightInd/>
              <w:jc w:val="center"/>
              <w:textAlignment w:val="auto"/>
              <w:rPr>
                <w:rFonts w:ascii="Arial" w:hAnsi="Arial" w:cs="Arial"/>
                <w:color w:val="000000"/>
                <w:sz w:val="20"/>
              </w:rPr>
            </w:pPr>
            <w:r>
              <w:rPr>
                <w:rFonts w:ascii="Arial" w:hAnsi="Arial" w:cs="Arial"/>
                <w:color w:val="000000"/>
                <w:sz w:val="20"/>
              </w:rPr>
              <w:t>m</w:t>
            </w:r>
          </w:p>
        </w:tc>
        <w:tc>
          <w:tcPr>
            <w:tcW w:w="11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5C01DD" w:rsidRDefault="005C01DD" w:rsidP="00424187">
            <w:pPr>
              <w:overflowPunct/>
              <w:autoSpaceDE/>
              <w:autoSpaceDN/>
              <w:adjustRightInd/>
              <w:jc w:val="center"/>
              <w:textAlignment w:val="auto"/>
              <w:rPr>
                <w:rFonts w:ascii="Arial" w:hAnsi="Arial" w:cs="Arial"/>
                <w:color w:val="000000"/>
                <w:sz w:val="20"/>
              </w:rPr>
            </w:pPr>
          </w:p>
          <w:p w:rsidR="00CD0E17" w:rsidRDefault="00CD0E17" w:rsidP="00424187">
            <w:pPr>
              <w:overflowPunct/>
              <w:autoSpaceDE/>
              <w:autoSpaceDN/>
              <w:adjustRightInd/>
              <w:jc w:val="center"/>
              <w:textAlignment w:val="auto"/>
              <w:rPr>
                <w:rFonts w:ascii="Arial" w:hAnsi="Arial" w:cs="Arial"/>
                <w:color w:val="000000"/>
                <w:sz w:val="20"/>
              </w:rPr>
            </w:pPr>
            <w:r>
              <w:rPr>
                <w:rFonts w:ascii="Arial" w:hAnsi="Arial" w:cs="Arial"/>
                <w:color w:val="000000"/>
                <w:sz w:val="20"/>
              </w:rPr>
              <w:t>285</w:t>
            </w:r>
          </w:p>
          <w:p w:rsidR="000F487C" w:rsidRPr="00E81B6D" w:rsidRDefault="00CD0E17" w:rsidP="00424187">
            <w:pPr>
              <w:overflowPunct/>
              <w:autoSpaceDE/>
              <w:autoSpaceDN/>
              <w:adjustRightInd/>
              <w:jc w:val="center"/>
              <w:textAlignment w:val="auto"/>
              <w:rPr>
                <w:rFonts w:ascii="Arial" w:hAnsi="Arial" w:cs="Arial"/>
                <w:color w:val="000000"/>
                <w:sz w:val="20"/>
              </w:rPr>
            </w:pPr>
            <w:r>
              <w:rPr>
                <w:rFonts w:ascii="Arial" w:hAnsi="Arial" w:cs="Arial"/>
                <w:color w:val="000000"/>
                <w:sz w:val="20"/>
              </w:rPr>
              <w:t>145</w:t>
            </w:r>
          </w:p>
        </w:tc>
        <w:tc>
          <w:tcPr>
            <w:tcW w:w="2446" w:type="dxa"/>
            <w:tcBorders>
              <w:top w:val="single" w:sz="6" w:space="0" w:color="000000"/>
              <w:left w:val="single" w:sz="6" w:space="0" w:color="000000"/>
              <w:bottom w:val="single" w:sz="6" w:space="0" w:color="000000"/>
              <w:right w:val="single" w:sz="6" w:space="0" w:color="000000"/>
            </w:tcBorders>
          </w:tcPr>
          <w:p w:rsidR="005C01DD" w:rsidRDefault="00612103" w:rsidP="00424187">
            <w:pPr>
              <w:jc w:val="center"/>
              <w:rPr>
                <w:rFonts w:ascii="Arial" w:hAnsi="Arial"/>
                <w:sz w:val="20"/>
              </w:rPr>
            </w:pPr>
            <w:r>
              <w:rPr>
                <w:rFonts w:ascii="Arial" w:hAnsi="Arial"/>
                <w:sz w:val="20"/>
              </w:rPr>
              <w:t>86 000</w:t>
            </w:r>
            <w:r w:rsidR="00CD0E17">
              <w:rPr>
                <w:rFonts w:ascii="Arial" w:hAnsi="Arial"/>
                <w:sz w:val="20"/>
              </w:rPr>
              <w:t>,00</w:t>
            </w:r>
          </w:p>
        </w:tc>
      </w:tr>
      <w:tr w:rsidR="005C01DD" w:rsidTr="00424187">
        <w:tc>
          <w:tcPr>
            <w:tcW w:w="788" w:type="dxa"/>
            <w:tcBorders>
              <w:top w:val="single" w:sz="6" w:space="0" w:color="000000"/>
              <w:left w:val="single" w:sz="6" w:space="0" w:color="000000"/>
              <w:bottom w:val="single" w:sz="6" w:space="0" w:color="000000"/>
              <w:right w:val="single" w:sz="6" w:space="0" w:color="000000"/>
            </w:tcBorders>
          </w:tcPr>
          <w:p w:rsidR="005C01DD" w:rsidRDefault="005C01DD" w:rsidP="00424187">
            <w:pPr>
              <w:jc w:val="center"/>
              <w:rPr>
                <w:rFonts w:ascii="Arial" w:hAnsi="Arial"/>
                <w:sz w:val="20"/>
              </w:rPr>
            </w:pPr>
            <w:r>
              <w:rPr>
                <w:rFonts w:ascii="Arial" w:hAnsi="Arial"/>
                <w:sz w:val="20"/>
              </w:rPr>
              <w:t>1.3</w:t>
            </w:r>
          </w:p>
        </w:tc>
        <w:tc>
          <w:tcPr>
            <w:tcW w:w="4209" w:type="dxa"/>
            <w:tcBorders>
              <w:top w:val="single" w:sz="6" w:space="0" w:color="000000"/>
              <w:left w:val="single" w:sz="6" w:space="0" w:color="000000"/>
              <w:bottom w:val="single" w:sz="6" w:space="0" w:color="000000"/>
              <w:right w:val="single" w:sz="6" w:space="0" w:color="000000"/>
            </w:tcBorders>
            <w:vAlign w:val="center"/>
          </w:tcPr>
          <w:p w:rsidR="00CD0E17" w:rsidRDefault="00CD0E17" w:rsidP="00CD0E17">
            <w:pPr>
              <w:overflowPunct/>
              <w:autoSpaceDE/>
              <w:autoSpaceDN/>
              <w:adjustRightInd/>
              <w:textAlignment w:val="auto"/>
              <w:rPr>
                <w:rFonts w:ascii="Arial" w:hAnsi="Arial" w:cs="Arial"/>
                <w:color w:val="000000"/>
                <w:sz w:val="20"/>
              </w:rPr>
            </w:pPr>
            <w:r>
              <w:rPr>
                <w:rFonts w:ascii="Arial" w:hAnsi="Arial" w:cs="Arial"/>
                <w:color w:val="000000"/>
                <w:sz w:val="20"/>
              </w:rPr>
              <w:t>Maanteealuse truubi rajamine</w:t>
            </w:r>
          </w:p>
          <w:p w:rsidR="00CD0E17" w:rsidRPr="00CD0E17" w:rsidRDefault="00CD0E17" w:rsidP="00CD0E17">
            <w:pPr>
              <w:numPr>
                <w:ilvl w:val="0"/>
                <w:numId w:val="15"/>
              </w:numPr>
              <w:overflowPunct/>
              <w:autoSpaceDE/>
              <w:autoSpaceDN/>
              <w:adjustRightInd/>
              <w:ind w:left="356" w:hanging="356"/>
              <w:textAlignment w:val="auto"/>
              <w:rPr>
                <w:rFonts w:ascii="Arial" w:hAnsi="Arial" w:cs="Arial"/>
                <w:color w:val="000000"/>
                <w:sz w:val="20"/>
              </w:rPr>
            </w:pPr>
            <w:r w:rsidRPr="00CD0E17">
              <w:rPr>
                <w:rFonts w:ascii="Arial" w:hAnsi="Arial" w:cs="Arial"/>
                <w:color w:val="000000"/>
                <w:sz w:val="20"/>
                <w:lang w:val="fi-FI"/>
              </w:rPr>
              <w:t>PP toru De</w:t>
            </w:r>
            <w:r>
              <w:rPr>
                <w:rFonts w:ascii="Arial" w:hAnsi="Arial" w:cs="Arial"/>
                <w:color w:val="000000"/>
                <w:sz w:val="20"/>
                <w:lang w:val="fi-FI"/>
              </w:rPr>
              <w:t>800</w:t>
            </w:r>
            <w:r w:rsidRPr="00CD0E17">
              <w:rPr>
                <w:rFonts w:ascii="Arial" w:hAnsi="Arial" w:cs="Arial"/>
                <w:color w:val="000000"/>
                <w:sz w:val="20"/>
                <w:lang w:val="fi-FI"/>
              </w:rPr>
              <w:t xml:space="preserve"> SN8</w:t>
            </w:r>
          </w:p>
          <w:p w:rsidR="005C01DD" w:rsidRPr="00E81B6D" w:rsidRDefault="005C01DD" w:rsidP="00CD0E17">
            <w:pPr>
              <w:overflowPunct/>
              <w:autoSpaceDE/>
              <w:autoSpaceDN/>
              <w:adjustRightInd/>
              <w:textAlignment w:val="auto"/>
              <w:rPr>
                <w:rFonts w:ascii="Arial" w:hAnsi="Arial" w:cs="Arial"/>
                <w:color w:val="000000"/>
                <w:sz w:val="20"/>
              </w:rPr>
            </w:pPr>
          </w:p>
        </w:tc>
        <w:tc>
          <w:tcPr>
            <w:tcW w:w="1146" w:type="dxa"/>
            <w:tcBorders>
              <w:top w:val="single" w:sz="6" w:space="0" w:color="000000"/>
              <w:left w:val="single" w:sz="6" w:space="0" w:color="000000"/>
              <w:bottom w:val="single" w:sz="6" w:space="0" w:color="000000"/>
              <w:right w:val="single" w:sz="6" w:space="0" w:color="000000"/>
            </w:tcBorders>
            <w:vAlign w:val="center"/>
          </w:tcPr>
          <w:p w:rsidR="000F487C" w:rsidRDefault="000F487C" w:rsidP="00424187">
            <w:pPr>
              <w:overflowPunct/>
              <w:autoSpaceDE/>
              <w:autoSpaceDN/>
              <w:adjustRightInd/>
              <w:jc w:val="center"/>
              <w:textAlignment w:val="auto"/>
              <w:rPr>
                <w:rFonts w:ascii="Arial" w:hAnsi="Arial" w:cs="Arial"/>
                <w:color w:val="000000"/>
                <w:sz w:val="20"/>
              </w:rPr>
            </w:pPr>
          </w:p>
          <w:p w:rsidR="005C01DD" w:rsidRDefault="005C01DD" w:rsidP="00424187">
            <w:pPr>
              <w:overflowPunct/>
              <w:autoSpaceDE/>
              <w:autoSpaceDN/>
              <w:adjustRightInd/>
              <w:jc w:val="center"/>
              <w:textAlignment w:val="auto"/>
              <w:rPr>
                <w:rFonts w:ascii="Arial" w:hAnsi="Arial" w:cs="Arial"/>
                <w:color w:val="000000"/>
                <w:sz w:val="20"/>
              </w:rPr>
            </w:pPr>
            <w:r>
              <w:rPr>
                <w:rFonts w:ascii="Arial" w:hAnsi="Arial" w:cs="Arial"/>
                <w:color w:val="000000"/>
                <w:sz w:val="20"/>
              </w:rPr>
              <w:t>m</w:t>
            </w:r>
          </w:p>
          <w:p w:rsidR="005C01DD" w:rsidRPr="00E81B6D" w:rsidRDefault="005C01DD" w:rsidP="00424187">
            <w:pPr>
              <w:overflowPunct/>
              <w:autoSpaceDE/>
              <w:autoSpaceDN/>
              <w:adjustRightInd/>
              <w:jc w:val="center"/>
              <w:textAlignment w:val="auto"/>
              <w:rPr>
                <w:rFonts w:ascii="Arial" w:hAnsi="Arial" w:cs="Arial"/>
                <w:color w:val="000000"/>
                <w:sz w:val="20"/>
              </w:rPr>
            </w:pPr>
          </w:p>
        </w:tc>
        <w:tc>
          <w:tcPr>
            <w:tcW w:w="1119" w:type="dxa"/>
            <w:tcBorders>
              <w:top w:val="single" w:sz="6" w:space="0" w:color="000000"/>
              <w:left w:val="single" w:sz="6" w:space="0" w:color="000000"/>
              <w:bottom w:val="single" w:sz="6" w:space="0" w:color="000000"/>
              <w:right w:val="single" w:sz="6" w:space="0" w:color="000000"/>
            </w:tcBorders>
            <w:vAlign w:val="center"/>
          </w:tcPr>
          <w:p w:rsidR="005C01DD" w:rsidRPr="00E81B6D" w:rsidRDefault="00CD0E17" w:rsidP="00424187">
            <w:pPr>
              <w:overflowPunct/>
              <w:autoSpaceDE/>
              <w:autoSpaceDN/>
              <w:adjustRightInd/>
              <w:jc w:val="center"/>
              <w:textAlignment w:val="auto"/>
              <w:rPr>
                <w:rFonts w:ascii="Arial" w:hAnsi="Arial" w:cs="Arial"/>
                <w:color w:val="000000"/>
                <w:sz w:val="20"/>
              </w:rPr>
            </w:pPr>
            <w:r>
              <w:rPr>
                <w:rFonts w:ascii="Arial" w:hAnsi="Arial" w:cs="Arial"/>
                <w:color w:val="000000"/>
                <w:sz w:val="20"/>
              </w:rPr>
              <w:t>25</w:t>
            </w:r>
          </w:p>
        </w:tc>
        <w:tc>
          <w:tcPr>
            <w:tcW w:w="2446" w:type="dxa"/>
            <w:tcBorders>
              <w:top w:val="single" w:sz="6" w:space="0" w:color="000000"/>
              <w:left w:val="single" w:sz="6" w:space="0" w:color="000000"/>
              <w:bottom w:val="single" w:sz="6" w:space="0" w:color="000000"/>
              <w:right w:val="single" w:sz="6" w:space="0" w:color="000000"/>
            </w:tcBorders>
          </w:tcPr>
          <w:p w:rsidR="005C01DD" w:rsidRDefault="00612103" w:rsidP="00612103">
            <w:pPr>
              <w:jc w:val="center"/>
              <w:rPr>
                <w:rFonts w:ascii="Arial" w:hAnsi="Arial"/>
                <w:sz w:val="20"/>
              </w:rPr>
            </w:pPr>
            <w:r>
              <w:rPr>
                <w:rFonts w:ascii="Arial" w:hAnsi="Arial"/>
                <w:sz w:val="20"/>
              </w:rPr>
              <w:t>10</w:t>
            </w:r>
            <w:r w:rsidR="00CD0E17">
              <w:rPr>
                <w:rFonts w:ascii="Arial" w:hAnsi="Arial"/>
                <w:sz w:val="20"/>
              </w:rPr>
              <w:t> </w:t>
            </w:r>
            <w:r>
              <w:rPr>
                <w:rFonts w:ascii="Arial" w:hAnsi="Arial"/>
                <w:sz w:val="20"/>
              </w:rPr>
              <w:t>0</w:t>
            </w:r>
            <w:r w:rsidR="00CD0E17">
              <w:rPr>
                <w:rFonts w:ascii="Arial" w:hAnsi="Arial"/>
                <w:sz w:val="20"/>
              </w:rPr>
              <w:t>00,00</w:t>
            </w:r>
          </w:p>
        </w:tc>
      </w:tr>
      <w:tr w:rsidR="005C01DD" w:rsidTr="00424187">
        <w:tc>
          <w:tcPr>
            <w:tcW w:w="788" w:type="dxa"/>
            <w:tcBorders>
              <w:top w:val="single" w:sz="6" w:space="0" w:color="000000"/>
              <w:left w:val="single" w:sz="6" w:space="0" w:color="000000"/>
              <w:bottom w:val="single" w:sz="6" w:space="0" w:color="000000"/>
              <w:right w:val="single" w:sz="6" w:space="0" w:color="000000"/>
            </w:tcBorders>
          </w:tcPr>
          <w:p w:rsidR="005C01DD" w:rsidRDefault="005C01DD" w:rsidP="00424187">
            <w:pPr>
              <w:jc w:val="center"/>
              <w:rPr>
                <w:rFonts w:ascii="Arial" w:hAnsi="Arial"/>
                <w:sz w:val="20"/>
              </w:rPr>
            </w:pPr>
            <w:r>
              <w:rPr>
                <w:rFonts w:ascii="Arial" w:hAnsi="Arial"/>
                <w:sz w:val="20"/>
              </w:rPr>
              <w:t>1.4</w:t>
            </w:r>
          </w:p>
        </w:tc>
        <w:tc>
          <w:tcPr>
            <w:tcW w:w="4209" w:type="dxa"/>
            <w:tcBorders>
              <w:top w:val="single" w:sz="6" w:space="0" w:color="000000"/>
              <w:left w:val="single" w:sz="6" w:space="0" w:color="000000"/>
              <w:bottom w:val="single" w:sz="6" w:space="0" w:color="000000"/>
              <w:right w:val="single" w:sz="6" w:space="0" w:color="000000"/>
            </w:tcBorders>
            <w:vAlign w:val="center"/>
          </w:tcPr>
          <w:p w:rsidR="005C01DD" w:rsidRPr="00E81B6D" w:rsidRDefault="00CD0E17" w:rsidP="00CD0E17">
            <w:pPr>
              <w:overflowPunct/>
              <w:autoSpaceDE/>
              <w:autoSpaceDN/>
              <w:adjustRightInd/>
              <w:textAlignment w:val="auto"/>
              <w:rPr>
                <w:rFonts w:ascii="Arial" w:hAnsi="Arial" w:cs="Arial"/>
                <w:color w:val="000000"/>
                <w:sz w:val="20"/>
              </w:rPr>
            </w:pPr>
            <w:r>
              <w:rPr>
                <w:rFonts w:ascii="Arial" w:hAnsi="Arial" w:cs="Arial"/>
                <w:color w:val="000000"/>
                <w:sz w:val="20"/>
              </w:rPr>
              <w:t>Sademeveekraavide süvendamine Mõisa pargis</w:t>
            </w:r>
          </w:p>
        </w:tc>
        <w:tc>
          <w:tcPr>
            <w:tcW w:w="1146" w:type="dxa"/>
            <w:tcBorders>
              <w:top w:val="single" w:sz="6" w:space="0" w:color="000000"/>
              <w:left w:val="single" w:sz="6" w:space="0" w:color="000000"/>
              <w:bottom w:val="single" w:sz="6" w:space="0" w:color="000000"/>
              <w:right w:val="single" w:sz="6" w:space="0" w:color="000000"/>
            </w:tcBorders>
            <w:vAlign w:val="center"/>
          </w:tcPr>
          <w:p w:rsidR="00CD0E17" w:rsidRDefault="00CD0E17" w:rsidP="00424187">
            <w:pPr>
              <w:overflowPunct/>
              <w:autoSpaceDE/>
              <w:autoSpaceDN/>
              <w:adjustRightInd/>
              <w:jc w:val="center"/>
              <w:textAlignment w:val="auto"/>
              <w:rPr>
                <w:rFonts w:ascii="Arial" w:hAnsi="Arial" w:cs="Arial"/>
                <w:color w:val="000000"/>
                <w:sz w:val="20"/>
              </w:rPr>
            </w:pPr>
          </w:p>
          <w:p w:rsidR="005C01DD" w:rsidRDefault="005C01DD" w:rsidP="00424187">
            <w:pPr>
              <w:overflowPunct/>
              <w:autoSpaceDE/>
              <w:autoSpaceDN/>
              <w:adjustRightInd/>
              <w:jc w:val="center"/>
              <w:textAlignment w:val="auto"/>
              <w:rPr>
                <w:rFonts w:ascii="Arial" w:hAnsi="Arial" w:cs="Arial"/>
                <w:color w:val="000000"/>
                <w:sz w:val="20"/>
              </w:rPr>
            </w:pPr>
          </w:p>
          <w:p w:rsidR="00CD0E17" w:rsidRDefault="00CD0E17" w:rsidP="00CD0E17">
            <w:pPr>
              <w:overflowPunct/>
              <w:autoSpaceDE/>
              <w:autoSpaceDN/>
              <w:adjustRightInd/>
              <w:jc w:val="center"/>
              <w:textAlignment w:val="auto"/>
              <w:rPr>
                <w:rFonts w:ascii="Arial" w:hAnsi="Arial" w:cs="Arial"/>
                <w:color w:val="000000"/>
                <w:sz w:val="20"/>
              </w:rPr>
            </w:pPr>
            <w:r>
              <w:rPr>
                <w:rFonts w:ascii="Arial" w:hAnsi="Arial" w:cs="Arial"/>
                <w:color w:val="000000"/>
                <w:sz w:val="20"/>
              </w:rPr>
              <w:t>m</w:t>
            </w:r>
          </w:p>
          <w:p w:rsidR="005C01DD" w:rsidRPr="00E81B6D" w:rsidRDefault="005C01DD" w:rsidP="000F487C">
            <w:pPr>
              <w:overflowPunct/>
              <w:autoSpaceDE/>
              <w:autoSpaceDN/>
              <w:adjustRightInd/>
              <w:jc w:val="center"/>
              <w:textAlignment w:val="auto"/>
              <w:rPr>
                <w:rFonts w:ascii="Arial" w:hAnsi="Arial" w:cs="Arial"/>
                <w:color w:val="000000"/>
                <w:sz w:val="20"/>
              </w:rPr>
            </w:pPr>
          </w:p>
        </w:tc>
        <w:tc>
          <w:tcPr>
            <w:tcW w:w="1119" w:type="dxa"/>
            <w:tcBorders>
              <w:top w:val="single" w:sz="6" w:space="0" w:color="000000"/>
              <w:left w:val="single" w:sz="6" w:space="0" w:color="000000"/>
              <w:bottom w:val="single" w:sz="6" w:space="0" w:color="000000"/>
              <w:right w:val="single" w:sz="6" w:space="0" w:color="000000"/>
            </w:tcBorders>
            <w:vAlign w:val="center"/>
          </w:tcPr>
          <w:p w:rsidR="00CD0E17" w:rsidRDefault="00CD0E17" w:rsidP="00424187">
            <w:pPr>
              <w:overflowPunct/>
              <w:autoSpaceDE/>
              <w:autoSpaceDN/>
              <w:adjustRightInd/>
              <w:jc w:val="center"/>
              <w:textAlignment w:val="auto"/>
              <w:rPr>
                <w:rFonts w:ascii="Arial" w:hAnsi="Arial" w:cs="Arial"/>
                <w:color w:val="000000"/>
                <w:sz w:val="20"/>
              </w:rPr>
            </w:pPr>
          </w:p>
          <w:p w:rsidR="005C01DD" w:rsidRPr="00E81B6D" w:rsidRDefault="00CD0E17" w:rsidP="00424187">
            <w:pPr>
              <w:overflowPunct/>
              <w:autoSpaceDE/>
              <w:autoSpaceDN/>
              <w:adjustRightInd/>
              <w:jc w:val="center"/>
              <w:textAlignment w:val="auto"/>
              <w:rPr>
                <w:rFonts w:ascii="Arial" w:hAnsi="Arial" w:cs="Arial"/>
                <w:color w:val="000000"/>
                <w:sz w:val="20"/>
              </w:rPr>
            </w:pPr>
            <w:r>
              <w:rPr>
                <w:rFonts w:ascii="Arial" w:hAnsi="Arial" w:cs="Arial"/>
                <w:color w:val="000000"/>
                <w:sz w:val="20"/>
              </w:rPr>
              <w:t>1900</w:t>
            </w:r>
          </w:p>
        </w:tc>
        <w:tc>
          <w:tcPr>
            <w:tcW w:w="2446" w:type="dxa"/>
            <w:tcBorders>
              <w:top w:val="single" w:sz="6" w:space="0" w:color="000000"/>
              <w:left w:val="single" w:sz="6" w:space="0" w:color="000000"/>
              <w:bottom w:val="single" w:sz="6" w:space="0" w:color="000000"/>
              <w:right w:val="single" w:sz="6" w:space="0" w:color="000000"/>
            </w:tcBorders>
          </w:tcPr>
          <w:p w:rsidR="005C01DD" w:rsidRDefault="00CD0E17" w:rsidP="00424187">
            <w:pPr>
              <w:jc w:val="center"/>
              <w:rPr>
                <w:rFonts w:ascii="Arial" w:hAnsi="Arial"/>
                <w:sz w:val="20"/>
              </w:rPr>
            </w:pPr>
            <w:r>
              <w:rPr>
                <w:rFonts w:ascii="Arial" w:hAnsi="Arial"/>
                <w:sz w:val="20"/>
              </w:rPr>
              <w:t>190 000,00</w:t>
            </w:r>
          </w:p>
        </w:tc>
      </w:tr>
      <w:tr w:rsidR="005C01DD" w:rsidTr="00424187">
        <w:tc>
          <w:tcPr>
            <w:tcW w:w="7262" w:type="dxa"/>
            <w:gridSpan w:val="4"/>
            <w:tcBorders>
              <w:top w:val="single" w:sz="6" w:space="0" w:color="000000"/>
              <w:left w:val="single" w:sz="6" w:space="0" w:color="000000"/>
              <w:bottom w:val="single" w:sz="6" w:space="0" w:color="000000"/>
              <w:right w:val="single" w:sz="6" w:space="0" w:color="000000"/>
            </w:tcBorders>
          </w:tcPr>
          <w:p w:rsidR="005C01DD" w:rsidRPr="00F614C4" w:rsidRDefault="005C01DD" w:rsidP="00424187">
            <w:pPr>
              <w:overflowPunct/>
              <w:autoSpaceDE/>
              <w:autoSpaceDN/>
              <w:adjustRightInd/>
              <w:jc w:val="right"/>
              <w:textAlignment w:val="auto"/>
              <w:rPr>
                <w:rFonts w:ascii="Arial" w:hAnsi="Arial" w:cs="Arial"/>
                <w:b/>
                <w:color w:val="000000"/>
                <w:sz w:val="20"/>
              </w:rPr>
            </w:pPr>
            <w:r w:rsidRPr="00F614C4">
              <w:rPr>
                <w:rFonts w:ascii="Arial" w:hAnsi="Arial" w:cs="Arial"/>
                <w:b/>
                <w:color w:val="000000"/>
                <w:sz w:val="20"/>
              </w:rPr>
              <w:t>Kokku</w:t>
            </w:r>
          </w:p>
        </w:tc>
        <w:tc>
          <w:tcPr>
            <w:tcW w:w="2446" w:type="dxa"/>
            <w:tcBorders>
              <w:top w:val="single" w:sz="6" w:space="0" w:color="000000"/>
              <w:left w:val="single" w:sz="6" w:space="0" w:color="000000"/>
              <w:bottom w:val="single" w:sz="6" w:space="0" w:color="000000"/>
              <w:right w:val="single" w:sz="6" w:space="0" w:color="000000"/>
            </w:tcBorders>
          </w:tcPr>
          <w:p w:rsidR="005C01DD" w:rsidRPr="00F614C4" w:rsidRDefault="00612103" w:rsidP="00424187">
            <w:pPr>
              <w:jc w:val="center"/>
              <w:rPr>
                <w:rFonts w:ascii="Arial" w:hAnsi="Arial"/>
                <w:b/>
                <w:sz w:val="20"/>
              </w:rPr>
            </w:pPr>
            <w:r>
              <w:rPr>
                <w:rFonts w:ascii="Arial" w:hAnsi="Arial"/>
                <w:b/>
                <w:sz w:val="20"/>
              </w:rPr>
              <w:t>315 000,00</w:t>
            </w:r>
          </w:p>
        </w:tc>
      </w:tr>
      <w:tr w:rsidR="00612103" w:rsidTr="00424187">
        <w:tc>
          <w:tcPr>
            <w:tcW w:w="7262" w:type="dxa"/>
            <w:gridSpan w:val="4"/>
            <w:tcBorders>
              <w:top w:val="single" w:sz="6" w:space="0" w:color="000000"/>
              <w:left w:val="single" w:sz="6" w:space="0" w:color="000000"/>
              <w:bottom w:val="single" w:sz="6" w:space="0" w:color="000000"/>
              <w:right w:val="single" w:sz="6" w:space="0" w:color="000000"/>
            </w:tcBorders>
          </w:tcPr>
          <w:p w:rsidR="00612103" w:rsidRPr="00F614C4" w:rsidRDefault="00612103" w:rsidP="00424187">
            <w:pPr>
              <w:overflowPunct/>
              <w:autoSpaceDE/>
              <w:autoSpaceDN/>
              <w:adjustRightInd/>
              <w:jc w:val="right"/>
              <w:textAlignment w:val="auto"/>
              <w:rPr>
                <w:rFonts w:ascii="Arial" w:hAnsi="Arial" w:cs="Arial"/>
                <w:b/>
                <w:color w:val="000000"/>
                <w:sz w:val="20"/>
              </w:rPr>
            </w:pPr>
            <w:r>
              <w:rPr>
                <w:rFonts w:ascii="Arial" w:hAnsi="Arial" w:cs="Arial"/>
                <w:b/>
                <w:color w:val="000000"/>
                <w:sz w:val="20"/>
              </w:rPr>
              <w:t>Lisakulud 25%</w:t>
            </w:r>
          </w:p>
        </w:tc>
        <w:tc>
          <w:tcPr>
            <w:tcW w:w="2446" w:type="dxa"/>
            <w:tcBorders>
              <w:top w:val="single" w:sz="6" w:space="0" w:color="000000"/>
              <w:left w:val="single" w:sz="6" w:space="0" w:color="000000"/>
              <w:bottom w:val="single" w:sz="6" w:space="0" w:color="000000"/>
              <w:right w:val="single" w:sz="6" w:space="0" w:color="000000"/>
            </w:tcBorders>
          </w:tcPr>
          <w:p w:rsidR="00612103" w:rsidRDefault="00612103" w:rsidP="00424187">
            <w:pPr>
              <w:jc w:val="center"/>
              <w:rPr>
                <w:rFonts w:ascii="Arial" w:hAnsi="Arial"/>
                <w:b/>
                <w:sz w:val="20"/>
              </w:rPr>
            </w:pPr>
            <w:r>
              <w:rPr>
                <w:rFonts w:ascii="Arial" w:hAnsi="Arial"/>
                <w:b/>
                <w:sz w:val="20"/>
              </w:rPr>
              <w:t>78 750,00</w:t>
            </w:r>
          </w:p>
        </w:tc>
      </w:tr>
      <w:tr w:rsidR="00612103" w:rsidTr="00424187">
        <w:tc>
          <w:tcPr>
            <w:tcW w:w="7262" w:type="dxa"/>
            <w:gridSpan w:val="4"/>
            <w:tcBorders>
              <w:top w:val="single" w:sz="6" w:space="0" w:color="000000"/>
              <w:left w:val="single" w:sz="6" w:space="0" w:color="000000"/>
              <w:bottom w:val="single" w:sz="6" w:space="0" w:color="000000"/>
              <w:right w:val="single" w:sz="6" w:space="0" w:color="000000"/>
            </w:tcBorders>
          </w:tcPr>
          <w:p w:rsidR="00612103" w:rsidRPr="00F614C4" w:rsidRDefault="00612103" w:rsidP="00424187">
            <w:pPr>
              <w:overflowPunct/>
              <w:autoSpaceDE/>
              <w:autoSpaceDN/>
              <w:adjustRightInd/>
              <w:jc w:val="right"/>
              <w:textAlignment w:val="auto"/>
              <w:rPr>
                <w:rFonts w:ascii="Arial" w:hAnsi="Arial" w:cs="Arial"/>
                <w:b/>
                <w:color w:val="000000"/>
                <w:sz w:val="20"/>
              </w:rPr>
            </w:pPr>
            <w:r>
              <w:rPr>
                <w:rFonts w:ascii="Arial" w:hAnsi="Arial" w:cs="Arial"/>
                <w:b/>
                <w:color w:val="000000"/>
                <w:sz w:val="20"/>
              </w:rPr>
              <w:t>KÕIK KOKKU</w:t>
            </w:r>
          </w:p>
        </w:tc>
        <w:tc>
          <w:tcPr>
            <w:tcW w:w="2446" w:type="dxa"/>
            <w:tcBorders>
              <w:top w:val="single" w:sz="6" w:space="0" w:color="000000"/>
              <w:left w:val="single" w:sz="6" w:space="0" w:color="000000"/>
              <w:bottom w:val="single" w:sz="6" w:space="0" w:color="000000"/>
              <w:right w:val="single" w:sz="6" w:space="0" w:color="000000"/>
            </w:tcBorders>
          </w:tcPr>
          <w:p w:rsidR="00612103" w:rsidRDefault="00612103" w:rsidP="00424187">
            <w:pPr>
              <w:jc w:val="center"/>
              <w:rPr>
                <w:rFonts w:ascii="Arial" w:hAnsi="Arial"/>
                <w:b/>
                <w:sz w:val="20"/>
              </w:rPr>
            </w:pPr>
            <w:r>
              <w:rPr>
                <w:rFonts w:ascii="Arial" w:hAnsi="Arial"/>
                <w:b/>
                <w:sz w:val="20"/>
              </w:rPr>
              <w:t>393 750,00</w:t>
            </w:r>
          </w:p>
        </w:tc>
      </w:tr>
    </w:tbl>
    <w:p w:rsidR="005C01DD" w:rsidRPr="00566D3E" w:rsidRDefault="005C01DD" w:rsidP="005C01DD">
      <w:pPr>
        <w:jc w:val="both"/>
        <w:rPr>
          <w:rFonts w:ascii="Arial" w:eastAsiaTheme="minorHAnsi" w:hAnsi="Arial" w:cs="Arial"/>
          <w:sz w:val="22"/>
          <w:szCs w:val="22"/>
          <w:lang w:val="et-EE" w:eastAsia="en-US"/>
        </w:rPr>
      </w:pPr>
    </w:p>
    <w:p w:rsidR="005C01DD" w:rsidRDefault="005C01DD" w:rsidP="00F614C4">
      <w:pPr>
        <w:jc w:val="both"/>
        <w:rPr>
          <w:rFonts w:ascii="Arial" w:eastAsiaTheme="minorHAnsi" w:hAnsi="Arial" w:cs="Arial"/>
          <w:sz w:val="22"/>
          <w:szCs w:val="22"/>
          <w:lang w:val="et-EE" w:eastAsia="en-US"/>
        </w:rPr>
      </w:pPr>
    </w:p>
    <w:p w:rsidR="00CD0E17" w:rsidRDefault="00CD0E17" w:rsidP="00CD0E17">
      <w:pPr>
        <w:overflowPunct/>
        <w:jc w:val="both"/>
        <w:textAlignment w:val="auto"/>
        <w:rPr>
          <w:rFonts w:ascii="Arial" w:eastAsiaTheme="minorHAnsi" w:hAnsi="Arial" w:cs="Arial"/>
          <w:b/>
          <w:bCs/>
          <w:sz w:val="22"/>
          <w:szCs w:val="22"/>
          <w:lang w:val="et-EE" w:eastAsia="en-US"/>
        </w:rPr>
      </w:pPr>
      <w:r w:rsidRPr="007F2C21">
        <w:rPr>
          <w:rFonts w:ascii="Arial" w:eastAsiaTheme="minorHAnsi" w:hAnsi="Arial" w:cs="Arial"/>
          <w:b/>
          <w:bCs/>
          <w:sz w:val="22"/>
          <w:szCs w:val="22"/>
          <w:lang w:val="et-EE" w:eastAsia="en-US"/>
        </w:rPr>
        <w:t>Projekt PR-</w:t>
      </w:r>
      <w:r w:rsidR="0017424A">
        <w:rPr>
          <w:rFonts w:ascii="Arial" w:eastAsiaTheme="minorHAnsi" w:hAnsi="Arial" w:cs="Arial"/>
          <w:b/>
          <w:bCs/>
          <w:sz w:val="22"/>
          <w:szCs w:val="22"/>
          <w:lang w:val="et-EE" w:eastAsia="en-US"/>
        </w:rPr>
        <w:t>10</w:t>
      </w:r>
      <w:r w:rsidRPr="007F2C21">
        <w:rPr>
          <w:rFonts w:ascii="Arial" w:eastAsiaTheme="minorHAnsi" w:hAnsi="Arial" w:cs="Arial"/>
          <w:b/>
          <w:bCs/>
          <w:sz w:val="22"/>
          <w:szCs w:val="22"/>
          <w:lang w:val="et-EE" w:eastAsia="en-US"/>
        </w:rPr>
        <w:t xml:space="preserve">: </w:t>
      </w:r>
      <w:r>
        <w:rPr>
          <w:rFonts w:ascii="Arial" w:eastAsiaTheme="minorHAnsi" w:hAnsi="Arial" w:cs="Arial"/>
          <w:b/>
          <w:bCs/>
          <w:sz w:val="22"/>
          <w:szCs w:val="22"/>
          <w:lang w:val="et-EE" w:eastAsia="en-US"/>
        </w:rPr>
        <w:t xml:space="preserve">Uuemõisa sademeveetorustike rajamine, </w:t>
      </w:r>
      <w:r w:rsidR="0017424A">
        <w:rPr>
          <w:rFonts w:ascii="Arial" w:eastAsiaTheme="minorHAnsi" w:hAnsi="Arial" w:cs="Arial"/>
          <w:b/>
          <w:bCs/>
          <w:sz w:val="22"/>
          <w:szCs w:val="22"/>
          <w:lang w:val="et-EE" w:eastAsia="en-US"/>
        </w:rPr>
        <w:t>I</w:t>
      </w:r>
      <w:r>
        <w:rPr>
          <w:rFonts w:ascii="Arial" w:eastAsiaTheme="minorHAnsi" w:hAnsi="Arial" w:cs="Arial"/>
          <w:b/>
          <w:bCs/>
          <w:sz w:val="22"/>
          <w:szCs w:val="22"/>
          <w:lang w:val="et-EE" w:eastAsia="en-US"/>
        </w:rPr>
        <w:t>I etapp (201</w:t>
      </w:r>
      <w:r w:rsidR="0017424A">
        <w:rPr>
          <w:rFonts w:ascii="Arial" w:eastAsiaTheme="minorHAnsi" w:hAnsi="Arial" w:cs="Arial"/>
          <w:b/>
          <w:bCs/>
          <w:sz w:val="22"/>
          <w:szCs w:val="22"/>
          <w:lang w:val="et-EE" w:eastAsia="en-US"/>
        </w:rPr>
        <w:t>9</w:t>
      </w:r>
      <w:r>
        <w:rPr>
          <w:rFonts w:ascii="Arial" w:eastAsiaTheme="minorHAnsi" w:hAnsi="Arial" w:cs="Arial"/>
          <w:b/>
          <w:bCs/>
          <w:sz w:val="22"/>
          <w:szCs w:val="22"/>
          <w:lang w:val="et-EE" w:eastAsia="en-US"/>
        </w:rPr>
        <w:t>…20</w:t>
      </w:r>
      <w:r w:rsidR="0017424A">
        <w:rPr>
          <w:rFonts w:ascii="Arial" w:eastAsiaTheme="minorHAnsi" w:hAnsi="Arial" w:cs="Arial"/>
          <w:b/>
          <w:bCs/>
          <w:sz w:val="22"/>
          <w:szCs w:val="22"/>
          <w:lang w:val="et-EE" w:eastAsia="en-US"/>
        </w:rPr>
        <w:t>26</w:t>
      </w:r>
      <w:r>
        <w:rPr>
          <w:rFonts w:ascii="Arial" w:eastAsiaTheme="minorHAnsi" w:hAnsi="Arial" w:cs="Arial"/>
          <w:b/>
          <w:bCs/>
          <w:sz w:val="22"/>
          <w:szCs w:val="22"/>
          <w:lang w:val="et-EE" w:eastAsia="en-US"/>
        </w:rPr>
        <w:t>)</w:t>
      </w:r>
    </w:p>
    <w:p w:rsidR="00CD0E17" w:rsidRDefault="00CD0E17" w:rsidP="00CD0E17">
      <w:pPr>
        <w:overflowPunct/>
        <w:jc w:val="both"/>
        <w:textAlignment w:val="auto"/>
        <w:rPr>
          <w:rFonts w:ascii="Arial" w:eastAsiaTheme="minorHAnsi" w:hAnsi="Arial" w:cs="Arial"/>
          <w:sz w:val="22"/>
          <w:szCs w:val="22"/>
          <w:lang w:val="et-EE" w:eastAsia="en-US"/>
        </w:rPr>
      </w:pPr>
    </w:p>
    <w:p w:rsidR="00CD0E17" w:rsidRDefault="00CD0E17" w:rsidP="00CD0E17">
      <w:pPr>
        <w:overflowPunct/>
        <w:jc w:val="both"/>
        <w:textAlignment w:val="auto"/>
        <w:rPr>
          <w:rFonts w:ascii="Arial" w:eastAsiaTheme="minorHAnsi" w:hAnsi="Arial" w:cs="Arial"/>
          <w:bCs/>
          <w:sz w:val="22"/>
          <w:szCs w:val="22"/>
          <w:lang w:val="et-EE" w:eastAsia="en-US"/>
        </w:rPr>
      </w:pPr>
      <w:r w:rsidRPr="00566D3E">
        <w:rPr>
          <w:rFonts w:ascii="Arial" w:eastAsiaTheme="minorHAnsi" w:hAnsi="Arial" w:cs="Arial"/>
          <w:bCs/>
          <w:sz w:val="22"/>
          <w:szCs w:val="22"/>
          <w:lang w:val="et-EE" w:eastAsia="en-US"/>
        </w:rPr>
        <w:t>P</w:t>
      </w:r>
      <w:r>
        <w:rPr>
          <w:rFonts w:ascii="Arial" w:eastAsiaTheme="minorHAnsi" w:hAnsi="Arial" w:cs="Arial"/>
          <w:bCs/>
          <w:sz w:val="22"/>
          <w:szCs w:val="22"/>
          <w:lang w:val="et-EE" w:eastAsia="en-US"/>
        </w:rPr>
        <w:t xml:space="preserve">rojekti eesmärgiks on Uuemõisa aleviku sademeveesüsteemi korrastamine, sh uute sademeveetorustike rajamine, kraavide puhastamine ja süvendamine. </w:t>
      </w:r>
    </w:p>
    <w:p w:rsidR="00CD0E17" w:rsidRDefault="00CD0E17" w:rsidP="00CD0E17">
      <w:pPr>
        <w:overflowPunct/>
        <w:jc w:val="both"/>
        <w:textAlignment w:val="auto"/>
        <w:rPr>
          <w:rFonts w:ascii="Arial" w:eastAsiaTheme="minorHAnsi" w:hAnsi="Arial" w:cs="Arial"/>
          <w:sz w:val="22"/>
          <w:szCs w:val="22"/>
          <w:lang w:val="et-EE" w:eastAsia="en-US"/>
        </w:rPr>
      </w:pPr>
    </w:p>
    <w:p w:rsidR="00CD0E17" w:rsidRPr="00162178" w:rsidRDefault="00CD0E17" w:rsidP="00CD0E17">
      <w:pPr>
        <w:tabs>
          <w:tab w:val="right" w:pos="9498"/>
        </w:tabs>
        <w:overflowPunct/>
        <w:ind w:right="-567"/>
        <w:jc w:val="both"/>
        <w:textAlignment w:val="auto"/>
        <w:rPr>
          <w:rFonts w:ascii="Arial" w:hAnsi="Arial"/>
          <w:b/>
          <w:sz w:val="20"/>
          <w:lang w:val="fi-FI"/>
        </w:rPr>
      </w:pPr>
      <w:r>
        <w:rPr>
          <w:rFonts w:ascii="Arial" w:hAnsi="Arial"/>
          <w:b/>
          <w:sz w:val="20"/>
          <w:lang w:val="fi-FI"/>
        </w:rPr>
        <w:t>PR-</w:t>
      </w:r>
      <w:r w:rsidR="00222A40">
        <w:rPr>
          <w:rFonts w:ascii="Arial" w:hAnsi="Arial"/>
          <w:b/>
          <w:sz w:val="20"/>
          <w:lang w:val="fi-FI"/>
        </w:rPr>
        <w:t>10</w:t>
      </w:r>
      <w:r w:rsidRPr="00162178">
        <w:rPr>
          <w:rFonts w:ascii="Arial" w:hAnsi="Arial"/>
          <w:b/>
          <w:sz w:val="20"/>
          <w:lang w:val="fi-FI"/>
        </w:rPr>
        <w:t xml:space="preserve"> Tööde loetelu ja hinnanguline maksumus</w:t>
      </w:r>
      <w:r w:rsidRPr="00162178">
        <w:rPr>
          <w:rFonts w:ascii="Arial" w:hAnsi="Arial"/>
          <w:b/>
          <w:sz w:val="20"/>
          <w:lang w:val="fi-FI"/>
        </w:rPr>
        <w:tab/>
        <w:t xml:space="preserve">Tabel </w:t>
      </w:r>
      <w:r>
        <w:rPr>
          <w:rFonts w:ascii="Arial" w:hAnsi="Arial"/>
          <w:b/>
          <w:sz w:val="20"/>
          <w:lang w:val="fi-FI"/>
        </w:rPr>
        <w:t>8</w:t>
      </w:r>
      <w:r w:rsidRPr="00162178">
        <w:rPr>
          <w:rFonts w:ascii="Arial" w:hAnsi="Arial"/>
          <w:b/>
          <w:sz w:val="20"/>
          <w:lang w:val="fi-FI"/>
        </w:rPr>
        <w:t>-</w:t>
      </w:r>
      <w:r w:rsidR="0017424A">
        <w:rPr>
          <w:rFonts w:ascii="Arial" w:hAnsi="Arial"/>
          <w:b/>
          <w:sz w:val="20"/>
          <w:lang w:val="fi-FI"/>
        </w:rPr>
        <w:t>4</w:t>
      </w:r>
    </w:p>
    <w:tbl>
      <w:tblPr>
        <w:tblW w:w="9708" w:type="dxa"/>
        <w:tblInd w:w="-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788"/>
        <w:gridCol w:w="4209"/>
        <w:gridCol w:w="1146"/>
        <w:gridCol w:w="1119"/>
        <w:gridCol w:w="2446"/>
      </w:tblGrid>
      <w:tr w:rsidR="00CD0E17" w:rsidTr="00720D70">
        <w:tc>
          <w:tcPr>
            <w:tcW w:w="788" w:type="dxa"/>
            <w:tcBorders>
              <w:top w:val="single" w:sz="6" w:space="0" w:color="000000"/>
              <w:left w:val="single" w:sz="6" w:space="0" w:color="000000"/>
              <w:bottom w:val="single" w:sz="6" w:space="0" w:color="000000"/>
              <w:right w:val="single" w:sz="6" w:space="0" w:color="000000"/>
            </w:tcBorders>
            <w:shd w:val="clear" w:color="auto" w:fill="FDE9D9"/>
          </w:tcPr>
          <w:p w:rsidR="00CD0E17" w:rsidRPr="00162178" w:rsidRDefault="00CD0E17" w:rsidP="00720D70">
            <w:pPr>
              <w:jc w:val="center"/>
              <w:rPr>
                <w:rFonts w:ascii="Arial" w:hAnsi="Arial"/>
                <w:sz w:val="20"/>
                <w:lang w:val="fi-FI"/>
              </w:rPr>
            </w:pPr>
          </w:p>
          <w:p w:rsidR="00CD0E17" w:rsidRDefault="00CD0E17" w:rsidP="00720D70">
            <w:pPr>
              <w:jc w:val="center"/>
              <w:rPr>
                <w:rFonts w:ascii="Arial" w:hAnsi="Arial"/>
                <w:sz w:val="20"/>
              </w:rPr>
            </w:pPr>
            <w:r>
              <w:rPr>
                <w:rFonts w:ascii="Arial" w:hAnsi="Arial"/>
                <w:sz w:val="20"/>
              </w:rPr>
              <w:t>Jrk nr</w:t>
            </w:r>
          </w:p>
          <w:p w:rsidR="00CD0E17" w:rsidRDefault="00CD0E17" w:rsidP="00720D70">
            <w:pPr>
              <w:jc w:val="center"/>
              <w:rPr>
                <w:rFonts w:ascii="Arial" w:hAnsi="Arial"/>
                <w:sz w:val="20"/>
              </w:rPr>
            </w:pPr>
          </w:p>
        </w:tc>
        <w:tc>
          <w:tcPr>
            <w:tcW w:w="4209" w:type="dxa"/>
            <w:tcBorders>
              <w:top w:val="single" w:sz="6" w:space="0" w:color="000000"/>
              <w:left w:val="single" w:sz="6" w:space="0" w:color="000000"/>
              <w:bottom w:val="single" w:sz="6" w:space="0" w:color="000000"/>
              <w:right w:val="single" w:sz="6" w:space="0" w:color="000000"/>
            </w:tcBorders>
            <w:shd w:val="clear" w:color="auto" w:fill="FDE9D9"/>
          </w:tcPr>
          <w:p w:rsidR="00CD0E17" w:rsidRDefault="00CD0E17" w:rsidP="00720D70">
            <w:pPr>
              <w:jc w:val="center"/>
              <w:rPr>
                <w:rFonts w:ascii="Arial" w:hAnsi="Arial"/>
                <w:sz w:val="20"/>
              </w:rPr>
            </w:pPr>
          </w:p>
          <w:p w:rsidR="00CD0E17" w:rsidRDefault="00CD0E17" w:rsidP="00720D70">
            <w:pPr>
              <w:jc w:val="center"/>
              <w:rPr>
                <w:rFonts w:ascii="Arial" w:hAnsi="Arial"/>
                <w:sz w:val="20"/>
              </w:rPr>
            </w:pPr>
            <w:r>
              <w:rPr>
                <w:rFonts w:ascii="Arial" w:hAnsi="Arial"/>
                <w:sz w:val="20"/>
              </w:rPr>
              <w:t>Objekt või tegevus</w:t>
            </w:r>
          </w:p>
        </w:tc>
        <w:tc>
          <w:tcPr>
            <w:tcW w:w="1146" w:type="dxa"/>
            <w:tcBorders>
              <w:top w:val="single" w:sz="6" w:space="0" w:color="000000"/>
              <w:left w:val="single" w:sz="6" w:space="0" w:color="000000"/>
              <w:bottom w:val="single" w:sz="6" w:space="0" w:color="000000"/>
              <w:right w:val="single" w:sz="6" w:space="0" w:color="000000"/>
            </w:tcBorders>
            <w:shd w:val="clear" w:color="auto" w:fill="FDE9D9"/>
          </w:tcPr>
          <w:p w:rsidR="00CD0E17" w:rsidRDefault="00CD0E17" w:rsidP="00720D70">
            <w:pPr>
              <w:jc w:val="center"/>
              <w:rPr>
                <w:rFonts w:ascii="Arial" w:hAnsi="Arial"/>
                <w:sz w:val="20"/>
              </w:rPr>
            </w:pPr>
          </w:p>
          <w:p w:rsidR="00CD0E17" w:rsidRDefault="00CD0E17" w:rsidP="00720D70">
            <w:pPr>
              <w:jc w:val="center"/>
              <w:rPr>
                <w:rFonts w:ascii="Arial" w:hAnsi="Arial"/>
                <w:sz w:val="20"/>
              </w:rPr>
            </w:pPr>
            <w:r>
              <w:rPr>
                <w:rFonts w:ascii="Arial" w:hAnsi="Arial"/>
                <w:sz w:val="20"/>
              </w:rPr>
              <w:t>Ühik</w:t>
            </w:r>
          </w:p>
        </w:tc>
        <w:tc>
          <w:tcPr>
            <w:tcW w:w="1119" w:type="dxa"/>
            <w:tcBorders>
              <w:top w:val="single" w:sz="6" w:space="0" w:color="000000"/>
              <w:left w:val="single" w:sz="6" w:space="0" w:color="000000"/>
              <w:bottom w:val="single" w:sz="6" w:space="0" w:color="000000"/>
              <w:right w:val="single" w:sz="6" w:space="0" w:color="000000"/>
            </w:tcBorders>
            <w:shd w:val="clear" w:color="auto" w:fill="FDE9D9"/>
          </w:tcPr>
          <w:p w:rsidR="00CD0E17" w:rsidRDefault="00CD0E17" w:rsidP="00720D70">
            <w:pPr>
              <w:jc w:val="center"/>
              <w:rPr>
                <w:rFonts w:ascii="Arial" w:hAnsi="Arial"/>
                <w:sz w:val="20"/>
              </w:rPr>
            </w:pPr>
          </w:p>
          <w:p w:rsidR="00CD0E17" w:rsidRDefault="00CD0E17" w:rsidP="00720D70">
            <w:pPr>
              <w:jc w:val="center"/>
              <w:rPr>
                <w:rFonts w:ascii="Arial" w:hAnsi="Arial"/>
                <w:sz w:val="20"/>
              </w:rPr>
            </w:pPr>
            <w:r>
              <w:rPr>
                <w:rFonts w:ascii="Arial" w:hAnsi="Arial"/>
                <w:sz w:val="20"/>
              </w:rPr>
              <w:t>Pikkus</w:t>
            </w:r>
          </w:p>
          <w:p w:rsidR="00CD0E17" w:rsidRDefault="00CD0E17" w:rsidP="00720D70">
            <w:pPr>
              <w:jc w:val="center"/>
              <w:rPr>
                <w:rFonts w:ascii="Arial" w:hAnsi="Arial"/>
                <w:sz w:val="20"/>
              </w:rPr>
            </w:pPr>
            <w:r>
              <w:rPr>
                <w:rFonts w:ascii="Arial" w:hAnsi="Arial"/>
                <w:sz w:val="20"/>
              </w:rPr>
              <w:t>m</w:t>
            </w:r>
          </w:p>
        </w:tc>
        <w:tc>
          <w:tcPr>
            <w:tcW w:w="2446" w:type="dxa"/>
            <w:tcBorders>
              <w:top w:val="single" w:sz="6" w:space="0" w:color="000000"/>
              <w:left w:val="single" w:sz="6" w:space="0" w:color="000000"/>
              <w:bottom w:val="single" w:sz="6" w:space="0" w:color="000000"/>
              <w:right w:val="single" w:sz="6" w:space="0" w:color="000000"/>
            </w:tcBorders>
            <w:shd w:val="clear" w:color="auto" w:fill="FDE9D9"/>
          </w:tcPr>
          <w:p w:rsidR="00CD0E17" w:rsidRDefault="00CD0E17" w:rsidP="00720D70">
            <w:pPr>
              <w:jc w:val="center"/>
              <w:rPr>
                <w:rFonts w:ascii="Arial" w:hAnsi="Arial"/>
                <w:sz w:val="20"/>
              </w:rPr>
            </w:pPr>
          </w:p>
          <w:p w:rsidR="00CD0E17" w:rsidRDefault="00CD0E17" w:rsidP="00720D70">
            <w:pPr>
              <w:jc w:val="center"/>
              <w:rPr>
                <w:rFonts w:ascii="Arial" w:hAnsi="Arial"/>
                <w:sz w:val="20"/>
              </w:rPr>
            </w:pPr>
            <w:r>
              <w:rPr>
                <w:rFonts w:ascii="Arial" w:hAnsi="Arial"/>
                <w:sz w:val="20"/>
              </w:rPr>
              <w:t>Maksumus</w:t>
            </w:r>
          </w:p>
          <w:p w:rsidR="00CD0E17" w:rsidRDefault="00CD0E17" w:rsidP="00720D70">
            <w:pPr>
              <w:jc w:val="center"/>
              <w:rPr>
                <w:rFonts w:ascii="Arial" w:hAnsi="Arial"/>
                <w:sz w:val="20"/>
              </w:rPr>
            </w:pPr>
            <w:r>
              <w:rPr>
                <w:rFonts w:ascii="Arial" w:hAnsi="Arial"/>
                <w:sz w:val="20"/>
              </w:rPr>
              <w:t>EUR</w:t>
            </w:r>
          </w:p>
        </w:tc>
      </w:tr>
      <w:tr w:rsidR="00CD0E17" w:rsidTr="00720D70">
        <w:tc>
          <w:tcPr>
            <w:tcW w:w="788" w:type="dxa"/>
            <w:tcBorders>
              <w:top w:val="single" w:sz="6" w:space="0" w:color="000000"/>
              <w:left w:val="single" w:sz="6" w:space="0" w:color="000000"/>
              <w:bottom w:val="single" w:sz="6" w:space="0" w:color="000000"/>
              <w:right w:val="single" w:sz="6" w:space="0" w:color="000000"/>
            </w:tcBorders>
            <w:shd w:val="clear" w:color="auto" w:fill="auto"/>
          </w:tcPr>
          <w:p w:rsidR="00CD0E17" w:rsidRDefault="00CD0E17" w:rsidP="00720D70">
            <w:pPr>
              <w:jc w:val="center"/>
              <w:rPr>
                <w:rFonts w:ascii="Arial" w:hAnsi="Arial"/>
                <w:sz w:val="20"/>
              </w:rPr>
            </w:pPr>
            <w:r>
              <w:rPr>
                <w:rFonts w:ascii="Arial" w:hAnsi="Arial"/>
                <w:sz w:val="20"/>
              </w:rPr>
              <w:t>1.</w:t>
            </w:r>
          </w:p>
        </w:tc>
        <w:tc>
          <w:tcPr>
            <w:tcW w:w="8920"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rsidR="00CD0E17" w:rsidRPr="00B7679C" w:rsidRDefault="00CD0E17" w:rsidP="00720D70">
            <w:pPr>
              <w:rPr>
                <w:rFonts w:ascii="Arial" w:hAnsi="Arial"/>
                <w:b/>
                <w:sz w:val="20"/>
              </w:rPr>
            </w:pPr>
            <w:r>
              <w:rPr>
                <w:rFonts w:ascii="Arial" w:hAnsi="Arial"/>
                <w:b/>
                <w:sz w:val="20"/>
              </w:rPr>
              <w:t>Sademeveetorustikud, äravoolud</w:t>
            </w:r>
          </w:p>
        </w:tc>
      </w:tr>
      <w:tr w:rsidR="00CD0E17" w:rsidTr="00720D70">
        <w:tc>
          <w:tcPr>
            <w:tcW w:w="788" w:type="dxa"/>
            <w:tcBorders>
              <w:top w:val="single" w:sz="6" w:space="0" w:color="000000"/>
              <w:left w:val="single" w:sz="6" w:space="0" w:color="000000"/>
              <w:bottom w:val="single" w:sz="6" w:space="0" w:color="000000"/>
              <w:right w:val="single" w:sz="6" w:space="0" w:color="000000"/>
            </w:tcBorders>
            <w:shd w:val="clear" w:color="auto" w:fill="auto"/>
          </w:tcPr>
          <w:p w:rsidR="00CD0E17" w:rsidRDefault="00CD0E17" w:rsidP="00720D70">
            <w:pPr>
              <w:jc w:val="center"/>
              <w:rPr>
                <w:rFonts w:ascii="Arial" w:hAnsi="Arial"/>
                <w:sz w:val="20"/>
              </w:rPr>
            </w:pPr>
            <w:r>
              <w:rPr>
                <w:rFonts w:ascii="Arial" w:hAnsi="Arial"/>
                <w:sz w:val="20"/>
              </w:rPr>
              <w:t xml:space="preserve">1.1 </w:t>
            </w:r>
          </w:p>
        </w:tc>
        <w:tc>
          <w:tcPr>
            <w:tcW w:w="42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D0E17" w:rsidRDefault="0017424A" w:rsidP="00720D70">
            <w:pPr>
              <w:overflowPunct/>
              <w:autoSpaceDE/>
              <w:autoSpaceDN/>
              <w:adjustRightInd/>
              <w:textAlignment w:val="auto"/>
              <w:rPr>
                <w:rFonts w:ascii="Arial" w:hAnsi="Arial" w:cs="Arial"/>
                <w:color w:val="000000"/>
                <w:sz w:val="20"/>
                <w:lang w:val="fi-FI"/>
              </w:rPr>
            </w:pPr>
            <w:r>
              <w:rPr>
                <w:rFonts w:ascii="Arial" w:hAnsi="Arial" w:cs="Arial"/>
                <w:color w:val="000000"/>
                <w:sz w:val="20"/>
                <w:lang w:val="fi-FI"/>
              </w:rPr>
              <w:t>Haudejaama tee</w:t>
            </w:r>
            <w:r w:rsidR="00CD0E17">
              <w:rPr>
                <w:rFonts w:ascii="Arial" w:hAnsi="Arial" w:cs="Arial"/>
                <w:color w:val="000000"/>
                <w:sz w:val="20"/>
                <w:lang w:val="fi-FI"/>
              </w:rPr>
              <w:t xml:space="preserve"> sademeveetorustiku rajamine </w:t>
            </w:r>
          </w:p>
          <w:p w:rsidR="00CD0E17" w:rsidRPr="000F487C" w:rsidRDefault="00CD0E17" w:rsidP="0017424A">
            <w:pPr>
              <w:pStyle w:val="ListParagraph"/>
              <w:numPr>
                <w:ilvl w:val="0"/>
                <w:numId w:val="22"/>
              </w:numPr>
              <w:overflowPunct/>
              <w:autoSpaceDE/>
              <w:autoSpaceDN/>
              <w:adjustRightInd/>
              <w:ind w:left="384" w:hanging="384"/>
              <w:textAlignment w:val="auto"/>
              <w:rPr>
                <w:rFonts w:ascii="Arial" w:hAnsi="Arial" w:cs="Arial"/>
                <w:color w:val="000000"/>
                <w:sz w:val="20"/>
                <w:lang w:val="fi-FI"/>
              </w:rPr>
            </w:pPr>
            <w:r w:rsidRPr="00CD0E17">
              <w:rPr>
                <w:rFonts w:ascii="Arial" w:hAnsi="Arial" w:cs="Arial"/>
                <w:color w:val="000000"/>
                <w:sz w:val="20"/>
                <w:lang w:val="fi-FI"/>
              </w:rPr>
              <w:t>PP toru De</w:t>
            </w:r>
            <w:r w:rsidR="0017424A">
              <w:rPr>
                <w:rFonts w:ascii="Arial" w:hAnsi="Arial" w:cs="Arial"/>
                <w:color w:val="000000"/>
                <w:sz w:val="20"/>
                <w:lang w:val="fi-FI"/>
              </w:rPr>
              <w:t>45</w:t>
            </w:r>
            <w:r w:rsidRPr="00CD0E17">
              <w:rPr>
                <w:rFonts w:ascii="Arial" w:hAnsi="Arial" w:cs="Arial"/>
                <w:color w:val="000000"/>
                <w:sz w:val="20"/>
                <w:lang w:val="fi-FI"/>
              </w:rPr>
              <w:t>0 SN8</w:t>
            </w:r>
          </w:p>
        </w:tc>
        <w:tc>
          <w:tcPr>
            <w:tcW w:w="114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D0E17" w:rsidRDefault="00CD0E17" w:rsidP="00720D70">
            <w:pPr>
              <w:overflowPunct/>
              <w:autoSpaceDE/>
              <w:autoSpaceDN/>
              <w:adjustRightInd/>
              <w:jc w:val="center"/>
              <w:textAlignment w:val="auto"/>
              <w:rPr>
                <w:rFonts w:ascii="Arial" w:hAnsi="Arial" w:cs="Arial"/>
                <w:color w:val="000000"/>
                <w:sz w:val="20"/>
              </w:rPr>
            </w:pPr>
          </w:p>
          <w:p w:rsidR="0017424A" w:rsidRDefault="0017424A" w:rsidP="00720D70">
            <w:pPr>
              <w:overflowPunct/>
              <w:autoSpaceDE/>
              <w:autoSpaceDN/>
              <w:adjustRightInd/>
              <w:jc w:val="center"/>
              <w:textAlignment w:val="auto"/>
              <w:rPr>
                <w:rFonts w:ascii="Arial" w:hAnsi="Arial" w:cs="Arial"/>
                <w:color w:val="000000"/>
                <w:sz w:val="20"/>
              </w:rPr>
            </w:pPr>
          </w:p>
          <w:p w:rsidR="00CD0E17" w:rsidRDefault="00CD0E17" w:rsidP="00720D70">
            <w:pPr>
              <w:overflowPunct/>
              <w:autoSpaceDE/>
              <w:autoSpaceDN/>
              <w:adjustRightInd/>
              <w:jc w:val="center"/>
              <w:textAlignment w:val="auto"/>
              <w:rPr>
                <w:rFonts w:ascii="Arial" w:hAnsi="Arial" w:cs="Arial"/>
                <w:color w:val="000000"/>
                <w:sz w:val="20"/>
              </w:rPr>
            </w:pPr>
            <w:r>
              <w:rPr>
                <w:rFonts w:ascii="Arial" w:hAnsi="Arial" w:cs="Arial"/>
                <w:color w:val="000000"/>
                <w:sz w:val="20"/>
              </w:rPr>
              <w:t>m</w:t>
            </w:r>
          </w:p>
          <w:p w:rsidR="00CD0E17" w:rsidRPr="00E81B6D" w:rsidRDefault="00CD0E17" w:rsidP="00720D70">
            <w:pPr>
              <w:overflowPunct/>
              <w:autoSpaceDE/>
              <w:autoSpaceDN/>
              <w:adjustRightInd/>
              <w:jc w:val="center"/>
              <w:textAlignment w:val="auto"/>
              <w:rPr>
                <w:rFonts w:ascii="Arial" w:hAnsi="Arial" w:cs="Arial"/>
                <w:color w:val="000000"/>
                <w:sz w:val="20"/>
              </w:rPr>
            </w:pPr>
          </w:p>
        </w:tc>
        <w:tc>
          <w:tcPr>
            <w:tcW w:w="11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D0E17" w:rsidRDefault="00CD0E17" w:rsidP="00720D70">
            <w:pPr>
              <w:overflowPunct/>
              <w:autoSpaceDE/>
              <w:autoSpaceDN/>
              <w:adjustRightInd/>
              <w:jc w:val="center"/>
              <w:textAlignment w:val="auto"/>
              <w:rPr>
                <w:rFonts w:ascii="Arial" w:hAnsi="Arial" w:cs="Arial"/>
                <w:color w:val="000000"/>
                <w:sz w:val="20"/>
              </w:rPr>
            </w:pPr>
          </w:p>
          <w:p w:rsidR="0017424A" w:rsidRDefault="0017424A" w:rsidP="00720D70">
            <w:pPr>
              <w:overflowPunct/>
              <w:autoSpaceDE/>
              <w:autoSpaceDN/>
              <w:adjustRightInd/>
              <w:jc w:val="center"/>
              <w:textAlignment w:val="auto"/>
              <w:rPr>
                <w:rFonts w:ascii="Arial" w:hAnsi="Arial" w:cs="Arial"/>
                <w:color w:val="000000"/>
                <w:sz w:val="20"/>
              </w:rPr>
            </w:pPr>
          </w:p>
          <w:p w:rsidR="00CD0E17" w:rsidRDefault="0017424A" w:rsidP="00720D70">
            <w:pPr>
              <w:overflowPunct/>
              <w:autoSpaceDE/>
              <w:autoSpaceDN/>
              <w:adjustRightInd/>
              <w:jc w:val="center"/>
              <w:textAlignment w:val="auto"/>
              <w:rPr>
                <w:rFonts w:ascii="Arial" w:hAnsi="Arial" w:cs="Arial"/>
                <w:color w:val="000000"/>
                <w:sz w:val="20"/>
              </w:rPr>
            </w:pPr>
            <w:r>
              <w:rPr>
                <w:rFonts w:ascii="Arial" w:hAnsi="Arial" w:cs="Arial"/>
                <w:color w:val="000000"/>
                <w:sz w:val="20"/>
              </w:rPr>
              <w:t>210</w:t>
            </w:r>
          </w:p>
          <w:p w:rsidR="00CD0E17" w:rsidRPr="00E81B6D" w:rsidRDefault="00CD0E17" w:rsidP="00720D70">
            <w:pPr>
              <w:overflowPunct/>
              <w:autoSpaceDE/>
              <w:autoSpaceDN/>
              <w:adjustRightInd/>
              <w:jc w:val="center"/>
              <w:textAlignment w:val="auto"/>
              <w:rPr>
                <w:rFonts w:ascii="Arial" w:hAnsi="Arial" w:cs="Arial"/>
                <w:color w:val="000000"/>
                <w:sz w:val="20"/>
              </w:rPr>
            </w:pPr>
          </w:p>
        </w:tc>
        <w:tc>
          <w:tcPr>
            <w:tcW w:w="2446" w:type="dxa"/>
            <w:tcBorders>
              <w:top w:val="single" w:sz="6" w:space="0" w:color="000000"/>
              <w:left w:val="single" w:sz="6" w:space="0" w:color="000000"/>
              <w:bottom w:val="single" w:sz="6" w:space="0" w:color="000000"/>
              <w:right w:val="single" w:sz="6" w:space="0" w:color="000000"/>
            </w:tcBorders>
          </w:tcPr>
          <w:p w:rsidR="00CD0E17" w:rsidRDefault="00612103" w:rsidP="00612103">
            <w:pPr>
              <w:jc w:val="center"/>
              <w:rPr>
                <w:rFonts w:ascii="Arial" w:hAnsi="Arial"/>
                <w:sz w:val="20"/>
              </w:rPr>
            </w:pPr>
            <w:r>
              <w:rPr>
                <w:rFonts w:ascii="Arial" w:hAnsi="Arial"/>
                <w:sz w:val="20"/>
              </w:rPr>
              <w:t>37 800</w:t>
            </w:r>
            <w:r w:rsidR="00E73406">
              <w:rPr>
                <w:rFonts w:ascii="Arial" w:hAnsi="Arial"/>
                <w:sz w:val="20"/>
              </w:rPr>
              <w:t>,00</w:t>
            </w:r>
          </w:p>
        </w:tc>
      </w:tr>
      <w:tr w:rsidR="00CD0E17" w:rsidTr="00720D70">
        <w:tc>
          <w:tcPr>
            <w:tcW w:w="788" w:type="dxa"/>
            <w:tcBorders>
              <w:top w:val="single" w:sz="6" w:space="0" w:color="000000"/>
              <w:left w:val="single" w:sz="6" w:space="0" w:color="000000"/>
              <w:bottom w:val="single" w:sz="6" w:space="0" w:color="000000"/>
              <w:right w:val="single" w:sz="6" w:space="0" w:color="000000"/>
            </w:tcBorders>
            <w:shd w:val="clear" w:color="auto" w:fill="auto"/>
          </w:tcPr>
          <w:p w:rsidR="00CD0E17" w:rsidRDefault="00CD0E17" w:rsidP="00720D70">
            <w:pPr>
              <w:jc w:val="center"/>
              <w:rPr>
                <w:rFonts w:ascii="Arial" w:hAnsi="Arial"/>
                <w:sz w:val="20"/>
              </w:rPr>
            </w:pPr>
            <w:r>
              <w:rPr>
                <w:rFonts w:ascii="Arial" w:hAnsi="Arial"/>
                <w:sz w:val="20"/>
              </w:rPr>
              <w:t>1.2</w:t>
            </w:r>
          </w:p>
        </w:tc>
        <w:tc>
          <w:tcPr>
            <w:tcW w:w="42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D0E17" w:rsidRPr="000F487C" w:rsidRDefault="0017424A" w:rsidP="00720D70">
            <w:pPr>
              <w:overflowPunct/>
              <w:autoSpaceDE/>
              <w:autoSpaceDN/>
              <w:adjustRightInd/>
              <w:textAlignment w:val="auto"/>
              <w:rPr>
                <w:rFonts w:ascii="Arial" w:hAnsi="Arial" w:cs="Arial"/>
                <w:color w:val="000000"/>
                <w:sz w:val="20"/>
                <w:lang w:val="fi-FI"/>
              </w:rPr>
            </w:pPr>
            <w:r>
              <w:rPr>
                <w:rFonts w:ascii="Arial" w:hAnsi="Arial" w:cs="Arial"/>
                <w:color w:val="000000"/>
                <w:sz w:val="20"/>
                <w:lang w:val="fi-FI"/>
              </w:rPr>
              <w:t>Kooli tee</w:t>
            </w:r>
            <w:r w:rsidR="00CD0E17">
              <w:rPr>
                <w:rFonts w:ascii="Arial" w:hAnsi="Arial" w:cs="Arial"/>
                <w:color w:val="000000"/>
                <w:sz w:val="20"/>
                <w:lang w:val="fi-FI"/>
              </w:rPr>
              <w:t xml:space="preserve"> sademeveetorustiku rajamine</w:t>
            </w:r>
          </w:p>
          <w:p w:rsidR="00CD0E17" w:rsidRPr="00CD0E17" w:rsidRDefault="00CD0E17" w:rsidP="00720D70">
            <w:pPr>
              <w:numPr>
                <w:ilvl w:val="0"/>
                <w:numId w:val="15"/>
              </w:numPr>
              <w:overflowPunct/>
              <w:autoSpaceDE/>
              <w:autoSpaceDN/>
              <w:adjustRightInd/>
              <w:ind w:left="356" w:hanging="356"/>
              <w:textAlignment w:val="auto"/>
              <w:rPr>
                <w:rFonts w:ascii="Arial" w:hAnsi="Arial" w:cs="Arial"/>
                <w:color w:val="000000"/>
                <w:sz w:val="20"/>
              </w:rPr>
            </w:pPr>
            <w:r w:rsidRPr="00CD0E17">
              <w:rPr>
                <w:rFonts w:ascii="Arial" w:hAnsi="Arial" w:cs="Arial"/>
                <w:color w:val="000000"/>
                <w:sz w:val="20"/>
                <w:lang w:val="fi-FI"/>
              </w:rPr>
              <w:t>PP toru De</w:t>
            </w:r>
            <w:r w:rsidR="0017424A">
              <w:rPr>
                <w:rFonts w:ascii="Arial" w:hAnsi="Arial" w:cs="Arial"/>
                <w:color w:val="000000"/>
                <w:sz w:val="20"/>
                <w:lang w:val="fi-FI"/>
              </w:rPr>
              <w:t>250</w:t>
            </w:r>
            <w:r w:rsidRPr="00CD0E17">
              <w:rPr>
                <w:rFonts w:ascii="Arial" w:hAnsi="Arial" w:cs="Arial"/>
                <w:color w:val="000000"/>
                <w:sz w:val="20"/>
                <w:lang w:val="fi-FI"/>
              </w:rPr>
              <w:t xml:space="preserve"> SN8</w:t>
            </w:r>
          </w:p>
          <w:p w:rsidR="00CD0E17" w:rsidRPr="00E81B6D" w:rsidRDefault="00CD0E17" w:rsidP="0017424A">
            <w:pPr>
              <w:numPr>
                <w:ilvl w:val="0"/>
                <w:numId w:val="15"/>
              </w:numPr>
              <w:overflowPunct/>
              <w:autoSpaceDE/>
              <w:autoSpaceDN/>
              <w:adjustRightInd/>
              <w:ind w:left="356" w:hanging="356"/>
              <w:textAlignment w:val="auto"/>
              <w:rPr>
                <w:rFonts w:ascii="Arial" w:hAnsi="Arial" w:cs="Arial"/>
                <w:color w:val="000000"/>
                <w:sz w:val="20"/>
              </w:rPr>
            </w:pPr>
            <w:r>
              <w:rPr>
                <w:rFonts w:ascii="Arial" w:hAnsi="Arial" w:cs="Arial"/>
                <w:color w:val="000000"/>
                <w:sz w:val="20"/>
                <w:lang w:val="fi-FI"/>
              </w:rPr>
              <w:t>PP toru De</w:t>
            </w:r>
            <w:r w:rsidR="0017424A">
              <w:rPr>
                <w:rFonts w:ascii="Arial" w:hAnsi="Arial" w:cs="Arial"/>
                <w:color w:val="000000"/>
                <w:sz w:val="20"/>
                <w:lang w:val="fi-FI"/>
              </w:rPr>
              <w:t>315</w:t>
            </w:r>
            <w:r>
              <w:rPr>
                <w:rFonts w:ascii="Arial" w:hAnsi="Arial" w:cs="Arial"/>
                <w:color w:val="000000"/>
                <w:sz w:val="20"/>
                <w:lang w:val="fi-FI"/>
              </w:rPr>
              <w:t xml:space="preserve"> SN8</w:t>
            </w:r>
          </w:p>
        </w:tc>
        <w:tc>
          <w:tcPr>
            <w:tcW w:w="114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D0E17" w:rsidRDefault="00CD0E17" w:rsidP="00720D70">
            <w:pPr>
              <w:overflowPunct/>
              <w:autoSpaceDE/>
              <w:autoSpaceDN/>
              <w:adjustRightInd/>
              <w:jc w:val="center"/>
              <w:textAlignment w:val="auto"/>
              <w:rPr>
                <w:rFonts w:ascii="Arial" w:hAnsi="Arial" w:cs="Arial"/>
                <w:color w:val="000000"/>
                <w:sz w:val="20"/>
              </w:rPr>
            </w:pPr>
          </w:p>
          <w:p w:rsidR="00CD0E17" w:rsidRDefault="00CD0E17" w:rsidP="00720D70">
            <w:pPr>
              <w:overflowPunct/>
              <w:autoSpaceDE/>
              <w:autoSpaceDN/>
              <w:adjustRightInd/>
              <w:jc w:val="center"/>
              <w:textAlignment w:val="auto"/>
              <w:rPr>
                <w:rFonts w:ascii="Arial" w:hAnsi="Arial" w:cs="Arial"/>
                <w:color w:val="000000"/>
                <w:sz w:val="20"/>
              </w:rPr>
            </w:pPr>
            <w:r>
              <w:rPr>
                <w:rFonts w:ascii="Arial" w:hAnsi="Arial" w:cs="Arial"/>
                <w:color w:val="000000"/>
                <w:sz w:val="20"/>
              </w:rPr>
              <w:t>m</w:t>
            </w:r>
          </w:p>
          <w:p w:rsidR="00CD0E17" w:rsidRPr="00E81B6D" w:rsidRDefault="00CD0E17" w:rsidP="00720D70">
            <w:pPr>
              <w:overflowPunct/>
              <w:autoSpaceDE/>
              <w:autoSpaceDN/>
              <w:adjustRightInd/>
              <w:jc w:val="center"/>
              <w:textAlignment w:val="auto"/>
              <w:rPr>
                <w:rFonts w:ascii="Arial" w:hAnsi="Arial" w:cs="Arial"/>
                <w:color w:val="000000"/>
                <w:sz w:val="20"/>
              </w:rPr>
            </w:pPr>
            <w:r>
              <w:rPr>
                <w:rFonts w:ascii="Arial" w:hAnsi="Arial" w:cs="Arial"/>
                <w:color w:val="000000"/>
                <w:sz w:val="20"/>
              </w:rPr>
              <w:t>m</w:t>
            </w:r>
          </w:p>
        </w:tc>
        <w:tc>
          <w:tcPr>
            <w:tcW w:w="11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D0E17" w:rsidRDefault="00CD0E17" w:rsidP="00720D70">
            <w:pPr>
              <w:overflowPunct/>
              <w:autoSpaceDE/>
              <w:autoSpaceDN/>
              <w:adjustRightInd/>
              <w:jc w:val="center"/>
              <w:textAlignment w:val="auto"/>
              <w:rPr>
                <w:rFonts w:ascii="Arial" w:hAnsi="Arial" w:cs="Arial"/>
                <w:color w:val="000000"/>
                <w:sz w:val="20"/>
              </w:rPr>
            </w:pPr>
          </w:p>
          <w:p w:rsidR="00CD0E17" w:rsidRDefault="0017424A" w:rsidP="00720D70">
            <w:pPr>
              <w:overflowPunct/>
              <w:autoSpaceDE/>
              <w:autoSpaceDN/>
              <w:adjustRightInd/>
              <w:jc w:val="center"/>
              <w:textAlignment w:val="auto"/>
              <w:rPr>
                <w:rFonts w:ascii="Arial" w:hAnsi="Arial" w:cs="Arial"/>
                <w:color w:val="000000"/>
                <w:sz w:val="20"/>
              </w:rPr>
            </w:pPr>
            <w:r>
              <w:rPr>
                <w:rFonts w:ascii="Arial" w:hAnsi="Arial" w:cs="Arial"/>
                <w:color w:val="000000"/>
                <w:sz w:val="20"/>
              </w:rPr>
              <w:t>315</w:t>
            </w:r>
          </w:p>
          <w:p w:rsidR="00CD0E17" w:rsidRPr="00E81B6D" w:rsidRDefault="00CD0E17" w:rsidP="00720D70">
            <w:pPr>
              <w:overflowPunct/>
              <w:autoSpaceDE/>
              <w:autoSpaceDN/>
              <w:adjustRightInd/>
              <w:jc w:val="center"/>
              <w:textAlignment w:val="auto"/>
              <w:rPr>
                <w:rFonts w:ascii="Arial" w:hAnsi="Arial" w:cs="Arial"/>
                <w:color w:val="000000"/>
                <w:sz w:val="20"/>
              </w:rPr>
            </w:pPr>
            <w:r>
              <w:rPr>
                <w:rFonts w:ascii="Arial" w:hAnsi="Arial" w:cs="Arial"/>
                <w:color w:val="000000"/>
                <w:sz w:val="20"/>
              </w:rPr>
              <w:t>145</w:t>
            </w:r>
          </w:p>
        </w:tc>
        <w:tc>
          <w:tcPr>
            <w:tcW w:w="2446" w:type="dxa"/>
            <w:tcBorders>
              <w:top w:val="single" w:sz="6" w:space="0" w:color="000000"/>
              <w:left w:val="single" w:sz="6" w:space="0" w:color="000000"/>
              <w:bottom w:val="single" w:sz="6" w:space="0" w:color="000000"/>
              <w:right w:val="single" w:sz="6" w:space="0" w:color="000000"/>
            </w:tcBorders>
          </w:tcPr>
          <w:p w:rsidR="00CD0E17" w:rsidRDefault="00612103" w:rsidP="00720D70">
            <w:pPr>
              <w:jc w:val="center"/>
              <w:rPr>
                <w:rFonts w:ascii="Arial" w:hAnsi="Arial"/>
                <w:sz w:val="20"/>
              </w:rPr>
            </w:pPr>
            <w:r>
              <w:rPr>
                <w:rFonts w:ascii="Arial" w:hAnsi="Arial"/>
                <w:sz w:val="20"/>
              </w:rPr>
              <w:t>82 800</w:t>
            </w:r>
            <w:r w:rsidR="00E73406">
              <w:rPr>
                <w:rFonts w:ascii="Arial" w:hAnsi="Arial"/>
                <w:sz w:val="20"/>
              </w:rPr>
              <w:t>,00</w:t>
            </w:r>
          </w:p>
        </w:tc>
      </w:tr>
      <w:tr w:rsidR="00CD0E17" w:rsidTr="00720D70">
        <w:tc>
          <w:tcPr>
            <w:tcW w:w="788" w:type="dxa"/>
            <w:tcBorders>
              <w:top w:val="single" w:sz="6" w:space="0" w:color="000000"/>
              <w:left w:val="single" w:sz="6" w:space="0" w:color="000000"/>
              <w:bottom w:val="single" w:sz="6" w:space="0" w:color="000000"/>
              <w:right w:val="single" w:sz="6" w:space="0" w:color="000000"/>
            </w:tcBorders>
          </w:tcPr>
          <w:p w:rsidR="00CD0E17" w:rsidRDefault="00CD0E17" w:rsidP="00720D70">
            <w:pPr>
              <w:jc w:val="center"/>
              <w:rPr>
                <w:rFonts w:ascii="Arial" w:hAnsi="Arial"/>
                <w:sz w:val="20"/>
              </w:rPr>
            </w:pPr>
            <w:r>
              <w:rPr>
                <w:rFonts w:ascii="Arial" w:hAnsi="Arial"/>
                <w:sz w:val="20"/>
              </w:rPr>
              <w:t>1.3</w:t>
            </w:r>
          </w:p>
        </w:tc>
        <w:tc>
          <w:tcPr>
            <w:tcW w:w="4209" w:type="dxa"/>
            <w:tcBorders>
              <w:top w:val="single" w:sz="6" w:space="0" w:color="000000"/>
              <w:left w:val="single" w:sz="6" w:space="0" w:color="000000"/>
              <w:bottom w:val="single" w:sz="6" w:space="0" w:color="000000"/>
              <w:right w:val="single" w:sz="6" w:space="0" w:color="000000"/>
            </w:tcBorders>
            <w:vAlign w:val="center"/>
          </w:tcPr>
          <w:p w:rsidR="0017424A" w:rsidRPr="000F487C" w:rsidRDefault="0017424A" w:rsidP="0017424A">
            <w:pPr>
              <w:overflowPunct/>
              <w:autoSpaceDE/>
              <w:autoSpaceDN/>
              <w:adjustRightInd/>
              <w:textAlignment w:val="auto"/>
              <w:rPr>
                <w:rFonts w:ascii="Arial" w:hAnsi="Arial" w:cs="Arial"/>
                <w:color w:val="000000"/>
                <w:sz w:val="20"/>
                <w:lang w:val="fi-FI"/>
              </w:rPr>
            </w:pPr>
            <w:r>
              <w:rPr>
                <w:rFonts w:ascii="Arial" w:hAnsi="Arial" w:cs="Arial"/>
                <w:color w:val="000000"/>
                <w:sz w:val="20"/>
                <w:lang w:val="fi-FI"/>
              </w:rPr>
              <w:t>Põldotsa sademeveetorustiku rajamine</w:t>
            </w:r>
          </w:p>
          <w:p w:rsidR="0017424A" w:rsidRPr="00CD0E17" w:rsidRDefault="0017424A" w:rsidP="0017424A">
            <w:pPr>
              <w:numPr>
                <w:ilvl w:val="0"/>
                <w:numId w:val="15"/>
              </w:numPr>
              <w:overflowPunct/>
              <w:autoSpaceDE/>
              <w:autoSpaceDN/>
              <w:adjustRightInd/>
              <w:ind w:left="356" w:hanging="356"/>
              <w:textAlignment w:val="auto"/>
              <w:rPr>
                <w:rFonts w:ascii="Arial" w:hAnsi="Arial" w:cs="Arial"/>
                <w:color w:val="000000"/>
                <w:sz w:val="20"/>
              </w:rPr>
            </w:pPr>
            <w:r w:rsidRPr="00CD0E17">
              <w:rPr>
                <w:rFonts w:ascii="Arial" w:hAnsi="Arial" w:cs="Arial"/>
                <w:color w:val="000000"/>
                <w:sz w:val="20"/>
                <w:lang w:val="fi-FI"/>
              </w:rPr>
              <w:t>PP toru De</w:t>
            </w:r>
            <w:r>
              <w:rPr>
                <w:rFonts w:ascii="Arial" w:hAnsi="Arial" w:cs="Arial"/>
                <w:color w:val="000000"/>
                <w:sz w:val="20"/>
                <w:lang w:val="fi-FI"/>
              </w:rPr>
              <w:t>450</w:t>
            </w:r>
            <w:r w:rsidRPr="00CD0E17">
              <w:rPr>
                <w:rFonts w:ascii="Arial" w:hAnsi="Arial" w:cs="Arial"/>
                <w:color w:val="000000"/>
                <w:sz w:val="20"/>
                <w:lang w:val="fi-FI"/>
              </w:rPr>
              <w:t xml:space="preserve"> SN8</w:t>
            </w:r>
          </w:p>
          <w:p w:rsidR="00CD0E17" w:rsidRPr="00CD0E17" w:rsidRDefault="00CD0E17" w:rsidP="00720D70">
            <w:pPr>
              <w:numPr>
                <w:ilvl w:val="0"/>
                <w:numId w:val="15"/>
              </w:numPr>
              <w:overflowPunct/>
              <w:autoSpaceDE/>
              <w:autoSpaceDN/>
              <w:adjustRightInd/>
              <w:ind w:left="356" w:hanging="356"/>
              <w:textAlignment w:val="auto"/>
              <w:rPr>
                <w:rFonts w:ascii="Arial" w:hAnsi="Arial" w:cs="Arial"/>
                <w:color w:val="000000"/>
                <w:sz w:val="20"/>
              </w:rPr>
            </w:pPr>
            <w:r w:rsidRPr="00CD0E17">
              <w:rPr>
                <w:rFonts w:ascii="Arial" w:hAnsi="Arial" w:cs="Arial"/>
                <w:color w:val="000000"/>
                <w:sz w:val="20"/>
                <w:lang w:val="fi-FI"/>
              </w:rPr>
              <w:t>PP toru De</w:t>
            </w:r>
            <w:r>
              <w:rPr>
                <w:rFonts w:ascii="Arial" w:hAnsi="Arial" w:cs="Arial"/>
                <w:color w:val="000000"/>
                <w:sz w:val="20"/>
                <w:lang w:val="fi-FI"/>
              </w:rPr>
              <w:t>800</w:t>
            </w:r>
            <w:r w:rsidRPr="00CD0E17">
              <w:rPr>
                <w:rFonts w:ascii="Arial" w:hAnsi="Arial" w:cs="Arial"/>
                <w:color w:val="000000"/>
                <w:sz w:val="20"/>
                <w:lang w:val="fi-FI"/>
              </w:rPr>
              <w:t xml:space="preserve"> SN8</w:t>
            </w:r>
          </w:p>
          <w:p w:rsidR="00CD0E17" w:rsidRPr="00E81B6D" w:rsidRDefault="00CD0E17" w:rsidP="00720D70">
            <w:pPr>
              <w:overflowPunct/>
              <w:autoSpaceDE/>
              <w:autoSpaceDN/>
              <w:adjustRightInd/>
              <w:textAlignment w:val="auto"/>
              <w:rPr>
                <w:rFonts w:ascii="Arial" w:hAnsi="Arial" w:cs="Arial"/>
                <w:color w:val="000000"/>
                <w:sz w:val="20"/>
              </w:rPr>
            </w:pPr>
          </w:p>
        </w:tc>
        <w:tc>
          <w:tcPr>
            <w:tcW w:w="1146" w:type="dxa"/>
            <w:tcBorders>
              <w:top w:val="single" w:sz="6" w:space="0" w:color="000000"/>
              <w:left w:val="single" w:sz="6" w:space="0" w:color="000000"/>
              <w:bottom w:val="single" w:sz="6" w:space="0" w:color="000000"/>
              <w:right w:val="single" w:sz="6" w:space="0" w:color="000000"/>
            </w:tcBorders>
            <w:vAlign w:val="center"/>
          </w:tcPr>
          <w:p w:rsidR="00CD0E17" w:rsidRDefault="00CD0E17" w:rsidP="00720D70">
            <w:pPr>
              <w:overflowPunct/>
              <w:autoSpaceDE/>
              <w:autoSpaceDN/>
              <w:adjustRightInd/>
              <w:jc w:val="center"/>
              <w:textAlignment w:val="auto"/>
              <w:rPr>
                <w:rFonts w:ascii="Arial" w:hAnsi="Arial" w:cs="Arial"/>
                <w:color w:val="000000"/>
                <w:sz w:val="20"/>
              </w:rPr>
            </w:pPr>
          </w:p>
          <w:p w:rsidR="00CD0E17" w:rsidRDefault="00CD0E17" w:rsidP="00720D70">
            <w:pPr>
              <w:overflowPunct/>
              <w:autoSpaceDE/>
              <w:autoSpaceDN/>
              <w:adjustRightInd/>
              <w:jc w:val="center"/>
              <w:textAlignment w:val="auto"/>
              <w:rPr>
                <w:rFonts w:ascii="Arial" w:hAnsi="Arial" w:cs="Arial"/>
                <w:color w:val="000000"/>
                <w:sz w:val="20"/>
              </w:rPr>
            </w:pPr>
            <w:r>
              <w:rPr>
                <w:rFonts w:ascii="Arial" w:hAnsi="Arial" w:cs="Arial"/>
                <w:color w:val="000000"/>
                <w:sz w:val="20"/>
              </w:rPr>
              <w:t>m</w:t>
            </w:r>
          </w:p>
          <w:p w:rsidR="00CD0E17" w:rsidRPr="00E81B6D" w:rsidRDefault="0017424A" w:rsidP="00720D70">
            <w:pPr>
              <w:overflowPunct/>
              <w:autoSpaceDE/>
              <w:autoSpaceDN/>
              <w:adjustRightInd/>
              <w:jc w:val="center"/>
              <w:textAlignment w:val="auto"/>
              <w:rPr>
                <w:rFonts w:ascii="Arial" w:hAnsi="Arial" w:cs="Arial"/>
                <w:color w:val="000000"/>
                <w:sz w:val="20"/>
              </w:rPr>
            </w:pPr>
            <w:r>
              <w:rPr>
                <w:rFonts w:ascii="Arial" w:hAnsi="Arial" w:cs="Arial"/>
                <w:color w:val="000000"/>
                <w:sz w:val="20"/>
              </w:rPr>
              <w:t>m</w:t>
            </w:r>
          </w:p>
        </w:tc>
        <w:tc>
          <w:tcPr>
            <w:tcW w:w="1119" w:type="dxa"/>
            <w:tcBorders>
              <w:top w:val="single" w:sz="6" w:space="0" w:color="000000"/>
              <w:left w:val="single" w:sz="6" w:space="0" w:color="000000"/>
              <w:bottom w:val="single" w:sz="6" w:space="0" w:color="000000"/>
              <w:right w:val="single" w:sz="6" w:space="0" w:color="000000"/>
            </w:tcBorders>
            <w:vAlign w:val="center"/>
          </w:tcPr>
          <w:p w:rsidR="00CD0E17" w:rsidRDefault="00CD0E17" w:rsidP="00720D70">
            <w:pPr>
              <w:overflowPunct/>
              <w:autoSpaceDE/>
              <w:autoSpaceDN/>
              <w:adjustRightInd/>
              <w:jc w:val="center"/>
              <w:textAlignment w:val="auto"/>
              <w:rPr>
                <w:rFonts w:ascii="Arial" w:hAnsi="Arial" w:cs="Arial"/>
                <w:color w:val="000000"/>
                <w:sz w:val="20"/>
              </w:rPr>
            </w:pPr>
          </w:p>
          <w:p w:rsidR="0017424A" w:rsidRDefault="0017424A" w:rsidP="00720D70">
            <w:pPr>
              <w:overflowPunct/>
              <w:autoSpaceDE/>
              <w:autoSpaceDN/>
              <w:adjustRightInd/>
              <w:jc w:val="center"/>
              <w:textAlignment w:val="auto"/>
              <w:rPr>
                <w:rFonts w:ascii="Arial" w:hAnsi="Arial" w:cs="Arial"/>
                <w:color w:val="000000"/>
                <w:sz w:val="20"/>
              </w:rPr>
            </w:pPr>
            <w:r>
              <w:rPr>
                <w:rFonts w:ascii="Arial" w:hAnsi="Arial" w:cs="Arial"/>
                <w:color w:val="000000"/>
                <w:sz w:val="20"/>
              </w:rPr>
              <w:t>260</w:t>
            </w:r>
          </w:p>
          <w:p w:rsidR="0017424A" w:rsidRPr="00E81B6D" w:rsidRDefault="0017424A" w:rsidP="00720D70">
            <w:pPr>
              <w:overflowPunct/>
              <w:autoSpaceDE/>
              <w:autoSpaceDN/>
              <w:adjustRightInd/>
              <w:jc w:val="center"/>
              <w:textAlignment w:val="auto"/>
              <w:rPr>
                <w:rFonts w:ascii="Arial" w:hAnsi="Arial" w:cs="Arial"/>
                <w:color w:val="000000"/>
                <w:sz w:val="20"/>
              </w:rPr>
            </w:pPr>
            <w:r>
              <w:rPr>
                <w:rFonts w:ascii="Arial" w:hAnsi="Arial" w:cs="Arial"/>
                <w:color w:val="000000"/>
                <w:sz w:val="20"/>
              </w:rPr>
              <w:t>155</w:t>
            </w:r>
          </w:p>
        </w:tc>
        <w:tc>
          <w:tcPr>
            <w:tcW w:w="2446" w:type="dxa"/>
            <w:tcBorders>
              <w:top w:val="single" w:sz="6" w:space="0" w:color="000000"/>
              <w:left w:val="single" w:sz="6" w:space="0" w:color="000000"/>
              <w:bottom w:val="single" w:sz="6" w:space="0" w:color="000000"/>
              <w:right w:val="single" w:sz="6" w:space="0" w:color="000000"/>
            </w:tcBorders>
          </w:tcPr>
          <w:p w:rsidR="00CD0E17" w:rsidRDefault="002D25B5" w:rsidP="00720D70">
            <w:pPr>
              <w:jc w:val="center"/>
              <w:rPr>
                <w:rFonts w:ascii="Arial" w:hAnsi="Arial"/>
                <w:sz w:val="20"/>
              </w:rPr>
            </w:pPr>
            <w:r>
              <w:rPr>
                <w:rFonts w:ascii="Arial" w:hAnsi="Arial"/>
                <w:sz w:val="20"/>
              </w:rPr>
              <w:t>83 000</w:t>
            </w:r>
            <w:r w:rsidR="00E73406">
              <w:rPr>
                <w:rFonts w:ascii="Arial" w:hAnsi="Arial"/>
                <w:sz w:val="20"/>
              </w:rPr>
              <w:t>,00</w:t>
            </w:r>
          </w:p>
        </w:tc>
      </w:tr>
      <w:tr w:rsidR="0017424A" w:rsidTr="00720D70">
        <w:tc>
          <w:tcPr>
            <w:tcW w:w="788" w:type="dxa"/>
            <w:tcBorders>
              <w:top w:val="single" w:sz="6" w:space="0" w:color="000000"/>
              <w:left w:val="single" w:sz="6" w:space="0" w:color="000000"/>
              <w:bottom w:val="single" w:sz="6" w:space="0" w:color="000000"/>
              <w:right w:val="single" w:sz="6" w:space="0" w:color="000000"/>
            </w:tcBorders>
          </w:tcPr>
          <w:p w:rsidR="0017424A" w:rsidRDefault="00C73820" w:rsidP="00720D70">
            <w:pPr>
              <w:jc w:val="center"/>
              <w:rPr>
                <w:rFonts w:ascii="Arial" w:hAnsi="Arial"/>
                <w:sz w:val="20"/>
              </w:rPr>
            </w:pPr>
            <w:r>
              <w:rPr>
                <w:rFonts w:ascii="Arial" w:hAnsi="Arial"/>
                <w:sz w:val="20"/>
              </w:rPr>
              <w:t>1.4</w:t>
            </w:r>
          </w:p>
        </w:tc>
        <w:tc>
          <w:tcPr>
            <w:tcW w:w="4209" w:type="dxa"/>
            <w:tcBorders>
              <w:top w:val="single" w:sz="6" w:space="0" w:color="000000"/>
              <w:left w:val="single" w:sz="6" w:space="0" w:color="000000"/>
              <w:bottom w:val="single" w:sz="6" w:space="0" w:color="000000"/>
              <w:right w:val="single" w:sz="6" w:space="0" w:color="000000"/>
            </w:tcBorders>
            <w:vAlign w:val="center"/>
          </w:tcPr>
          <w:p w:rsidR="00E73406" w:rsidRPr="000F487C" w:rsidRDefault="00E73406" w:rsidP="00E73406">
            <w:pPr>
              <w:overflowPunct/>
              <w:autoSpaceDE/>
              <w:autoSpaceDN/>
              <w:adjustRightInd/>
              <w:textAlignment w:val="auto"/>
              <w:rPr>
                <w:rFonts w:ascii="Arial" w:hAnsi="Arial" w:cs="Arial"/>
                <w:color w:val="000000"/>
                <w:sz w:val="20"/>
                <w:lang w:val="fi-FI"/>
              </w:rPr>
            </w:pPr>
            <w:r>
              <w:rPr>
                <w:rFonts w:ascii="Arial" w:hAnsi="Arial" w:cs="Arial"/>
                <w:color w:val="000000"/>
                <w:sz w:val="20"/>
                <w:lang w:val="fi-FI"/>
              </w:rPr>
              <w:t>Linna tee sademeveetorustiku rajamine</w:t>
            </w:r>
          </w:p>
          <w:p w:rsidR="00E73406" w:rsidRPr="00CD0E17" w:rsidRDefault="00E73406" w:rsidP="00E73406">
            <w:pPr>
              <w:numPr>
                <w:ilvl w:val="0"/>
                <w:numId w:val="15"/>
              </w:numPr>
              <w:overflowPunct/>
              <w:autoSpaceDE/>
              <w:autoSpaceDN/>
              <w:adjustRightInd/>
              <w:ind w:left="356" w:hanging="356"/>
              <w:textAlignment w:val="auto"/>
              <w:rPr>
                <w:rFonts w:ascii="Arial" w:hAnsi="Arial" w:cs="Arial"/>
                <w:color w:val="000000"/>
                <w:sz w:val="20"/>
              </w:rPr>
            </w:pPr>
            <w:r w:rsidRPr="00CD0E17">
              <w:rPr>
                <w:rFonts w:ascii="Arial" w:hAnsi="Arial" w:cs="Arial"/>
                <w:color w:val="000000"/>
                <w:sz w:val="20"/>
                <w:lang w:val="fi-FI"/>
              </w:rPr>
              <w:t>PP toru De</w:t>
            </w:r>
            <w:r>
              <w:rPr>
                <w:rFonts w:ascii="Arial" w:hAnsi="Arial" w:cs="Arial"/>
                <w:color w:val="000000"/>
                <w:sz w:val="20"/>
                <w:lang w:val="fi-FI"/>
              </w:rPr>
              <w:t>250</w:t>
            </w:r>
            <w:r w:rsidRPr="00CD0E17">
              <w:rPr>
                <w:rFonts w:ascii="Arial" w:hAnsi="Arial" w:cs="Arial"/>
                <w:color w:val="000000"/>
                <w:sz w:val="20"/>
                <w:lang w:val="fi-FI"/>
              </w:rPr>
              <w:t xml:space="preserve"> SN8</w:t>
            </w:r>
          </w:p>
          <w:p w:rsidR="0017424A" w:rsidRPr="00E73406" w:rsidRDefault="00E73406" w:rsidP="00E73406">
            <w:pPr>
              <w:pStyle w:val="ListParagraph"/>
              <w:numPr>
                <w:ilvl w:val="0"/>
                <w:numId w:val="15"/>
              </w:numPr>
              <w:overflowPunct/>
              <w:autoSpaceDE/>
              <w:autoSpaceDN/>
              <w:adjustRightInd/>
              <w:ind w:left="384" w:hanging="384"/>
              <w:textAlignment w:val="auto"/>
              <w:rPr>
                <w:rFonts w:ascii="Arial" w:hAnsi="Arial" w:cs="Arial"/>
                <w:color w:val="000000"/>
                <w:sz w:val="20"/>
                <w:lang w:val="fi-FI"/>
              </w:rPr>
            </w:pPr>
            <w:r w:rsidRPr="00E73406">
              <w:rPr>
                <w:rFonts w:ascii="Arial" w:hAnsi="Arial" w:cs="Arial"/>
                <w:color w:val="000000"/>
                <w:sz w:val="20"/>
                <w:lang w:val="fi-FI"/>
              </w:rPr>
              <w:t>PP toru De315 SN8</w:t>
            </w:r>
          </w:p>
        </w:tc>
        <w:tc>
          <w:tcPr>
            <w:tcW w:w="1146" w:type="dxa"/>
            <w:tcBorders>
              <w:top w:val="single" w:sz="6" w:space="0" w:color="000000"/>
              <w:left w:val="single" w:sz="6" w:space="0" w:color="000000"/>
              <w:bottom w:val="single" w:sz="6" w:space="0" w:color="000000"/>
              <w:right w:val="single" w:sz="6" w:space="0" w:color="000000"/>
            </w:tcBorders>
            <w:vAlign w:val="center"/>
          </w:tcPr>
          <w:p w:rsidR="0017424A" w:rsidRDefault="00E73406" w:rsidP="00720D70">
            <w:pPr>
              <w:overflowPunct/>
              <w:autoSpaceDE/>
              <w:autoSpaceDN/>
              <w:adjustRightInd/>
              <w:jc w:val="center"/>
              <w:textAlignment w:val="auto"/>
              <w:rPr>
                <w:rFonts w:ascii="Arial" w:hAnsi="Arial" w:cs="Arial"/>
                <w:color w:val="000000"/>
                <w:sz w:val="20"/>
              </w:rPr>
            </w:pPr>
            <w:r>
              <w:rPr>
                <w:rFonts w:ascii="Arial" w:hAnsi="Arial" w:cs="Arial"/>
                <w:color w:val="000000"/>
                <w:sz w:val="20"/>
              </w:rPr>
              <w:t>m</w:t>
            </w:r>
          </w:p>
          <w:p w:rsidR="00E73406" w:rsidRDefault="00E73406" w:rsidP="00720D70">
            <w:pPr>
              <w:overflowPunct/>
              <w:autoSpaceDE/>
              <w:autoSpaceDN/>
              <w:adjustRightInd/>
              <w:jc w:val="center"/>
              <w:textAlignment w:val="auto"/>
              <w:rPr>
                <w:rFonts w:ascii="Arial" w:hAnsi="Arial" w:cs="Arial"/>
                <w:color w:val="000000"/>
                <w:sz w:val="20"/>
              </w:rPr>
            </w:pPr>
            <w:r>
              <w:rPr>
                <w:rFonts w:ascii="Arial" w:hAnsi="Arial" w:cs="Arial"/>
                <w:color w:val="000000"/>
                <w:sz w:val="20"/>
              </w:rPr>
              <w:t>m</w:t>
            </w:r>
          </w:p>
          <w:p w:rsidR="00E73406" w:rsidRDefault="00E73406" w:rsidP="00720D70">
            <w:pPr>
              <w:overflowPunct/>
              <w:autoSpaceDE/>
              <w:autoSpaceDN/>
              <w:adjustRightInd/>
              <w:jc w:val="center"/>
              <w:textAlignment w:val="auto"/>
              <w:rPr>
                <w:rFonts w:ascii="Arial" w:hAnsi="Arial" w:cs="Arial"/>
                <w:color w:val="000000"/>
                <w:sz w:val="20"/>
              </w:rPr>
            </w:pPr>
          </w:p>
        </w:tc>
        <w:tc>
          <w:tcPr>
            <w:tcW w:w="1119" w:type="dxa"/>
            <w:tcBorders>
              <w:top w:val="single" w:sz="6" w:space="0" w:color="000000"/>
              <w:left w:val="single" w:sz="6" w:space="0" w:color="000000"/>
              <w:bottom w:val="single" w:sz="6" w:space="0" w:color="000000"/>
              <w:right w:val="single" w:sz="6" w:space="0" w:color="000000"/>
            </w:tcBorders>
            <w:vAlign w:val="center"/>
          </w:tcPr>
          <w:p w:rsidR="00E73406" w:rsidRDefault="00E73406" w:rsidP="00E73406">
            <w:pPr>
              <w:overflowPunct/>
              <w:autoSpaceDE/>
              <w:autoSpaceDN/>
              <w:adjustRightInd/>
              <w:jc w:val="center"/>
              <w:textAlignment w:val="auto"/>
              <w:rPr>
                <w:rFonts w:ascii="Arial" w:hAnsi="Arial" w:cs="Arial"/>
                <w:color w:val="000000"/>
                <w:sz w:val="20"/>
              </w:rPr>
            </w:pPr>
            <w:r>
              <w:rPr>
                <w:rFonts w:ascii="Arial" w:hAnsi="Arial" w:cs="Arial"/>
                <w:color w:val="000000"/>
                <w:sz w:val="20"/>
              </w:rPr>
              <w:t>50</w:t>
            </w:r>
          </w:p>
          <w:p w:rsidR="00E73406" w:rsidRDefault="00E73406" w:rsidP="00E73406">
            <w:pPr>
              <w:overflowPunct/>
              <w:autoSpaceDE/>
              <w:autoSpaceDN/>
              <w:adjustRightInd/>
              <w:jc w:val="center"/>
              <w:textAlignment w:val="auto"/>
              <w:rPr>
                <w:rFonts w:ascii="Arial" w:hAnsi="Arial" w:cs="Arial"/>
                <w:color w:val="000000"/>
                <w:sz w:val="20"/>
              </w:rPr>
            </w:pPr>
            <w:r>
              <w:rPr>
                <w:rFonts w:ascii="Arial" w:hAnsi="Arial" w:cs="Arial"/>
                <w:color w:val="000000"/>
                <w:sz w:val="20"/>
              </w:rPr>
              <w:t>280</w:t>
            </w:r>
          </w:p>
          <w:p w:rsidR="00E73406" w:rsidRDefault="00E73406" w:rsidP="00E73406">
            <w:pPr>
              <w:overflowPunct/>
              <w:autoSpaceDE/>
              <w:autoSpaceDN/>
              <w:adjustRightInd/>
              <w:jc w:val="center"/>
              <w:textAlignment w:val="auto"/>
              <w:rPr>
                <w:rFonts w:ascii="Arial" w:hAnsi="Arial" w:cs="Arial"/>
                <w:color w:val="000000"/>
                <w:sz w:val="20"/>
              </w:rPr>
            </w:pPr>
          </w:p>
        </w:tc>
        <w:tc>
          <w:tcPr>
            <w:tcW w:w="2446" w:type="dxa"/>
            <w:tcBorders>
              <w:top w:val="single" w:sz="6" w:space="0" w:color="000000"/>
              <w:left w:val="single" w:sz="6" w:space="0" w:color="000000"/>
              <w:bottom w:val="single" w:sz="6" w:space="0" w:color="000000"/>
              <w:right w:val="single" w:sz="6" w:space="0" w:color="000000"/>
            </w:tcBorders>
          </w:tcPr>
          <w:p w:rsidR="0017424A" w:rsidRDefault="002D25B5" w:rsidP="002D25B5">
            <w:pPr>
              <w:jc w:val="center"/>
              <w:rPr>
                <w:rFonts w:ascii="Arial" w:hAnsi="Arial"/>
                <w:sz w:val="20"/>
              </w:rPr>
            </w:pPr>
            <w:r>
              <w:rPr>
                <w:rFonts w:ascii="Arial" w:hAnsi="Arial"/>
                <w:sz w:val="20"/>
              </w:rPr>
              <w:t>59 400,00</w:t>
            </w:r>
          </w:p>
        </w:tc>
      </w:tr>
      <w:tr w:rsidR="00E73406" w:rsidTr="00720D70">
        <w:tc>
          <w:tcPr>
            <w:tcW w:w="788" w:type="dxa"/>
            <w:tcBorders>
              <w:top w:val="single" w:sz="6" w:space="0" w:color="000000"/>
              <w:left w:val="single" w:sz="6" w:space="0" w:color="000000"/>
              <w:bottom w:val="single" w:sz="6" w:space="0" w:color="000000"/>
              <w:right w:val="single" w:sz="6" w:space="0" w:color="000000"/>
            </w:tcBorders>
          </w:tcPr>
          <w:p w:rsidR="00E73406" w:rsidRDefault="00C73820" w:rsidP="00720D70">
            <w:pPr>
              <w:jc w:val="center"/>
              <w:rPr>
                <w:rFonts w:ascii="Arial" w:hAnsi="Arial"/>
                <w:sz w:val="20"/>
              </w:rPr>
            </w:pPr>
            <w:r>
              <w:rPr>
                <w:rFonts w:ascii="Arial" w:hAnsi="Arial"/>
                <w:sz w:val="20"/>
              </w:rPr>
              <w:t>1.5</w:t>
            </w:r>
          </w:p>
        </w:tc>
        <w:tc>
          <w:tcPr>
            <w:tcW w:w="4209" w:type="dxa"/>
            <w:tcBorders>
              <w:top w:val="single" w:sz="6" w:space="0" w:color="000000"/>
              <w:left w:val="single" w:sz="6" w:space="0" w:color="000000"/>
              <w:bottom w:val="single" w:sz="6" w:space="0" w:color="000000"/>
              <w:right w:val="single" w:sz="6" w:space="0" w:color="000000"/>
            </w:tcBorders>
            <w:vAlign w:val="center"/>
          </w:tcPr>
          <w:p w:rsidR="00E73406" w:rsidRDefault="00E73406" w:rsidP="0017424A">
            <w:pPr>
              <w:overflowPunct/>
              <w:autoSpaceDE/>
              <w:autoSpaceDN/>
              <w:adjustRightInd/>
              <w:textAlignment w:val="auto"/>
              <w:rPr>
                <w:rFonts w:ascii="Arial" w:hAnsi="Arial" w:cs="Arial"/>
                <w:color w:val="000000"/>
                <w:sz w:val="20"/>
                <w:lang w:val="fi-FI"/>
              </w:rPr>
            </w:pPr>
            <w:r>
              <w:rPr>
                <w:rFonts w:ascii="Arial" w:hAnsi="Arial" w:cs="Arial"/>
                <w:color w:val="000000"/>
                <w:sz w:val="20"/>
                <w:lang w:val="fi-FI"/>
              </w:rPr>
              <w:t>Aiandi tee drenaaztorustiku rajamine</w:t>
            </w:r>
          </w:p>
          <w:p w:rsidR="00E73406" w:rsidRPr="00CD0E17" w:rsidRDefault="00E73406" w:rsidP="00E73406">
            <w:pPr>
              <w:numPr>
                <w:ilvl w:val="0"/>
                <w:numId w:val="15"/>
              </w:numPr>
              <w:overflowPunct/>
              <w:autoSpaceDE/>
              <w:autoSpaceDN/>
              <w:adjustRightInd/>
              <w:ind w:left="356" w:hanging="356"/>
              <w:textAlignment w:val="auto"/>
              <w:rPr>
                <w:rFonts w:ascii="Arial" w:hAnsi="Arial" w:cs="Arial"/>
                <w:color w:val="000000"/>
                <w:sz w:val="20"/>
              </w:rPr>
            </w:pPr>
            <w:r>
              <w:rPr>
                <w:rFonts w:ascii="Arial" w:hAnsi="Arial" w:cs="Arial"/>
                <w:color w:val="000000"/>
                <w:sz w:val="20"/>
                <w:lang w:val="fi-FI"/>
              </w:rPr>
              <w:t>Drenaaztoru</w:t>
            </w:r>
            <w:r w:rsidRPr="00CD0E17">
              <w:rPr>
                <w:rFonts w:ascii="Arial" w:hAnsi="Arial" w:cs="Arial"/>
                <w:color w:val="000000"/>
                <w:sz w:val="20"/>
                <w:lang w:val="fi-FI"/>
              </w:rPr>
              <w:t xml:space="preserve"> De</w:t>
            </w:r>
            <w:r>
              <w:rPr>
                <w:rFonts w:ascii="Arial" w:hAnsi="Arial" w:cs="Arial"/>
                <w:color w:val="000000"/>
                <w:sz w:val="20"/>
                <w:lang w:val="fi-FI"/>
              </w:rPr>
              <w:t>200</w:t>
            </w:r>
            <w:r w:rsidRPr="00CD0E17">
              <w:rPr>
                <w:rFonts w:ascii="Arial" w:hAnsi="Arial" w:cs="Arial"/>
                <w:color w:val="000000"/>
                <w:sz w:val="20"/>
                <w:lang w:val="fi-FI"/>
              </w:rPr>
              <w:t xml:space="preserve"> </w:t>
            </w:r>
          </w:p>
          <w:p w:rsidR="00E73406" w:rsidRDefault="00E73406" w:rsidP="0017424A">
            <w:pPr>
              <w:overflowPunct/>
              <w:autoSpaceDE/>
              <w:autoSpaceDN/>
              <w:adjustRightInd/>
              <w:textAlignment w:val="auto"/>
              <w:rPr>
                <w:rFonts w:ascii="Arial" w:hAnsi="Arial" w:cs="Arial"/>
                <w:color w:val="000000"/>
                <w:sz w:val="20"/>
                <w:lang w:val="fi-FI"/>
              </w:rPr>
            </w:pPr>
          </w:p>
        </w:tc>
        <w:tc>
          <w:tcPr>
            <w:tcW w:w="1146" w:type="dxa"/>
            <w:tcBorders>
              <w:top w:val="single" w:sz="6" w:space="0" w:color="000000"/>
              <w:left w:val="single" w:sz="6" w:space="0" w:color="000000"/>
              <w:bottom w:val="single" w:sz="6" w:space="0" w:color="000000"/>
              <w:right w:val="single" w:sz="6" w:space="0" w:color="000000"/>
            </w:tcBorders>
            <w:vAlign w:val="center"/>
          </w:tcPr>
          <w:p w:rsidR="00E73406" w:rsidRDefault="00E73406" w:rsidP="00720D70">
            <w:pPr>
              <w:overflowPunct/>
              <w:autoSpaceDE/>
              <w:autoSpaceDN/>
              <w:adjustRightInd/>
              <w:jc w:val="center"/>
              <w:textAlignment w:val="auto"/>
              <w:rPr>
                <w:rFonts w:ascii="Arial" w:hAnsi="Arial" w:cs="Arial"/>
                <w:color w:val="000000"/>
                <w:sz w:val="20"/>
              </w:rPr>
            </w:pPr>
            <w:r>
              <w:rPr>
                <w:rFonts w:ascii="Arial" w:hAnsi="Arial" w:cs="Arial"/>
                <w:color w:val="000000"/>
                <w:sz w:val="20"/>
              </w:rPr>
              <w:t>m</w:t>
            </w:r>
          </w:p>
        </w:tc>
        <w:tc>
          <w:tcPr>
            <w:tcW w:w="1119" w:type="dxa"/>
            <w:tcBorders>
              <w:top w:val="single" w:sz="6" w:space="0" w:color="000000"/>
              <w:left w:val="single" w:sz="6" w:space="0" w:color="000000"/>
              <w:bottom w:val="single" w:sz="6" w:space="0" w:color="000000"/>
              <w:right w:val="single" w:sz="6" w:space="0" w:color="000000"/>
            </w:tcBorders>
            <w:vAlign w:val="center"/>
          </w:tcPr>
          <w:p w:rsidR="00E73406" w:rsidRDefault="00E73406" w:rsidP="00720D70">
            <w:pPr>
              <w:overflowPunct/>
              <w:autoSpaceDE/>
              <w:autoSpaceDN/>
              <w:adjustRightInd/>
              <w:jc w:val="center"/>
              <w:textAlignment w:val="auto"/>
              <w:rPr>
                <w:rFonts w:ascii="Arial" w:hAnsi="Arial" w:cs="Arial"/>
                <w:color w:val="000000"/>
                <w:sz w:val="20"/>
              </w:rPr>
            </w:pPr>
            <w:r>
              <w:rPr>
                <w:rFonts w:ascii="Arial" w:hAnsi="Arial" w:cs="Arial"/>
                <w:color w:val="000000"/>
                <w:sz w:val="20"/>
              </w:rPr>
              <w:t>135</w:t>
            </w:r>
          </w:p>
        </w:tc>
        <w:tc>
          <w:tcPr>
            <w:tcW w:w="2446" w:type="dxa"/>
            <w:tcBorders>
              <w:top w:val="single" w:sz="6" w:space="0" w:color="000000"/>
              <w:left w:val="single" w:sz="6" w:space="0" w:color="000000"/>
              <w:bottom w:val="single" w:sz="6" w:space="0" w:color="000000"/>
              <w:right w:val="single" w:sz="6" w:space="0" w:color="000000"/>
            </w:tcBorders>
          </w:tcPr>
          <w:p w:rsidR="00E73406" w:rsidRDefault="00E73406" w:rsidP="00720D70">
            <w:pPr>
              <w:jc w:val="center"/>
              <w:rPr>
                <w:rFonts w:ascii="Arial" w:hAnsi="Arial"/>
                <w:sz w:val="20"/>
              </w:rPr>
            </w:pPr>
            <w:r>
              <w:rPr>
                <w:rFonts w:ascii="Arial" w:hAnsi="Arial"/>
                <w:sz w:val="20"/>
              </w:rPr>
              <w:t>24 300,00</w:t>
            </w:r>
          </w:p>
        </w:tc>
      </w:tr>
      <w:tr w:rsidR="00E73406" w:rsidTr="00720D70">
        <w:tc>
          <w:tcPr>
            <w:tcW w:w="788" w:type="dxa"/>
            <w:tcBorders>
              <w:top w:val="single" w:sz="6" w:space="0" w:color="000000"/>
              <w:left w:val="single" w:sz="6" w:space="0" w:color="000000"/>
              <w:bottom w:val="single" w:sz="6" w:space="0" w:color="000000"/>
              <w:right w:val="single" w:sz="6" w:space="0" w:color="000000"/>
            </w:tcBorders>
          </w:tcPr>
          <w:p w:rsidR="00E73406" w:rsidRDefault="00C73820" w:rsidP="00720D70">
            <w:pPr>
              <w:jc w:val="center"/>
              <w:rPr>
                <w:rFonts w:ascii="Arial" w:hAnsi="Arial"/>
                <w:sz w:val="20"/>
              </w:rPr>
            </w:pPr>
            <w:r>
              <w:rPr>
                <w:rFonts w:ascii="Arial" w:hAnsi="Arial"/>
                <w:sz w:val="20"/>
              </w:rPr>
              <w:t>1.6</w:t>
            </w:r>
          </w:p>
        </w:tc>
        <w:tc>
          <w:tcPr>
            <w:tcW w:w="4209" w:type="dxa"/>
            <w:tcBorders>
              <w:top w:val="single" w:sz="6" w:space="0" w:color="000000"/>
              <w:left w:val="single" w:sz="6" w:space="0" w:color="000000"/>
              <w:bottom w:val="single" w:sz="6" w:space="0" w:color="000000"/>
              <w:right w:val="single" w:sz="6" w:space="0" w:color="000000"/>
            </w:tcBorders>
            <w:vAlign w:val="center"/>
          </w:tcPr>
          <w:p w:rsidR="00E73406" w:rsidRDefault="00E73406" w:rsidP="00720D70">
            <w:pPr>
              <w:overflowPunct/>
              <w:autoSpaceDE/>
              <w:autoSpaceDN/>
              <w:adjustRightInd/>
              <w:textAlignment w:val="auto"/>
              <w:rPr>
                <w:rFonts w:ascii="Arial" w:hAnsi="Arial" w:cs="Arial"/>
                <w:color w:val="000000"/>
                <w:sz w:val="20"/>
                <w:lang w:val="fi-FI"/>
              </w:rPr>
            </w:pPr>
            <w:r>
              <w:rPr>
                <w:rFonts w:ascii="Arial" w:hAnsi="Arial" w:cs="Arial"/>
                <w:color w:val="000000"/>
                <w:sz w:val="20"/>
                <w:lang w:val="fi-FI"/>
              </w:rPr>
              <w:t>Tehnika tn drenaaztorustiku rajamine</w:t>
            </w:r>
          </w:p>
          <w:p w:rsidR="00E73406" w:rsidRPr="00CD0E17" w:rsidRDefault="00E73406" w:rsidP="00720D70">
            <w:pPr>
              <w:numPr>
                <w:ilvl w:val="0"/>
                <w:numId w:val="15"/>
              </w:numPr>
              <w:overflowPunct/>
              <w:autoSpaceDE/>
              <w:autoSpaceDN/>
              <w:adjustRightInd/>
              <w:ind w:left="356" w:hanging="356"/>
              <w:textAlignment w:val="auto"/>
              <w:rPr>
                <w:rFonts w:ascii="Arial" w:hAnsi="Arial" w:cs="Arial"/>
                <w:color w:val="000000"/>
                <w:sz w:val="20"/>
              </w:rPr>
            </w:pPr>
            <w:r>
              <w:rPr>
                <w:rFonts w:ascii="Arial" w:hAnsi="Arial" w:cs="Arial"/>
                <w:color w:val="000000"/>
                <w:sz w:val="20"/>
                <w:lang w:val="fi-FI"/>
              </w:rPr>
              <w:t>Drenaaztoru</w:t>
            </w:r>
            <w:r w:rsidRPr="00CD0E17">
              <w:rPr>
                <w:rFonts w:ascii="Arial" w:hAnsi="Arial" w:cs="Arial"/>
                <w:color w:val="000000"/>
                <w:sz w:val="20"/>
                <w:lang w:val="fi-FI"/>
              </w:rPr>
              <w:t xml:space="preserve"> De</w:t>
            </w:r>
            <w:r>
              <w:rPr>
                <w:rFonts w:ascii="Arial" w:hAnsi="Arial" w:cs="Arial"/>
                <w:color w:val="000000"/>
                <w:sz w:val="20"/>
                <w:lang w:val="fi-FI"/>
              </w:rPr>
              <w:t>200</w:t>
            </w:r>
            <w:r w:rsidRPr="00CD0E17">
              <w:rPr>
                <w:rFonts w:ascii="Arial" w:hAnsi="Arial" w:cs="Arial"/>
                <w:color w:val="000000"/>
                <w:sz w:val="20"/>
                <w:lang w:val="fi-FI"/>
              </w:rPr>
              <w:t xml:space="preserve"> </w:t>
            </w:r>
          </w:p>
          <w:p w:rsidR="00E73406" w:rsidRDefault="00E73406" w:rsidP="0017424A">
            <w:pPr>
              <w:overflowPunct/>
              <w:autoSpaceDE/>
              <w:autoSpaceDN/>
              <w:adjustRightInd/>
              <w:textAlignment w:val="auto"/>
              <w:rPr>
                <w:rFonts w:ascii="Arial" w:hAnsi="Arial" w:cs="Arial"/>
                <w:color w:val="000000"/>
                <w:sz w:val="20"/>
                <w:lang w:val="fi-FI"/>
              </w:rPr>
            </w:pPr>
          </w:p>
        </w:tc>
        <w:tc>
          <w:tcPr>
            <w:tcW w:w="1146" w:type="dxa"/>
            <w:tcBorders>
              <w:top w:val="single" w:sz="6" w:space="0" w:color="000000"/>
              <w:left w:val="single" w:sz="6" w:space="0" w:color="000000"/>
              <w:bottom w:val="single" w:sz="6" w:space="0" w:color="000000"/>
              <w:right w:val="single" w:sz="6" w:space="0" w:color="000000"/>
            </w:tcBorders>
            <w:vAlign w:val="center"/>
          </w:tcPr>
          <w:p w:rsidR="00E73406" w:rsidRDefault="00E73406" w:rsidP="00720D70">
            <w:pPr>
              <w:overflowPunct/>
              <w:autoSpaceDE/>
              <w:autoSpaceDN/>
              <w:adjustRightInd/>
              <w:jc w:val="center"/>
              <w:textAlignment w:val="auto"/>
              <w:rPr>
                <w:rFonts w:ascii="Arial" w:hAnsi="Arial" w:cs="Arial"/>
                <w:color w:val="000000"/>
                <w:sz w:val="20"/>
              </w:rPr>
            </w:pPr>
            <w:r>
              <w:rPr>
                <w:rFonts w:ascii="Arial" w:hAnsi="Arial" w:cs="Arial"/>
                <w:color w:val="000000"/>
                <w:sz w:val="20"/>
              </w:rPr>
              <w:lastRenderedPageBreak/>
              <w:t>m</w:t>
            </w:r>
          </w:p>
        </w:tc>
        <w:tc>
          <w:tcPr>
            <w:tcW w:w="1119" w:type="dxa"/>
            <w:tcBorders>
              <w:top w:val="single" w:sz="6" w:space="0" w:color="000000"/>
              <w:left w:val="single" w:sz="6" w:space="0" w:color="000000"/>
              <w:bottom w:val="single" w:sz="6" w:space="0" w:color="000000"/>
              <w:right w:val="single" w:sz="6" w:space="0" w:color="000000"/>
            </w:tcBorders>
            <w:vAlign w:val="center"/>
          </w:tcPr>
          <w:p w:rsidR="00E73406" w:rsidRDefault="00E73406" w:rsidP="00720D70">
            <w:pPr>
              <w:overflowPunct/>
              <w:autoSpaceDE/>
              <w:autoSpaceDN/>
              <w:adjustRightInd/>
              <w:jc w:val="center"/>
              <w:textAlignment w:val="auto"/>
              <w:rPr>
                <w:rFonts w:ascii="Arial" w:hAnsi="Arial" w:cs="Arial"/>
                <w:color w:val="000000"/>
                <w:sz w:val="20"/>
              </w:rPr>
            </w:pPr>
            <w:r>
              <w:rPr>
                <w:rFonts w:ascii="Arial" w:hAnsi="Arial" w:cs="Arial"/>
                <w:color w:val="000000"/>
                <w:sz w:val="20"/>
              </w:rPr>
              <w:t>330</w:t>
            </w:r>
          </w:p>
        </w:tc>
        <w:tc>
          <w:tcPr>
            <w:tcW w:w="2446" w:type="dxa"/>
            <w:tcBorders>
              <w:top w:val="single" w:sz="6" w:space="0" w:color="000000"/>
              <w:left w:val="single" w:sz="6" w:space="0" w:color="000000"/>
              <w:bottom w:val="single" w:sz="6" w:space="0" w:color="000000"/>
              <w:right w:val="single" w:sz="6" w:space="0" w:color="000000"/>
            </w:tcBorders>
          </w:tcPr>
          <w:p w:rsidR="00E73406" w:rsidRDefault="00E73406" w:rsidP="00720D70">
            <w:pPr>
              <w:jc w:val="center"/>
              <w:rPr>
                <w:rFonts w:ascii="Arial" w:hAnsi="Arial"/>
                <w:sz w:val="20"/>
              </w:rPr>
            </w:pPr>
            <w:r>
              <w:rPr>
                <w:rFonts w:ascii="Arial" w:hAnsi="Arial"/>
                <w:sz w:val="20"/>
              </w:rPr>
              <w:t>59 400,00</w:t>
            </w:r>
          </w:p>
        </w:tc>
      </w:tr>
      <w:tr w:rsidR="00E73406" w:rsidTr="00720D70">
        <w:tc>
          <w:tcPr>
            <w:tcW w:w="788" w:type="dxa"/>
            <w:tcBorders>
              <w:top w:val="single" w:sz="6" w:space="0" w:color="000000"/>
              <w:left w:val="single" w:sz="6" w:space="0" w:color="000000"/>
              <w:bottom w:val="single" w:sz="6" w:space="0" w:color="000000"/>
              <w:right w:val="single" w:sz="6" w:space="0" w:color="000000"/>
            </w:tcBorders>
          </w:tcPr>
          <w:p w:rsidR="00E73406" w:rsidRDefault="00E73406" w:rsidP="00C73820">
            <w:pPr>
              <w:jc w:val="center"/>
              <w:rPr>
                <w:rFonts w:ascii="Arial" w:hAnsi="Arial"/>
                <w:sz w:val="20"/>
              </w:rPr>
            </w:pPr>
            <w:r>
              <w:rPr>
                <w:rFonts w:ascii="Arial" w:hAnsi="Arial"/>
                <w:sz w:val="20"/>
              </w:rPr>
              <w:lastRenderedPageBreak/>
              <w:t>1.</w:t>
            </w:r>
            <w:r w:rsidR="00C73820">
              <w:rPr>
                <w:rFonts w:ascii="Arial" w:hAnsi="Arial"/>
                <w:sz w:val="20"/>
              </w:rPr>
              <w:t>7</w:t>
            </w:r>
          </w:p>
        </w:tc>
        <w:tc>
          <w:tcPr>
            <w:tcW w:w="4209" w:type="dxa"/>
            <w:tcBorders>
              <w:top w:val="single" w:sz="6" w:space="0" w:color="000000"/>
              <w:left w:val="single" w:sz="6" w:space="0" w:color="000000"/>
              <w:bottom w:val="single" w:sz="6" w:space="0" w:color="000000"/>
              <w:right w:val="single" w:sz="6" w:space="0" w:color="000000"/>
            </w:tcBorders>
            <w:vAlign w:val="center"/>
          </w:tcPr>
          <w:p w:rsidR="00E73406" w:rsidRPr="00E73406" w:rsidRDefault="00E73406" w:rsidP="00720D70">
            <w:pPr>
              <w:overflowPunct/>
              <w:autoSpaceDE/>
              <w:autoSpaceDN/>
              <w:adjustRightInd/>
              <w:textAlignment w:val="auto"/>
              <w:rPr>
                <w:rFonts w:ascii="Arial" w:hAnsi="Arial" w:cs="Arial"/>
                <w:color w:val="000000"/>
                <w:sz w:val="20"/>
              </w:rPr>
            </w:pPr>
            <w:r w:rsidRPr="00E73406">
              <w:rPr>
                <w:rFonts w:ascii="Arial" w:hAnsi="Arial" w:cs="Arial"/>
                <w:color w:val="000000"/>
                <w:sz w:val="20"/>
              </w:rPr>
              <w:t>Sademeveekraavide süvendamine</w:t>
            </w:r>
          </w:p>
        </w:tc>
        <w:tc>
          <w:tcPr>
            <w:tcW w:w="1146" w:type="dxa"/>
            <w:tcBorders>
              <w:top w:val="single" w:sz="6" w:space="0" w:color="000000"/>
              <w:left w:val="single" w:sz="6" w:space="0" w:color="000000"/>
              <w:bottom w:val="single" w:sz="6" w:space="0" w:color="000000"/>
              <w:right w:val="single" w:sz="6" w:space="0" w:color="000000"/>
            </w:tcBorders>
            <w:vAlign w:val="center"/>
          </w:tcPr>
          <w:p w:rsidR="00E73406" w:rsidRPr="00E81B6D" w:rsidRDefault="00E73406" w:rsidP="00720D70">
            <w:pPr>
              <w:overflowPunct/>
              <w:autoSpaceDE/>
              <w:autoSpaceDN/>
              <w:adjustRightInd/>
              <w:jc w:val="center"/>
              <w:textAlignment w:val="auto"/>
              <w:rPr>
                <w:rFonts w:ascii="Arial" w:hAnsi="Arial" w:cs="Arial"/>
                <w:color w:val="000000"/>
                <w:sz w:val="20"/>
              </w:rPr>
            </w:pPr>
            <w:r>
              <w:rPr>
                <w:rFonts w:ascii="Arial" w:hAnsi="Arial" w:cs="Arial"/>
                <w:color w:val="000000"/>
                <w:sz w:val="20"/>
              </w:rPr>
              <w:t>m</w:t>
            </w:r>
          </w:p>
        </w:tc>
        <w:tc>
          <w:tcPr>
            <w:tcW w:w="1119" w:type="dxa"/>
            <w:tcBorders>
              <w:top w:val="single" w:sz="6" w:space="0" w:color="000000"/>
              <w:left w:val="single" w:sz="6" w:space="0" w:color="000000"/>
              <w:bottom w:val="single" w:sz="6" w:space="0" w:color="000000"/>
              <w:right w:val="single" w:sz="6" w:space="0" w:color="000000"/>
            </w:tcBorders>
            <w:vAlign w:val="center"/>
          </w:tcPr>
          <w:p w:rsidR="00E73406" w:rsidRPr="00E81B6D" w:rsidRDefault="00E73406" w:rsidP="00720D70">
            <w:pPr>
              <w:overflowPunct/>
              <w:autoSpaceDE/>
              <w:autoSpaceDN/>
              <w:adjustRightInd/>
              <w:jc w:val="center"/>
              <w:textAlignment w:val="auto"/>
              <w:rPr>
                <w:rFonts w:ascii="Arial" w:hAnsi="Arial" w:cs="Arial"/>
                <w:color w:val="000000"/>
                <w:sz w:val="20"/>
              </w:rPr>
            </w:pPr>
            <w:r>
              <w:rPr>
                <w:rFonts w:ascii="Arial" w:hAnsi="Arial" w:cs="Arial"/>
                <w:color w:val="000000"/>
                <w:sz w:val="20"/>
              </w:rPr>
              <w:t>380</w:t>
            </w:r>
          </w:p>
        </w:tc>
        <w:tc>
          <w:tcPr>
            <w:tcW w:w="2446" w:type="dxa"/>
            <w:tcBorders>
              <w:top w:val="single" w:sz="6" w:space="0" w:color="000000"/>
              <w:left w:val="single" w:sz="6" w:space="0" w:color="000000"/>
              <w:bottom w:val="single" w:sz="6" w:space="0" w:color="000000"/>
              <w:right w:val="single" w:sz="6" w:space="0" w:color="000000"/>
            </w:tcBorders>
          </w:tcPr>
          <w:p w:rsidR="00E73406" w:rsidRDefault="00E73406" w:rsidP="00720D70">
            <w:pPr>
              <w:jc w:val="center"/>
              <w:rPr>
                <w:rFonts w:ascii="Arial" w:hAnsi="Arial"/>
                <w:sz w:val="20"/>
              </w:rPr>
            </w:pPr>
            <w:r>
              <w:rPr>
                <w:rFonts w:ascii="Arial" w:hAnsi="Arial"/>
                <w:sz w:val="20"/>
              </w:rPr>
              <w:t>38 000,00</w:t>
            </w:r>
          </w:p>
        </w:tc>
      </w:tr>
      <w:tr w:rsidR="00E73406" w:rsidTr="00720D70">
        <w:tc>
          <w:tcPr>
            <w:tcW w:w="7262" w:type="dxa"/>
            <w:gridSpan w:val="4"/>
            <w:tcBorders>
              <w:top w:val="single" w:sz="6" w:space="0" w:color="000000"/>
              <w:left w:val="single" w:sz="6" w:space="0" w:color="000000"/>
              <w:bottom w:val="single" w:sz="6" w:space="0" w:color="000000"/>
              <w:right w:val="single" w:sz="6" w:space="0" w:color="000000"/>
            </w:tcBorders>
          </w:tcPr>
          <w:p w:rsidR="00E73406" w:rsidRPr="00E73406" w:rsidRDefault="00E73406" w:rsidP="00720D70">
            <w:pPr>
              <w:overflowPunct/>
              <w:autoSpaceDE/>
              <w:autoSpaceDN/>
              <w:adjustRightInd/>
              <w:jc w:val="right"/>
              <w:textAlignment w:val="auto"/>
              <w:rPr>
                <w:rFonts w:ascii="Arial" w:hAnsi="Arial" w:cs="Arial"/>
                <w:b/>
                <w:color w:val="000000"/>
                <w:sz w:val="20"/>
              </w:rPr>
            </w:pPr>
            <w:r w:rsidRPr="00E73406">
              <w:rPr>
                <w:rFonts w:ascii="Arial" w:hAnsi="Arial" w:cs="Arial"/>
                <w:b/>
                <w:color w:val="000000"/>
                <w:sz w:val="20"/>
              </w:rPr>
              <w:t>Kokku</w:t>
            </w:r>
          </w:p>
        </w:tc>
        <w:tc>
          <w:tcPr>
            <w:tcW w:w="2446" w:type="dxa"/>
            <w:tcBorders>
              <w:top w:val="single" w:sz="6" w:space="0" w:color="000000"/>
              <w:left w:val="single" w:sz="6" w:space="0" w:color="000000"/>
              <w:bottom w:val="single" w:sz="6" w:space="0" w:color="000000"/>
              <w:right w:val="single" w:sz="6" w:space="0" w:color="000000"/>
            </w:tcBorders>
          </w:tcPr>
          <w:p w:rsidR="00E73406" w:rsidRPr="00F614C4" w:rsidRDefault="002D25B5" w:rsidP="00720D70">
            <w:pPr>
              <w:jc w:val="center"/>
              <w:rPr>
                <w:rFonts w:ascii="Arial" w:hAnsi="Arial"/>
                <w:b/>
                <w:sz w:val="20"/>
              </w:rPr>
            </w:pPr>
            <w:r>
              <w:rPr>
                <w:rFonts w:ascii="Arial" w:hAnsi="Arial"/>
                <w:b/>
                <w:sz w:val="20"/>
              </w:rPr>
              <w:t>384 700,00</w:t>
            </w:r>
          </w:p>
        </w:tc>
      </w:tr>
      <w:tr w:rsidR="002D25B5" w:rsidTr="00720D70">
        <w:tc>
          <w:tcPr>
            <w:tcW w:w="7262" w:type="dxa"/>
            <w:gridSpan w:val="4"/>
            <w:tcBorders>
              <w:top w:val="single" w:sz="6" w:space="0" w:color="000000"/>
              <w:left w:val="single" w:sz="6" w:space="0" w:color="000000"/>
              <w:bottom w:val="single" w:sz="6" w:space="0" w:color="000000"/>
              <w:right w:val="single" w:sz="6" w:space="0" w:color="000000"/>
            </w:tcBorders>
          </w:tcPr>
          <w:p w:rsidR="002D25B5" w:rsidRPr="00E73406" w:rsidRDefault="002D25B5" w:rsidP="00720D70">
            <w:pPr>
              <w:overflowPunct/>
              <w:autoSpaceDE/>
              <w:autoSpaceDN/>
              <w:adjustRightInd/>
              <w:jc w:val="right"/>
              <w:textAlignment w:val="auto"/>
              <w:rPr>
                <w:rFonts w:ascii="Arial" w:hAnsi="Arial" w:cs="Arial"/>
                <w:b/>
                <w:color w:val="000000"/>
                <w:sz w:val="20"/>
              </w:rPr>
            </w:pPr>
            <w:r>
              <w:rPr>
                <w:rFonts w:ascii="Arial" w:hAnsi="Arial" w:cs="Arial"/>
                <w:b/>
                <w:color w:val="000000"/>
                <w:sz w:val="20"/>
              </w:rPr>
              <w:t>Lisakulud 25%</w:t>
            </w:r>
          </w:p>
        </w:tc>
        <w:tc>
          <w:tcPr>
            <w:tcW w:w="2446" w:type="dxa"/>
            <w:tcBorders>
              <w:top w:val="single" w:sz="6" w:space="0" w:color="000000"/>
              <w:left w:val="single" w:sz="6" w:space="0" w:color="000000"/>
              <w:bottom w:val="single" w:sz="6" w:space="0" w:color="000000"/>
              <w:right w:val="single" w:sz="6" w:space="0" w:color="000000"/>
            </w:tcBorders>
          </w:tcPr>
          <w:p w:rsidR="002D25B5" w:rsidRDefault="002D25B5" w:rsidP="00720D70">
            <w:pPr>
              <w:jc w:val="center"/>
              <w:rPr>
                <w:rFonts w:ascii="Arial" w:hAnsi="Arial"/>
                <w:b/>
                <w:sz w:val="20"/>
              </w:rPr>
            </w:pPr>
            <w:r>
              <w:rPr>
                <w:rFonts w:ascii="Arial" w:hAnsi="Arial"/>
                <w:b/>
                <w:sz w:val="20"/>
              </w:rPr>
              <w:t>96 175,00</w:t>
            </w:r>
          </w:p>
        </w:tc>
      </w:tr>
      <w:tr w:rsidR="002D25B5" w:rsidTr="00720D70">
        <w:tc>
          <w:tcPr>
            <w:tcW w:w="7262" w:type="dxa"/>
            <w:gridSpan w:val="4"/>
            <w:tcBorders>
              <w:top w:val="single" w:sz="6" w:space="0" w:color="000000"/>
              <w:left w:val="single" w:sz="6" w:space="0" w:color="000000"/>
              <w:bottom w:val="single" w:sz="6" w:space="0" w:color="000000"/>
              <w:right w:val="single" w:sz="6" w:space="0" w:color="000000"/>
            </w:tcBorders>
          </w:tcPr>
          <w:p w:rsidR="002D25B5" w:rsidRPr="00E73406" w:rsidRDefault="002D25B5" w:rsidP="00720D70">
            <w:pPr>
              <w:overflowPunct/>
              <w:autoSpaceDE/>
              <w:autoSpaceDN/>
              <w:adjustRightInd/>
              <w:jc w:val="right"/>
              <w:textAlignment w:val="auto"/>
              <w:rPr>
                <w:rFonts w:ascii="Arial" w:hAnsi="Arial" w:cs="Arial"/>
                <w:b/>
                <w:color w:val="000000"/>
                <w:sz w:val="20"/>
              </w:rPr>
            </w:pPr>
            <w:r>
              <w:rPr>
                <w:rFonts w:ascii="Arial" w:hAnsi="Arial" w:cs="Arial"/>
                <w:b/>
                <w:color w:val="000000"/>
                <w:sz w:val="20"/>
              </w:rPr>
              <w:t>KÕIK KOKKU</w:t>
            </w:r>
          </w:p>
        </w:tc>
        <w:tc>
          <w:tcPr>
            <w:tcW w:w="2446" w:type="dxa"/>
            <w:tcBorders>
              <w:top w:val="single" w:sz="6" w:space="0" w:color="000000"/>
              <w:left w:val="single" w:sz="6" w:space="0" w:color="000000"/>
              <w:bottom w:val="single" w:sz="6" w:space="0" w:color="000000"/>
              <w:right w:val="single" w:sz="6" w:space="0" w:color="000000"/>
            </w:tcBorders>
          </w:tcPr>
          <w:p w:rsidR="002D25B5" w:rsidRDefault="002D25B5" w:rsidP="00720D70">
            <w:pPr>
              <w:jc w:val="center"/>
              <w:rPr>
                <w:rFonts w:ascii="Arial" w:hAnsi="Arial"/>
                <w:b/>
                <w:sz w:val="20"/>
              </w:rPr>
            </w:pPr>
            <w:r>
              <w:rPr>
                <w:rFonts w:ascii="Arial" w:hAnsi="Arial"/>
                <w:b/>
                <w:sz w:val="20"/>
              </w:rPr>
              <w:t>480 875,00</w:t>
            </w:r>
          </w:p>
        </w:tc>
      </w:tr>
    </w:tbl>
    <w:p w:rsidR="00CD0E17" w:rsidRDefault="00CD0E17" w:rsidP="00F614C4">
      <w:pPr>
        <w:jc w:val="both"/>
        <w:rPr>
          <w:rFonts w:ascii="Arial" w:eastAsiaTheme="minorHAnsi" w:hAnsi="Arial" w:cs="Arial"/>
          <w:sz w:val="22"/>
          <w:szCs w:val="22"/>
          <w:lang w:val="et-EE" w:eastAsia="en-US"/>
        </w:rPr>
      </w:pPr>
    </w:p>
    <w:p w:rsidR="00E73406" w:rsidRDefault="00E73406" w:rsidP="00F614C4">
      <w:pPr>
        <w:jc w:val="both"/>
        <w:rPr>
          <w:rFonts w:ascii="Arial" w:eastAsiaTheme="minorHAnsi" w:hAnsi="Arial" w:cs="Arial"/>
          <w:sz w:val="22"/>
          <w:szCs w:val="22"/>
          <w:lang w:val="et-EE" w:eastAsia="en-US"/>
        </w:rPr>
      </w:pPr>
    </w:p>
    <w:p w:rsidR="00E73406" w:rsidRPr="007F2C21" w:rsidRDefault="00E73406" w:rsidP="00E73406">
      <w:pPr>
        <w:pStyle w:val="Heading2"/>
        <w:rPr>
          <w:szCs w:val="22"/>
        </w:rPr>
      </w:pPr>
      <w:bookmarkStart w:id="1600" w:name="_Toc409083920"/>
      <w:bookmarkStart w:id="1601" w:name="_Toc409084046"/>
      <w:bookmarkStart w:id="1602" w:name="_Toc409084134"/>
      <w:bookmarkStart w:id="1603" w:name="_Toc409084239"/>
      <w:bookmarkStart w:id="1604" w:name="_Toc409727034"/>
      <w:bookmarkStart w:id="1605" w:name="_Toc411422904"/>
      <w:bookmarkStart w:id="1606" w:name="_Toc411853057"/>
      <w:bookmarkStart w:id="1607" w:name="_Toc411853328"/>
      <w:bookmarkStart w:id="1608" w:name="_Toc430612653"/>
      <w:r>
        <w:rPr>
          <w:szCs w:val="22"/>
        </w:rPr>
        <w:t>8</w:t>
      </w:r>
      <w:r w:rsidR="00C31D80">
        <w:rPr>
          <w:szCs w:val="22"/>
        </w:rPr>
        <w:t>.2</w:t>
      </w:r>
      <w:r w:rsidRPr="007F2C21">
        <w:rPr>
          <w:szCs w:val="22"/>
        </w:rPr>
        <w:tab/>
      </w:r>
      <w:r>
        <w:rPr>
          <w:szCs w:val="22"/>
        </w:rPr>
        <w:t>Kiltsi tööstusalaga</w:t>
      </w:r>
      <w:r w:rsidRPr="007F2C21">
        <w:rPr>
          <w:szCs w:val="22"/>
        </w:rPr>
        <w:t xml:space="preserve"> seotud investeeringuprojektid</w:t>
      </w:r>
      <w:bookmarkEnd w:id="1600"/>
      <w:bookmarkEnd w:id="1601"/>
      <w:bookmarkEnd w:id="1602"/>
      <w:bookmarkEnd w:id="1603"/>
      <w:bookmarkEnd w:id="1604"/>
      <w:bookmarkEnd w:id="1605"/>
      <w:bookmarkEnd w:id="1606"/>
      <w:bookmarkEnd w:id="1607"/>
      <w:bookmarkEnd w:id="1608"/>
    </w:p>
    <w:p w:rsidR="00E73406" w:rsidRDefault="00E73406" w:rsidP="00E73406">
      <w:pPr>
        <w:overflowPunct/>
        <w:textAlignment w:val="auto"/>
        <w:rPr>
          <w:rFonts w:ascii="Arial" w:eastAsiaTheme="minorHAnsi" w:hAnsi="Arial" w:cs="Arial"/>
          <w:b/>
          <w:bCs/>
          <w:sz w:val="22"/>
          <w:szCs w:val="22"/>
          <w:lang w:val="et-EE" w:eastAsia="en-US"/>
        </w:rPr>
      </w:pPr>
    </w:p>
    <w:p w:rsidR="00E73406" w:rsidRDefault="00E73406" w:rsidP="00E73406">
      <w:pPr>
        <w:overflowPunct/>
        <w:jc w:val="both"/>
        <w:textAlignment w:val="auto"/>
        <w:rPr>
          <w:rFonts w:ascii="Arial" w:eastAsiaTheme="minorHAnsi" w:hAnsi="Arial" w:cs="Arial"/>
          <w:sz w:val="22"/>
          <w:szCs w:val="22"/>
          <w:lang w:val="et-EE" w:eastAsia="en-US"/>
        </w:rPr>
      </w:pPr>
      <w:r>
        <w:rPr>
          <w:rFonts w:ascii="Arial" w:eastAsiaTheme="minorHAnsi" w:hAnsi="Arial" w:cs="Arial"/>
          <w:b/>
          <w:bCs/>
          <w:sz w:val="22"/>
          <w:szCs w:val="22"/>
          <w:lang w:val="et-EE" w:eastAsia="en-US"/>
        </w:rPr>
        <w:t>Kiltsi tööstusalaga</w:t>
      </w:r>
      <w:r w:rsidRPr="007F2C21">
        <w:rPr>
          <w:rFonts w:ascii="Arial" w:eastAsiaTheme="minorHAnsi" w:hAnsi="Arial" w:cs="Arial"/>
          <w:b/>
          <w:bCs/>
          <w:sz w:val="22"/>
          <w:szCs w:val="22"/>
          <w:lang w:val="et-EE" w:eastAsia="en-US"/>
        </w:rPr>
        <w:t xml:space="preserve"> </w:t>
      </w:r>
      <w:r w:rsidRPr="007F2C21">
        <w:rPr>
          <w:rFonts w:ascii="Arial" w:eastAsiaTheme="minorHAnsi" w:hAnsi="Arial" w:cs="Arial"/>
          <w:sz w:val="22"/>
          <w:szCs w:val="22"/>
          <w:lang w:val="et-EE" w:eastAsia="en-US"/>
        </w:rPr>
        <w:t>seotud projektideks on</w:t>
      </w:r>
      <w:r>
        <w:rPr>
          <w:rFonts w:ascii="Arial" w:eastAsiaTheme="minorHAnsi" w:hAnsi="Arial" w:cs="Arial"/>
          <w:sz w:val="22"/>
          <w:szCs w:val="22"/>
          <w:lang w:val="et-EE" w:eastAsia="en-US"/>
        </w:rPr>
        <w:t xml:space="preserve"> </w:t>
      </w:r>
      <w:r w:rsidRPr="000A6686">
        <w:rPr>
          <w:rFonts w:ascii="Arial" w:eastAsiaTheme="minorHAnsi" w:hAnsi="Arial" w:cs="Arial"/>
          <w:sz w:val="22"/>
          <w:szCs w:val="22"/>
          <w:lang w:val="et-EE" w:eastAsia="en-US"/>
        </w:rPr>
        <w:t>veevarustus- ja</w:t>
      </w:r>
      <w:r>
        <w:rPr>
          <w:rFonts w:ascii="Arial" w:eastAsiaTheme="minorHAnsi" w:hAnsi="Arial" w:cs="Arial"/>
          <w:sz w:val="22"/>
          <w:szCs w:val="22"/>
          <w:lang w:val="et-EE" w:eastAsia="en-US"/>
        </w:rPr>
        <w:t xml:space="preserve"> </w:t>
      </w:r>
      <w:r w:rsidRPr="000A6686">
        <w:rPr>
          <w:rFonts w:ascii="Arial" w:eastAsiaTheme="minorHAnsi" w:hAnsi="Arial" w:cs="Arial"/>
          <w:sz w:val="22"/>
          <w:szCs w:val="22"/>
          <w:lang w:val="et-EE" w:eastAsia="en-US"/>
        </w:rPr>
        <w:t xml:space="preserve">kanalisatsioonisüsteemide </w:t>
      </w:r>
      <w:r w:rsidR="00862299">
        <w:rPr>
          <w:rFonts w:ascii="Arial" w:eastAsiaTheme="minorHAnsi" w:hAnsi="Arial" w:cs="Arial"/>
          <w:sz w:val="22"/>
          <w:szCs w:val="22"/>
          <w:lang w:val="et-EE" w:eastAsia="en-US"/>
        </w:rPr>
        <w:t xml:space="preserve"> ning sademeveekanalisatsiooni rajamine. Investeeringuprojektide mahud vastavad </w:t>
      </w:r>
      <w:r w:rsidR="007460B5">
        <w:rPr>
          <w:rFonts w:ascii="Arial" w:eastAsiaTheme="minorHAnsi" w:hAnsi="Arial" w:cs="Arial"/>
          <w:sz w:val="22"/>
          <w:szCs w:val="22"/>
          <w:lang w:val="et-EE" w:eastAsia="en-US"/>
        </w:rPr>
        <w:t>tööstusala</w:t>
      </w:r>
      <w:r w:rsidR="00862299">
        <w:rPr>
          <w:rFonts w:ascii="Arial" w:eastAsiaTheme="minorHAnsi" w:hAnsi="Arial" w:cs="Arial"/>
          <w:sz w:val="22"/>
          <w:szCs w:val="22"/>
          <w:lang w:val="et-EE" w:eastAsia="en-US"/>
        </w:rPr>
        <w:t xml:space="preserve"> detailplaneeringu</w:t>
      </w:r>
      <w:r w:rsidR="007460B5">
        <w:rPr>
          <w:rFonts w:ascii="Arial" w:eastAsiaTheme="minorHAnsi" w:hAnsi="Arial" w:cs="Arial"/>
          <w:sz w:val="22"/>
          <w:szCs w:val="22"/>
          <w:lang w:val="et-EE" w:eastAsia="en-US"/>
        </w:rPr>
        <w:t>ga esitatule.</w:t>
      </w:r>
    </w:p>
    <w:p w:rsidR="00862299" w:rsidRDefault="00862299" w:rsidP="00E73406">
      <w:pPr>
        <w:overflowPunct/>
        <w:jc w:val="both"/>
        <w:textAlignment w:val="auto"/>
        <w:rPr>
          <w:rFonts w:ascii="Arial" w:eastAsiaTheme="minorHAnsi" w:hAnsi="Arial" w:cs="Arial"/>
          <w:sz w:val="22"/>
          <w:szCs w:val="22"/>
          <w:lang w:val="et-EE" w:eastAsia="en-US"/>
        </w:rPr>
      </w:pPr>
      <w:r>
        <w:rPr>
          <w:rFonts w:ascii="Arial" w:eastAsiaTheme="minorHAnsi" w:hAnsi="Arial" w:cs="Arial"/>
          <w:sz w:val="22"/>
          <w:szCs w:val="22"/>
          <w:lang w:val="et-EE" w:eastAsia="en-US"/>
        </w:rPr>
        <w:t>Tööstusalaga seotud vee-ja kanalisatsioonivõrkude rajamine on ajaliselt jagatud kahte ossa, so lühiajalised investeeringud ja pikaajalised investeeringud.</w:t>
      </w:r>
    </w:p>
    <w:p w:rsidR="00862299" w:rsidRDefault="00862299" w:rsidP="00E73406">
      <w:pPr>
        <w:overflowPunct/>
        <w:jc w:val="both"/>
        <w:textAlignment w:val="auto"/>
        <w:rPr>
          <w:rFonts w:ascii="Arial" w:eastAsiaTheme="minorHAnsi" w:hAnsi="Arial" w:cs="Arial"/>
          <w:sz w:val="22"/>
          <w:szCs w:val="22"/>
          <w:lang w:val="et-EE" w:eastAsia="en-US"/>
        </w:rPr>
      </w:pPr>
    </w:p>
    <w:p w:rsidR="00862299" w:rsidRDefault="00862299" w:rsidP="00E73406">
      <w:pPr>
        <w:overflowPunct/>
        <w:jc w:val="both"/>
        <w:textAlignment w:val="auto"/>
        <w:rPr>
          <w:rFonts w:ascii="Arial" w:eastAsiaTheme="minorHAnsi" w:hAnsi="Arial" w:cs="Arial"/>
          <w:sz w:val="22"/>
          <w:szCs w:val="22"/>
          <w:lang w:val="et-EE" w:eastAsia="en-US"/>
        </w:rPr>
      </w:pPr>
      <w:r>
        <w:rPr>
          <w:rFonts w:ascii="Arial" w:eastAsiaTheme="minorHAnsi" w:hAnsi="Arial" w:cs="Arial"/>
          <w:sz w:val="22"/>
          <w:szCs w:val="22"/>
          <w:lang w:val="et-EE" w:eastAsia="en-US"/>
        </w:rPr>
        <w:t>Kiltsi tööstusala veega varustamine on ette nähtud Mägeri tee äärsest Haapsalu Veevärk AS-le kuuluvast veetorustikust. Tagamaks vajaliku veesurve, on planeeritud rajada veevarustuse rõhutõstepumpla.</w:t>
      </w:r>
    </w:p>
    <w:p w:rsidR="00862299" w:rsidRDefault="00862299" w:rsidP="00E73406">
      <w:pPr>
        <w:overflowPunct/>
        <w:jc w:val="both"/>
        <w:textAlignment w:val="auto"/>
        <w:rPr>
          <w:rFonts w:ascii="Arial" w:eastAsiaTheme="minorHAnsi" w:hAnsi="Arial" w:cs="Arial"/>
          <w:sz w:val="22"/>
          <w:szCs w:val="22"/>
          <w:lang w:val="et-EE" w:eastAsia="en-US"/>
        </w:rPr>
      </w:pPr>
      <w:r>
        <w:rPr>
          <w:rFonts w:ascii="Arial" w:eastAsiaTheme="minorHAnsi" w:hAnsi="Arial" w:cs="Arial"/>
          <w:sz w:val="22"/>
          <w:szCs w:val="22"/>
          <w:lang w:val="et-EE" w:eastAsia="en-US"/>
        </w:rPr>
        <w:t>Kogu tööstusala reoveed on planeeritud juhtida olemasolevasse Kiltsi tee ääres paiknevasse reoveepumplasse KPJ-10. Reoveed kruntidelt kogutakse kolme lokaalsesse reoveepumplasse, mis pumpavad reoveed isevoolsesse kanalisatsioonitorustikku, mis suubub olemasolevasse kaevu Ääsmäe-Haapsalu-Rohuküla mnt ääres ja edasi juba reoveepumplasse KPJ-10.</w:t>
      </w:r>
    </w:p>
    <w:p w:rsidR="00862299" w:rsidRDefault="00862299" w:rsidP="00E73406">
      <w:pPr>
        <w:overflowPunct/>
        <w:jc w:val="both"/>
        <w:textAlignment w:val="auto"/>
        <w:rPr>
          <w:rFonts w:ascii="Arial" w:eastAsiaTheme="minorHAnsi" w:hAnsi="Arial" w:cs="Arial"/>
          <w:sz w:val="22"/>
          <w:szCs w:val="22"/>
          <w:lang w:val="et-EE" w:eastAsia="en-US"/>
        </w:rPr>
      </w:pPr>
    </w:p>
    <w:p w:rsidR="00862299" w:rsidRDefault="00F64D16" w:rsidP="00E73406">
      <w:pPr>
        <w:overflowPunct/>
        <w:jc w:val="both"/>
        <w:textAlignment w:val="auto"/>
        <w:rPr>
          <w:rFonts w:ascii="Arial" w:eastAsiaTheme="minorHAnsi" w:hAnsi="Arial" w:cs="Arial"/>
          <w:sz w:val="22"/>
          <w:szCs w:val="22"/>
          <w:lang w:val="et-EE" w:eastAsia="en-US"/>
        </w:rPr>
      </w:pPr>
      <w:r>
        <w:rPr>
          <w:rFonts w:ascii="Arial" w:eastAsiaTheme="minorHAnsi" w:hAnsi="Arial" w:cs="Arial"/>
          <w:bCs/>
          <w:sz w:val="22"/>
          <w:szCs w:val="22"/>
          <w:lang w:val="et-EE" w:eastAsia="en-US"/>
        </w:rPr>
        <w:t xml:space="preserve">Sademevee projektide eesmärgiks on Kiltsi tööstusalale sademeveesüsteemi rajamine Rajatava sademeveesüsteemi eelvooluks on </w:t>
      </w:r>
      <w:r w:rsidR="007460B5">
        <w:rPr>
          <w:rFonts w:ascii="Arial" w:eastAsiaTheme="minorHAnsi" w:hAnsi="Arial" w:cs="Arial"/>
          <w:sz w:val="22"/>
          <w:szCs w:val="22"/>
          <w:lang w:val="et-EE" w:eastAsia="en-US"/>
        </w:rPr>
        <w:t>Ungru oja.</w:t>
      </w:r>
    </w:p>
    <w:p w:rsidR="007460B5" w:rsidRDefault="007460B5" w:rsidP="00E73406">
      <w:pPr>
        <w:overflowPunct/>
        <w:jc w:val="both"/>
        <w:textAlignment w:val="auto"/>
        <w:rPr>
          <w:rFonts w:ascii="Arial" w:eastAsiaTheme="minorHAnsi" w:hAnsi="Arial" w:cs="Arial"/>
          <w:sz w:val="22"/>
          <w:szCs w:val="22"/>
          <w:lang w:val="et-EE" w:eastAsia="en-US"/>
        </w:rPr>
      </w:pPr>
    </w:p>
    <w:p w:rsidR="00E73406" w:rsidRDefault="00E73406" w:rsidP="00E73406">
      <w:pPr>
        <w:overflowPunct/>
        <w:jc w:val="both"/>
        <w:textAlignment w:val="auto"/>
        <w:rPr>
          <w:rFonts w:ascii="Arial" w:eastAsiaTheme="minorHAnsi" w:hAnsi="Arial" w:cs="Arial"/>
          <w:sz w:val="22"/>
          <w:szCs w:val="22"/>
          <w:lang w:val="et-EE" w:eastAsia="en-US"/>
        </w:rPr>
      </w:pPr>
    </w:p>
    <w:p w:rsidR="007460B5" w:rsidRPr="007460B5" w:rsidRDefault="00E73406" w:rsidP="007460B5">
      <w:pPr>
        <w:jc w:val="both"/>
        <w:rPr>
          <w:rFonts w:ascii="Arial" w:hAnsi="Arial"/>
          <w:b/>
          <w:sz w:val="22"/>
          <w:szCs w:val="22"/>
          <w:lang w:val="et-EE"/>
        </w:rPr>
      </w:pPr>
      <w:r w:rsidRPr="007460B5">
        <w:rPr>
          <w:rFonts w:ascii="Arial" w:eastAsiaTheme="minorHAnsi" w:hAnsi="Arial" w:cs="Arial"/>
          <w:b/>
          <w:bCs/>
          <w:sz w:val="22"/>
          <w:szCs w:val="22"/>
          <w:lang w:val="et-EE" w:eastAsia="en-US"/>
        </w:rPr>
        <w:t>Projekt PR-</w:t>
      </w:r>
      <w:r w:rsidR="00662C12">
        <w:rPr>
          <w:rFonts w:ascii="Arial" w:eastAsiaTheme="minorHAnsi" w:hAnsi="Arial" w:cs="Arial"/>
          <w:b/>
          <w:bCs/>
          <w:sz w:val="22"/>
          <w:szCs w:val="22"/>
          <w:lang w:val="et-EE" w:eastAsia="en-US"/>
        </w:rPr>
        <w:t>2</w:t>
      </w:r>
      <w:r w:rsidRPr="007460B5">
        <w:rPr>
          <w:rFonts w:ascii="Arial" w:eastAsiaTheme="minorHAnsi" w:hAnsi="Arial" w:cs="Arial"/>
          <w:b/>
          <w:bCs/>
          <w:sz w:val="22"/>
          <w:szCs w:val="22"/>
          <w:lang w:val="et-EE" w:eastAsia="en-US"/>
        </w:rPr>
        <w:t xml:space="preserve">: </w:t>
      </w:r>
      <w:r w:rsidR="007460B5" w:rsidRPr="007460B5">
        <w:rPr>
          <w:rFonts w:ascii="Arial" w:hAnsi="Arial"/>
          <w:b/>
          <w:sz w:val="22"/>
          <w:szCs w:val="22"/>
          <w:lang w:val="et-EE"/>
        </w:rPr>
        <w:t>Kiltsi tööstusala vee-ja kanalisatsioonisüsteemi rajamine, I etapp (2015-2018)</w:t>
      </w:r>
    </w:p>
    <w:p w:rsidR="00E73406" w:rsidRPr="007460B5" w:rsidRDefault="00E73406" w:rsidP="00E73406">
      <w:pPr>
        <w:overflowPunct/>
        <w:jc w:val="both"/>
        <w:textAlignment w:val="auto"/>
        <w:rPr>
          <w:rFonts w:ascii="Arial" w:eastAsiaTheme="minorHAnsi" w:hAnsi="Arial" w:cs="Arial"/>
          <w:bCs/>
          <w:sz w:val="22"/>
          <w:szCs w:val="22"/>
          <w:lang w:val="et-EE" w:eastAsia="en-US"/>
        </w:rPr>
      </w:pPr>
    </w:p>
    <w:p w:rsidR="00E73406" w:rsidRPr="00162178" w:rsidRDefault="00E73406" w:rsidP="00E73406">
      <w:pPr>
        <w:tabs>
          <w:tab w:val="right" w:pos="9498"/>
        </w:tabs>
        <w:ind w:left="-142"/>
        <w:jc w:val="both"/>
        <w:rPr>
          <w:rFonts w:ascii="Arial" w:hAnsi="Arial"/>
          <w:b/>
          <w:sz w:val="20"/>
          <w:lang w:val="fi-FI"/>
        </w:rPr>
      </w:pPr>
      <w:r w:rsidRPr="00162178">
        <w:rPr>
          <w:rFonts w:ascii="Arial" w:hAnsi="Arial"/>
          <w:b/>
          <w:sz w:val="20"/>
          <w:lang w:val="fi-FI"/>
        </w:rPr>
        <w:t>PR-</w:t>
      </w:r>
      <w:r w:rsidR="007460B5">
        <w:rPr>
          <w:rFonts w:ascii="Arial" w:hAnsi="Arial"/>
          <w:b/>
          <w:sz w:val="20"/>
          <w:lang w:val="fi-FI"/>
        </w:rPr>
        <w:t>2</w:t>
      </w:r>
      <w:r w:rsidRPr="00162178">
        <w:rPr>
          <w:rFonts w:ascii="Arial" w:hAnsi="Arial"/>
          <w:b/>
          <w:sz w:val="20"/>
          <w:lang w:val="fi-FI"/>
        </w:rPr>
        <w:t xml:space="preserve"> Tööde loetelu ja hinnanguline maksumus</w:t>
      </w:r>
      <w:r>
        <w:rPr>
          <w:rFonts w:ascii="Arial" w:hAnsi="Arial"/>
          <w:b/>
          <w:sz w:val="20"/>
          <w:lang w:val="fi-FI"/>
        </w:rPr>
        <w:t xml:space="preserve"> </w:t>
      </w:r>
      <w:r w:rsidRPr="00162178">
        <w:rPr>
          <w:rFonts w:ascii="Arial" w:hAnsi="Arial"/>
          <w:b/>
          <w:sz w:val="20"/>
          <w:lang w:val="fi-FI"/>
        </w:rPr>
        <w:tab/>
        <w:t xml:space="preserve">Tabel </w:t>
      </w:r>
      <w:r>
        <w:rPr>
          <w:rFonts w:ascii="Arial" w:hAnsi="Arial"/>
          <w:b/>
          <w:sz w:val="20"/>
          <w:lang w:val="fi-FI"/>
        </w:rPr>
        <w:t>8</w:t>
      </w:r>
      <w:r w:rsidRPr="00162178">
        <w:rPr>
          <w:rFonts w:ascii="Arial" w:hAnsi="Arial"/>
          <w:b/>
          <w:sz w:val="20"/>
          <w:lang w:val="fi-FI"/>
        </w:rPr>
        <w:t>-</w:t>
      </w:r>
      <w:r w:rsidR="007460B5">
        <w:rPr>
          <w:rFonts w:ascii="Arial" w:hAnsi="Arial"/>
          <w:b/>
          <w:sz w:val="20"/>
          <w:lang w:val="fi-FI"/>
        </w:rPr>
        <w:t>5</w:t>
      </w:r>
    </w:p>
    <w:tbl>
      <w:tblPr>
        <w:tblW w:w="9708" w:type="dxa"/>
        <w:tblInd w:w="-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788"/>
        <w:gridCol w:w="4209"/>
        <w:gridCol w:w="1146"/>
        <w:gridCol w:w="1119"/>
        <w:gridCol w:w="2446"/>
      </w:tblGrid>
      <w:tr w:rsidR="00E73406" w:rsidTr="00720D70">
        <w:tc>
          <w:tcPr>
            <w:tcW w:w="788" w:type="dxa"/>
            <w:tcBorders>
              <w:top w:val="single" w:sz="6" w:space="0" w:color="000000"/>
              <w:left w:val="single" w:sz="6" w:space="0" w:color="000000"/>
              <w:bottom w:val="single" w:sz="6" w:space="0" w:color="000000"/>
              <w:right w:val="single" w:sz="6" w:space="0" w:color="000000"/>
            </w:tcBorders>
            <w:shd w:val="clear" w:color="auto" w:fill="FDE9D9"/>
          </w:tcPr>
          <w:p w:rsidR="00E73406" w:rsidRPr="00162178" w:rsidRDefault="00E73406" w:rsidP="00720D70">
            <w:pPr>
              <w:jc w:val="center"/>
              <w:rPr>
                <w:rFonts w:ascii="Arial" w:hAnsi="Arial"/>
                <w:sz w:val="20"/>
                <w:lang w:val="fi-FI"/>
              </w:rPr>
            </w:pPr>
          </w:p>
          <w:p w:rsidR="00E73406" w:rsidRDefault="00E73406" w:rsidP="00720D70">
            <w:pPr>
              <w:jc w:val="center"/>
              <w:rPr>
                <w:rFonts w:ascii="Arial" w:hAnsi="Arial"/>
                <w:sz w:val="20"/>
              </w:rPr>
            </w:pPr>
            <w:r>
              <w:rPr>
                <w:rFonts w:ascii="Arial" w:hAnsi="Arial"/>
                <w:sz w:val="20"/>
              </w:rPr>
              <w:t>Jrk nr</w:t>
            </w:r>
          </w:p>
          <w:p w:rsidR="00E73406" w:rsidRDefault="00E73406" w:rsidP="00720D70">
            <w:pPr>
              <w:jc w:val="center"/>
              <w:rPr>
                <w:rFonts w:ascii="Arial" w:hAnsi="Arial"/>
                <w:sz w:val="20"/>
              </w:rPr>
            </w:pPr>
          </w:p>
        </w:tc>
        <w:tc>
          <w:tcPr>
            <w:tcW w:w="4209" w:type="dxa"/>
            <w:tcBorders>
              <w:top w:val="single" w:sz="6" w:space="0" w:color="000000"/>
              <w:left w:val="single" w:sz="6" w:space="0" w:color="000000"/>
              <w:bottom w:val="single" w:sz="6" w:space="0" w:color="000000"/>
              <w:right w:val="single" w:sz="6" w:space="0" w:color="000000"/>
            </w:tcBorders>
            <w:shd w:val="clear" w:color="auto" w:fill="FDE9D9"/>
          </w:tcPr>
          <w:p w:rsidR="00E73406" w:rsidRDefault="00E73406" w:rsidP="00720D70">
            <w:pPr>
              <w:jc w:val="center"/>
              <w:rPr>
                <w:rFonts w:ascii="Arial" w:hAnsi="Arial"/>
                <w:sz w:val="20"/>
              </w:rPr>
            </w:pPr>
          </w:p>
          <w:p w:rsidR="00E73406" w:rsidRDefault="00E73406" w:rsidP="00720D70">
            <w:pPr>
              <w:jc w:val="center"/>
              <w:rPr>
                <w:rFonts w:ascii="Arial" w:hAnsi="Arial"/>
                <w:sz w:val="20"/>
              </w:rPr>
            </w:pPr>
            <w:r>
              <w:rPr>
                <w:rFonts w:ascii="Arial" w:hAnsi="Arial"/>
                <w:sz w:val="20"/>
              </w:rPr>
              <w:t>Objekt või tegevus</w:t>
            </w:r>
          </w:p>
        </w:tc>
        <w:tc>
          <w:tcPr>
            <w:tcW w:w="1146" w:type="dxa"/>
            <w:tcBorders>
              <w:top w:val="single" w:sz="6" w:space="0" w:color="000000"/>
              <w:left w:val="single" w:sz="6" w:space="0" w:color="000000"/>
              <w:bottom w:val="single" w:sz="6" w:space="0" w:color="000000"/>
              <w:right w:val="single" w:sz="6" w:space="0" w:color="000000"/>
            </w:tcBorders>
            <w:shd w:val="clear" w:color="auto" w:fill="FDE9D9"/>
          </w:tcPr>
          <w:p w:rsidR="00E73406" w:rsidRDefault="00E73406" w:rsidP="00720D70">
            <w:pPr>
              <w:jc w:val="center"/>
              <w:rPr>
                <w:rFonts w:ascii="Arial" w:hAnsi="Arial"/>
                <w:sz w:val="20"/>
              </w:rPr>
            </w:pPr>
          </w:p>
          <w:p w:rsidR="00E73406" w:rsidRDefault="00E73406" w:rsidP="00720D70">
            <w:pPr>
              <w:jc w:val="center"/>
              <w:rPr>
                <w:rFonts w:ascii="Arial" w:hAnsi="Arial"/>
                <w:sz w:val="20"/>
              </w:rPr>
            </w:pPr>
            <w:r>
              <w:rPr>
                <w:rFonts w:ascii="Arial" w:hAnsi="Arial"/>
                <w:sz w:val="20"/>
              </w:rPr>
              <w:t>Ühik</w:t>
            </w:r>
          </w:p>
        </w:tc>
        <w:tc>
          <w:tcPr>
            <w:tcW w:w="1119" w:type="dxa"/>
            <w:tcBorders>
              <w:top w:val="single" w:sz="6" w:space="0" w:color="000000"/>
              <w:left w:val="single" w:sz="6" w:space="0" w:color="000000"/>
              <w:bottom w:val="single" w:sz="6" w:space="0" w:color="000000"/>
              <w:right w:val="single" w:sz="6" w:space="0" w:color="000000"/>
            </w:tcBorders>
            <w:shd w:val="clear" w:color="auto" w:fill="FDE9D9"/>
          </w:tcPr>
          <w:p w:rsidR="00E73406" w:rsidRDefault="00E73406" w:rsidP="00720D70">
            <w:pPr>
              <w:jc w:val="center"/>
              <w:rPr>
                <w:rFonts w:ascii="Arial" w:hAnsi="Arial"/>
                <w:sz w:val="20"/>
              </w:rPr>
            </w:pPr>
          </w:p>
          <w:p w:rsidR="00E73406" w:rsidRDefault="00E73406" w:rsidP="00720D70">
            <w:pPr>
              <w:jc w:val="center"/>
              <w:rPr>
                <w:rFonts w:ascii="Arial" w:hAnsi="Arial"/>
                <w:sz w:val="20"/>
              </w:rPr>
            </w:pPr>
            <w:r>
              <w:rPr>
                <w:rFonts w:ascii="Arial" w:hAnsi="Arial"/>
                <w:sz w:val="20"/>
              </w:rPr>
              <w:t>Pikkus</w:t>
            </w:r>
          </w:p>
          <w:p w:rsidR="00E73406" w:rsidRDefault="00E73406" w:rsidP="00720D70">
            <w:pPr>
              <w:jc w:val="center"/>
              <w:rPr>
                <w:rFonts w:ascii="Arial" w:hAnsi="Arial"/>
                <w:sz w:val="20"/>
              </w:rPr>
            </w:pPr>
            <w:r>
              <w:rPr>
                <w:rFonts w:ascii="Arial" w:hAnsi="Arial"/>
                <w:sz w:val="20"/>
              </w:rPr>
              <w:t>m</w:t>
            </w:r>
          </w:p>
        </w:tc>
        <w:tc>
          <w:tcPr>
            <w:tcW w:w="2446" w:type="dxa"/>
            <w:tcBorders>
              <w:top w:val="single" w:sz="6" w:space="0" w:color="000000"/>
              <w:left w:val="single" w:sz="6" w:space="0" w:color="000000"/>
              <w:bottom w:val="single" w:sz="6" w:space="0" w:color="000000"/>
              <w:right w:val="single" w:sz="6" w:space="0" w:color="000000"/>
            </w:tcBorders>
            <w:shd w:val="clear" w:color="auto" w:fill="FDE9D9"/>
          </w:tcPr>
          <w:p w:rsidR="00E73406" w:rsidRDefault="00E73406" w:rsidP="00720D70">
            <w:pPr>
              <w:jc w:val="center"/>
              <w:rPr>
                <w:rFonts w:ascii="Arial" w:hAnsi="Arial"/>
                <w:sz w:val="20"/>
              </w:rPr>
            </w:pPr>
          </w:p>
          <w:p w:rsidR="00E73406" w:rsidRDefault="00E73406" w:rsidP="00720D70">
            <w:pPr>
              <w:jc w:val="center"/>
              <w:rPr>
                <w:rFonts w:ascii="Arial" w:hAnsi="Arial"/>
                <w:sz w:val="20"/>
              </w:rPr>
            </w:pPr>
            <w:r>
              <w:rPr>
                <w:rFonts w:ascii="Arial" w:hAnsi="Arial"/>
                <w:sz w:val="20"/>
              </w:rPr>
              <w:t>Maksumus</w:t>
            </w:r>
          </w:p>
          <w:p w:rsidR="00E73406" w:rsidRDefault="00E73406" w:rsidP="00720D70">
            <w:pPr>
              <w:jc w:val="center"/>
              <w:rPr>
                <w:rFonts w:ascii="Arial" w:hAnsi="Arial"/>
                <w:sz w:val="20"/>
              </w:rPr>
            </w:pPr>
            <w:r>
              <w:rPr>
                <w:rFonts w:ascii="Arial" w:hAnsi="Arial"/>
                <w:sz w:val="20"/>
              </w:rPr>
              <w:t>EUR</w:t>
            </w:r>
          </w:p>
        </w:tc>
      </w:tr>
      <w:tr w:rsidR="00E73406" w:rsidTr="00720D70">
        <w:tc>
          <w:tcPr>
            <w:tcW w:w="788" w:type="dxa"/>
            <w:tcBorders>
              <w:top w:val="single" w:sz="6" w:space="0" w:color="000000"/>
              <w:left w:val="single" w:sz="6" w:space="0" w:color="000000"/>
              <w:bottom w:val="single" w:sz="6" w:space="0" w:color="000000"/>
              <w:right w:val="single" w:sz="6" w:space="0" w:color="000000"/>
            </w:tcBorders>
            <w:shd w:val="clear" w:color="auto" w:fill="auto"/>
          </w:tcPr>
          <w:p w:rsidR="00E73406" w:rsidRDefault="00E73406" w:rsidP="00720D70">
            <w:pPr>
              <w:jc w:val="center"/>
              <w:rPr>
                <w:rFonts w:ascii="Arial" w:hAnsi="Arial"/>
                <w:sz w:val="20"/>
              </w:rPr>
            </w:pPr>
            <w:r>
              <w:rPr>
                <w:rFonts w:ascii="Arial" w:hAnsi="Arial"/>
                <w:sz w:val="20"/>
              </w:rPr>
              <w:t>1.</w:t>
            </w:r>
          </w:p>
        </w:tc>
        <w:tc>
          <w:tcPr>
            <w:tcW w:w="8920"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rsidR="00E73406" w:rsidRPr="00CD5CF6" w:rsidRDefault="00E73406" w:rsidP="00720D70">
            <w:pPr>
              <w:rPr>
                <w:rFonts w:ascii="Arial" w:hAnsi="Arial"/>
                <w:b/>
                <w:sz w:val="20"/>
              </w:rPr>
            </w:pPr>
            <w:r w:rsidRPr="00CD5CF6">
              <w:rPr>
                <w:rFonts w:ascii="Arial" w:hAnsi="Arial" w:cs="Arial"/>
                <w:b/>
                <w:color w:val="000000"/>
                <w:sz w:val="20"/>
              </w:rPr>
              <w:t>Veetorustikud</w:t>
            </w:r>
          </w:p>
        </w:tc>
      </w:tr>
      <w:tr w:rsidR="00E73406" w:rsidTr="00720D70">
        <w:tc>
          <w:tcPr>
            <w:tcW w:w="788" w:type="dxa"/>
            <w:tcBorders>
              <w:top w:val="single" w:sz="6" w:space="0" w:color="000000"/>
              <w:left w:val="single" w:sz="6" w:space="0" w:color="000000"/>
              <w:bottom w:val="single" w:sz="6" w:space="0" w:color="000000"/>
              <w:right w:val="single" w:sz="6" w:space="0" w:color="000000"/>
            </w:tcBorders>
            <w:shd w:val="clear" w:color="auto" w:fill="auto"/>
          </w:tcPr>
          <w:p w:rsidR="00E73406" w:rsidRDefault="00E73406" w:rsidP="00720D70">
            <w:pPr>
              <w:jc w:val="center"/>
              <w:rPr>
                <w:rFonts w:ascii="Arial" w:hAnsi="Arial"/>
                <w:sz w:val="20"/>
              </w:rPr>
            </w:pPr>
            <w:r>
              <w:rPr>
                <w:rFonts w:ascii="Arial" w:hAnsi="Arial"/>
                <w:sz w:val="20"/>
              </w:rPr>
              <w:t xml:space="preserve">1.1 </w:t>
            </w:r>
          </w:p>
        </w:tc>
        <w:tc>
          <w:tcPr>
            <w:tcW w:w="42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E73406" w:rsidRDefault="007460B5" w:rsidP="007460B5">
            <w:pPr>
              <w:overflowPunct/>
              <w:autoSpaceDE/>
              <w:autoSpaceDN/>
              <w:adjustRightInd/>
              <w:textAlignment w:val="auto"/>
              <w:rPr>
                <w:rFonts w:ascii="Arial" w:hAnsi="Arial" w:cs="Arial"/>
                <w:color w:val="000000"/>
                <w:sz w:val="20"/>
              </w:rPr>
            </w:pPr>
            <w:r>
              <w:rPr>
                <w:rFonts w:ascii="Arial" w:hAnsi="Arial" w:cs="Arial"/>
                <w:color w:val="000000"/>
                <w:sz w:val="20"/>
              </w:rPr>
              <w:t>Veevarustuse survetõstepumpla</w:t>
            </w:r>
          </w:p>
          <w:p w:rsidR="007460B5" w:rsidRPr="00E81B6D" w:rsidRDefault="007460B5" w:rsidP="007460B5">
            <w:pPr>
              <w:overflowPunct/>
              <w:autoSpaceDE/>
              <w:autoSpaceDN/>
              <w:adjustRightInd/>
              <w:textAlignment w:val="auto"/>
              <w:rPr>
                <w:rFonts w:ascii="Arial" w:hAnsi="Arial" w:cs="Arial"/>
                <w:color w:val="000000"/>
                <w:sz w:val="20"/>
              </w:rPr>
            </w:pPr>
          </w:p>
        </w:tc>
        <w:tc>
          <w:tcPr>
            <w:tcW w:w="1146" w:type="dxa"/>
            <w:tcBorders>
              <w:top w:val="single" w:sz="6" w:space="0" w:color="000000"/>
              <w:left w:val="single" w:sz="6" w:space="0" w:color="000000"/>
              <w:bottom w:val="single" w:sz="6" w:space="0" w:color="000000"/>
              <w:right w:val="single" w:sz="6" w:space="0" w:color="000000"/>
            </w:tcBorders>
            <w:shd w:val="clear" w:color="auto" w:fill="auto"/>
            <w:vAlign w:val="center"/>
          </w:tcPr>
          <w:p w:rsidR="00E73406" w:rsidRDefault="007460B5" w:rsidP="00720D70">
            <w:pPr>
              <w:overflowPunct/>
              <w:autoSpaceDE/>
              <w:autoSpaceDN/>
              <w:adjustRightInd/>
              <w:jc w:val="center"/>
              <w:textAlignment w:val="auto"/>
              <w:rPr>
                <w:rFonts w:ascii="Arial" w:hAnsi="Arial" w:cs="Arial"/>
                <w:color w:val="000000"/>
                <w:sz w:val="20"/>
              </w:rPr>
            </w:pPr>
            <w:r>
              <w:rPr>
                <w:rFonts w:ascii="Arial" w:hAnsi="Arial" w:cs="Arial"/>
                <w:color w:val="000000"/>
                <w:sz w:val="20"/>
              </w:rPr>
              <w:t>kompl</w:t>
            </w:r>
          </w:p>
          <w:p w:rsidR="00E73406" w:rsidRPr="00E81B6D" w:rsidRDefault="00E73406" w:rsidP="00720D70">
            <w:pPr>
              <w:overflowPunct/>
              <w:autoSpaceDE/>
              <w:autoSpaceDN/>
              <w:adjustRightInd/>
              <w:jc w:val="center"/>
              <w:textAlignment w:val="auto"/>
              <w:rPr>
                <w:rFonts w:ascii="Arial" w:hAnsi="Arial" w:cs="Arial"/>
                <w:color w:val="000000"/>
                <w:sz w:val="20"/>
              </w:rPr>
            </w:pPr>
          </w:p>
        </w:tc>
        <w:tc>
          <w:tcPr>
            <w:tcW w:w="11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E73406" w:rsidRDefault="007460B5" w:rsidP="00720D70">
            <w:pPr>
              <w:overflowPunct/>
              <w:autoSpaceDE/>
              <w:autoSpaceDN/>
              <w:adjustRightInd/>
              <w:jc w:val="center"/>
              <w:textAlignment w:val="auto"/>
              <w:rPr>
                <w:rFonts w:ascii="Arial" w:hAnsi="Arial" w:cs="Arial"/>
                <w:color w:val="000000"/>
                <w:sz w:val="20"/>
              </w:rPr>
            </w:pPr>
            <w:r>
              <w:rPr>
                <w:rFonts w:ascii="Arial" w:hAnsi="Arial" w:cs="Arial"/>
                <w:color w:val="000000"/>
                <w:sz w:val="20"/>
              </w:rPr>
              <w:t>1</w:t>
            </w:r>
          </w:p>
          <w:p w:rsidR="00E73406" w:rsidRPr="00E81B6D" w:rsidRDefault="00E73406" w:rsidP="00720D70">
            <w:pPr>
              <w:overflowPunct/>
              <w:autoSpaceDE/>
              <w:autoSpaceDN/>
              <w:adjustRightInd/>
              <w:jc w:val="center"/>
              <w:textAlignment w:val="auto"/>
              <w:rPr>
                <w:rFonts w:ascii="Arial" w:hAnsi="Arial" w:cs="Arial"/>
                <w:color w:val="000000"/>
                <w:sz w:val="20"/>
              </w:rPr>
            </w:pPr>
          </w:p>
        </w:tc>
        <w:tc>
          <w:tcPr>
            <w:tcW w:w="2446" w:type="dxa"/>
            <w:tcBorders>
              <w:top w:val="single" w:sz="6" w:space="0" w:color="000000"/>
              <w:left w:val="single" w:sz="6" w:space="0" w:color="000000"/>
              <w:bottom w:val="single" w:sz="6" w:space="0" w:color="000000"/>
              <w:right w:val="single" w:sz="6" w:space="0" w:color="000000"/>
            </w:tcBorders>
          </w:tcPr>
          <w:p w:rsidR="00E73406" w:rsidRDefault="002D25B5" w:rsidP="007460B5">
            <w:pPr>
              <w:jc w:val="center"/>
              <w:rPr>
                <w:rFonts w:ascii="Arial" w:hAnsi="Arial"/>
                <w:sz w:val="20"/>
              </w:rPr>
            </w:pPr>
            <w:r>
              <w:rPr>
                <w:rFonts w:ascii="Arial" w:hAnsi="Arial"/>
                <w:sz w:val="20"/>
              </w:rPr>
              <w:t>38 000,00</w:t>
            </w:r>
          </w:p>
        </w:tc>
      </w:tr>
      <w:tr w:rsidR="00E73406" w:rsidTr="00720D70">
        <w:tc>
          <w:tcPr>
            <w:tcW w:w="788" w:type="dxa"/>
            <w:tcBorders>
              <w:top w:val="single" w:sz="6" w:space="0" w:color="000000"/>
              <w:left w:val="single" w:sz="6" w:space="0" w:color="000000"/>
              <w:bottom w:val="single" w:sz="6" w:space="0" w:color="000000"/>
              <w:right w:val="single" w:sz="6" w:space="0" w:color="000000"/>
            </w:tcBorders>
            <w:shd w:val="clear" w:color="auto" w:fill="auto"/>
          </w:tcPr>
          <w:p w:rsidR="00E73406" w:rsidRDefault="00E73406" w:rsidP="00720D70">
            <w:pPr>
              <w:jc w:val="center"/>
              <w:rPr>
                <w:rFonts w:ascii="Arial" w:hAnsi="Arial"/>
                <w:sz w:val="20"/>
              </w:rPr>
            </w:pPr>
            <w:r>
              <w:rPr>
                <w:rFonts w:ascii="Arial" w:hAnsi="Arial"/>
                <w:sz w:val="20"/>
              </w:rPr>
              <w:t>1.2</w:t>
            </w:r>
          </w:p>
        </w:tc>
        <w:tc>
          <w:tcPr>
            <w:tcW w:w="42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E73406" w:rsidRDefault="007460B5" w:rsidP="00720D70">
            <w:pPr>
              <w:overflowPunct/>
              <w:autoSpaceDE/>
              <w:autoSpaceDN/>
              <w:adjustRightInd/>
              <w:textAlignment w:val="auto"/>
              <w:rPr>
                <w:rFonts w:ascii="Arial" w:hAnsi="Arial" w:cs="Arial"/>
                <w:color w:val="000000"/>
                <w:sz w:val="20"/>
              </w:rPr>
            </w:pPr>
            <w:r>
              <w:rPr>
                <w:rFonts w:ascii="Arial" w:hAnsi="Arial" w:cs="Arial"/>
                <w:color w:val="000000"/>
                <w:sz w:val="20"/>
              </w:rPr>
              <w:t>V</w:t>
            </w:r>
            <w:r w:rsidR="00E73406">
              <w:rPr>
                <w:rFonts w:ascii="Arial" w:hAnsi="Arial" w:cs="Arial"/>
                <w:color w:val="000000"/>
                <w:sz w:val="20"/>
              </w:rPr>
              <w:t xml:space="preserve">eetorustiku rajamine </w:t>
            </w:r>
          </w:p>
          <w:p w:rsidR="00E73406" w:rsidRDefault="00E73406" w:rsidP="00720D70">
            <w:pPr>
              <w:numPr>
                <w:ilvl w:val="0"/>
                <w:numId w:val="15"/>
              </w:numPr>
              <w:overflowPunct/>
              <w:autoSpaceDE/>
              <w:autoSpaceDN/>
              <w:adjustRightInd/>
              <w:ind w:left="356" w:hanging="356"/>
              <w:textAlignment w:val="auto"/>
              <w:rPr>
                <w:rFonts w:ascii="Arial" w:hAnsi="Arial" w:cs="Arial"/>
                <w:color w:val="000000"/>
                <w:sz w:val="20"/>
              </w:rPr>
            </w:pPr>
            <w:r>
              <w:rPr>
                <w:rFonts w:ascii="Arial" w:hAnsi="Arial" w:cs="Arial"/>
                <w:color w:val="000000"/>
                <w:sz w:val="20"/>
              </w:rPr>
              <w:t xml:space="preserve">PE veetoru De110 </w:t>
            </w:r>
            <w:r w:rsidRPr="00E81B6D">
              <w:rPr>
                <w:rFonts w:ascii="Arial" w:hAnsi="Arial" w:cs="Arial"/>
                <w:color w:val="000000"/>
                <w:sz w:val="20"/>
              </w:rPr>
              <w:t>PN10</w:t>
            </w:r>
          </w:p>
          <w:p w:rsidR="007460B5" w:rsidRDefault="007460B5" w:rsidP="00720D70">
            <w:pPr>
              <w:numPr>
                <w:ilvl w:val="0"/>
                <w:numId w:val="15"/>
              </w:numPr>
              <w:overflowPunct/>
              <w:autoSpaceDE/>
              <w:autoSpaceDN/>
              <w:adjustRightInd/>
              <w:ind w:left="356" w:hanging="356"/>
              <w:textAlignment w:val="auto"/>
              <w:rPr>
                <w:rFonts w:ascii="Arial" w:hAnsi="Arial" w:cs="Arial"/>
                <w:color w:val="000000"/>
                <w:sz w:val="20"/>
              </w:rPr>
            </w:pPr>
            <w:r>
              <w:rPr>
                <w:rFonts w:ascii="Arial" w:hAnsi="Arial" w:cs="Arial"/>
                <w:color w:val="000000"/>
                <w:sz w:val="20"/>
              </w:rPr>
              <w:t>PE veetoru De63 PN10</w:t>
            </w:r>
          </w:p>
          <w:p w:rsidR="007460B5" w:rsidRPr="00424187" w:rsidRDefault="007460B5" w:rsidP="00720D70">
            <w:pPr>
              <w:numPr>
                <w:ilvl w:val="0"/>
                <w:numId w:val="15"/>
              </w:numPr>
              <w:overflowPunct/>
              <w:autoSpaceDE/>
              <w:autoSpaceDN/>
              <w:adjustRightInd/>
              <w:ind w:left="356" w:hanging="356"/>
              <w:textAlignment w:val="auto"/>
              <w:rPr>
                <w:rFonts w:ascii="Arial" w:hAnsi="Arial" w:cs="Arial"/>
                <w:color w:val="000000"/>
                <w:sz w:val="20"/>
              </w:rPr>
            </w:pPr>
            <w:r>
              <w:rPr>
                <w:rFonts w:ascii="Arial" w:hAnsi="Arial" w:cs="Arial"/>
                <w:color w:val="000000"/>
                <w:sz w:val="20"/>
              </w:rPr>
              <w:t>Hüdrandid</w:t>
            </w:r>
          </w:p>
          <w:p w:rsidR="00E73406" w:rsidRPr="00E81B6D" w:rsidRDefault="00E73406" w:rsidP="00720D70">
            <w:pPr>
              <w:overflowPunct/>
              <w:autoSpaceDE/>
              <w:autoSpaceDN/>
              <w:adjustRightInd/>
              <w:ind w:left="425"/>
              <w:textAlignment w:val="auto"/>
              <w:rPr>
                <w:rFonts w:ascii="Arial" w:hAnsi="Arial" w:cs="Arial"/>
                <w:color w:val="000000"/>
                <w:sz w:val="20"/>
              </w:rPr>
            </w:pPr>
          </w:p>
        </w:tc>
        <w:tc>
          <w:tcPr>
            <w:tcW w:w="1146" w:type="dxa"/>
            <w:tcBorders>
              <w:top w:val="single" w:sz="6" w:space="0" w:color="000000"/>
              <w:left w:val="single" w:sz="6" w:space="0" w:color="000000"/>
              <w:bottom w:val="single" w:sz="6" w:space="0" w:color="000000"/>
              <w:right w:val="single" w:sz="6" w:space="0" w:color="000000"/>
            </w:tcBorders>
            <w:shd w:val="clear" w:color="auto" w:fill="auto"/>
            <w:vAlign w:val="center"/>
          </w:tcPr>
          <w:p w:rsidR="00E73406" w:rsidRDefault="00E73406" w:rsidP="00720D70">
            <w:pPr>
              <w:overflowPunct/>
              <w:autoSpaceDE/>
              <w:autoSpaceDN/>
              <w:adjustRightInd/>
              <w:jc w:val="center"/>
              <w:textAlignment w:val="auto"/>
              <w:rPr>
                <w:rFonts w:ascii="Arial" w:hAnsi="Arial" w:cs="Arial"/>
                <w:color w:val="000000"/>
                <w:sz w:val="20"/>
              </w:rPr>
            </w:pPr>
          </w:p>
          <w:p w:rsidR="00E73406" w:rsidRDefault="007460B5" w:rsidP="00720D70">
            <w:pPr>
              <w:overflowPunct/>
              <w:autoSpaceDE/>
              <w:autoSpaceDN/>
              <w:adjustRightInd/>
              <w:jc w:val="center"/>
              <w:textAlignment w:val="auto"/>
              <w:rPr>
                <w:rFonts w:ascii="Arial" w:hAnsi="Arial" w:cs="Arial"/>
                <w:color w:val="000000"/>
                <w:sz w:val="20"/>
              </w:rPr>
            </w:pPr>
            <w:r>
              <w:rPr>
                <w:rFonts w:ascii="Arial" w:hAnsi="Arial" w:cs="Arial"/>
                <w:color w:val="000000"/>
                <w:sz w:val="20"/>
              </w:rPr>
              <w:t>m</w:t>
            </w:r>
          </w:p>
          <w:p w:rsidR="007460B5" w:rsidRDefault="007460B5" w:rsidP="00720D70">
            <w:pPr>
              <w:overflowPunct/>
              <w:autoSpaceDE/>
              <w:autoSpaceDN/>
              <w:adjustRightInd/>
              <w:jc w:val="center"/>
              <w:textAlignment w:val="auto"/>
              <w:rPr>
                <w:rFonts w:ascii="Arial" w:hAnsi="Arial" w:cs="Arial"/>
                <w:color w:val="000000"/>
                <w:sz w:val="20"/>
              </w:rPr>
            </w:pPr>
            <w:r>
              <w:rPr>
                <w:rFonts w:ascii="Arial" w:hAnsi="Arial" w:cs="Arial"/>
                <w:color w:val="000000"/>
                <w:sz w:val="20"/>
              </w:rPr>
              <w:t>m</w:t>
            </w:r>
          </w:p>
          <w:p w:rsidR="007460B5" w:rsidRDefault="007460B5" w:rsidP="00720D70">
            <w:pPr>
              <w:overflowPunct/>
              <w:autoSpaceDE/>
              <w:autoSpaceDN/>
              <w:adjustRightInd/>
              <w:jc w:val="center"/>
              <w:textAlignment w:val="auto"/>
              <w:rPr>
                <w:rFonts w:ascii="Arial" w:hAnsi="Arial" w:cs="Arial"/>
                <w:color w:val="000000"/>
                <w:sz w:val="20"/>
              </w:rPr>
            </w:pPr>
            <w:r>
              <w:rPr>
                <w:rFonts w:ascii="Arial" w:hAnsi="Arial" w:cs="Arial"/>
                <w:color w:val="000000"/>
                <w:sz w:val="20"/>
              </w:rPr>
              <w:t>kompl</w:t>
            </w:r>
          </w:p>
          <w:p w:rsidR="00E73406" w:rsidRPr="00E81B6D" w:rsidRDefault="00E73406" w:rsidP="00720D70">
            <w:pPr>
              <w:overflowPunct/>
              <w:autoSpaceDE/>
              <w:autoSpaceDN/>
              <w:adjustRightInd/>
              <w:jc w:val="center"/>
              <w:textAlignment w:val="auto"/>
              <w:rPr>
                <w:rFonts w:ascii="Arial" w:hAnsi="Arial" w:cs="Arial"/>
                <w:color w:val="000000"/>
                <w:sz w:val="20"/>
              </w:rPr>
            </w:pPr>
          </w:p>
        </w:tc>
        <w:tc>
          <w:tcPr>
            <w:tcW w:w="11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E73406" w:rsidRDefault="00E73406" w:rsidP="00720D70">
            <w:pPr>
              <w:overflowPunct/>
              <w:autoSpaceDE/>
              <w:autoSpaceDN/>
              <w:adjustRightInd/>
              <w:jc w:val="center"/>
              <w:textAlignment w:val="auto"/>
              <w:rPr>
                <w:rFonts w:ascii="Arial" w:hAnsi="Arial" w:cs="Arial"/>
                <w:color w:val="000000"/>
                <w:sz w:val="20"/>
              </w:rPr>
            </w:pPr>
          </w:p>
          <w:p w:rsidR="00E73406" w:rsidRDefault="007460B5" w:rsidP="00720D70">
            <w:pPr>
              <w:overflowPunct/>
              <w:autoSpaceDE/>
              <w:autoSpaceDN/>
              <w:adjustRightInd/>
              <w:jc w:val="center"/>
              <w:textAlignment w:val="auto"/>
              <w:rPr>
                <w:rFonts w:ascii="Arial" w:hAnsi="Arial" w:cs="Arial"/>
                <w:color w:val="000000"/>
                <w:sz w:val="20"/>
              </w:rPr>
            </w:pPr>
            <w:r>
              <w:rPr>
                <w:rFonts w:ascii="Arial" w:hAnsi="Arial" w:cs="Arial"/>
                <w:color w:val="000000"/>
                <w:sz w:val="20"/>
              </w:rPr>
              <w:t>1065</w:t>
            </w:r>
          </w:p>
          <w:p w:rsidR="007460B5" w:rsidRDefault="007460B5" w:rsidP="00720D70">
            <w:pPr>
              <w:overflowPunct/>
              <w:autoSpaceDE/>
              <w:autoSpaceDN/>
              <w:adjustRightInd/>
              <w:jc w:val="center"/>
              <w:textAlignment w:val="auto"/>
              <w:rPr>
                <w:rFonts w:ascii="Arial" w:hAnsi="Arial" w:cs="Arial"/>
                <w:color w:val="000000"/>
                <w:sz w:val="20"/>
              </w:rPr>
            </w:pPr>
            <w:r>
              <w:rPr>
                <w:rFonts w:ascii="Arial" w:hAnsi="Arial" w:cs="Arial"/>
                <w:color w:val="000000"/>
                <w:sz w:val="20"/>
              </w:rPr>
              <w:t>150</w:t>
            </w:r>
          </w:p>
          <w:p w:rsidR="007460B5" w:rsidRDefault="007460B5" w:rsidP="00720D70">
            <w:pPr>
              <w:overflowPunct/>
              <w:autoSpaceDE/>
              <w:autoSpaceDN/>
              <w:adjustRightInd/>
              <w:jc w:val="center"/>
              <w:textAlignment w:val="auto"/>
              <w:rPr>
                <w:rFonts w:ascii="Arial" w:hAnsi="Arial" w:cs="Arial"/>
                <w:color w:val="000000"/>
                <w:sz w:val="20"/>
              </w:rPr>
            </w:pPr>
            <w:r>
              <w:rPr>
                <w:rFonts w:ascii="Arial" w:hAnsi="Arial" w:cs="Arial"/>
                <w:color w:val="000000"/>
                <w:sz w:val="20"/>
              </w:rPr>
              <w:t>11</w:t>
            </w:r>
          </w:p>
          <w:p w:rsidR="00E73406" w:rsidRPr="00E81B6D" w:rsidRDefault="00E73406" w:rsidP="00720D70">
            <w:pPr>
              <w:overflowPunct/>
              <w:autoSpaceDE/>
              <w:autoSpaceDN/>
              <w:adjustRightInd/>
              <w:jc w:val="center"/>
              <w:textAlignment w:val="auto"/>
              <w:rPr>
                <w:rFonts w:ascii="Arial" w:hAnsi="Arial" w:cs="Arial"/>
                <w:color w:val="000000"/>
                <w:sz w:val="20"/>
              </w:rPr>
            </w:pPr>
          </w:p>
        </w:tc>
        <w:tc>
          <w:tcPr>
            <w:tcW w:w="2446" w:type="dxa"/>
            <w:tcBorders>
              <w:top w:val="single" w:sz="6" w:space="0" w:color="000000"/>
              <w:left w:val="single" w:sz="6" w:space="0" w:color="000000"/>
              <w:bottom w:val="single" w:sz="6" w:space="0" w:color="000000"/>
              <w:right w:val="single" w:sz="6" w:space="0" w:color="000000"/>
            </w:tcBorders>
          </w:tcPr>
          <w:p w:rsidR="00E73406" w:rsidRDefault="007460B5" w:rsidP="002D25B5">
            <w:pPr>
              <w:jc w:val="center"/>
              <w:rPr>
                <w:rFonts w:ascii="Arial" w:hAnsi="Arial"/>
                <w:sz w:val="20"/>
              </w:rPr>
            </w:pPr>
            <w:r>
              <w:rPr>
                <w:rFonts w:ascii="Arial" w:hAnsi="Arial"/>
                <w:sz w:val="20"/>
              </w:rPr>
              <w:t>1</w:t>
            </w:r>
            <w:r w:rsidR="00662C12">
              <w:rPr>
                <w:rFonts w:ascii="Arial" w:hAnsi="Arial"/>
                <w:sz w:val="20"/>
              </w:rPr>
              <w:t>92</w:t>
            </w:r>
            <w:r>
              <w:rPr>
                <w:rFonts w:ascii="Arial" w:hAnsi="Arial"/>
                <w:sz w:val="20"/>
              </w:rPr>
              <w:t> </w:t>
            </w:r>
            <w:r w:rsidR="002D25B5">
              <w:rPr>
                <w:rFonts w:ascii="Arial" w:hAnsi="Arial"/>
                <w:sz w:val="20"/>
              </w:rPr>
              <w:t>1</w:t>
            </w:r>
            <w:r>
              <w:rPr>
                <w:rFonts w:ascii="Arial" w:hAnsi="Arial"/>
                <w:sz w:val="20"/>
              </w:rPr>
              <w:t>00,00</w:t>
            </w:r>
          </w:p>
        </w:tc>
      </w:tr>
      <w:tr w:rsidR="00E73406" w:rsidTr="00720D70">
        <w:tc>
          <w:tcPr>
            <w:tcW w:w="788" w:type="dxa"/>
            <w:tcBorders>
              <w:top w:val="single" w:sz="6" w:space="0" w:color="000000"/>
              <w:left w:val="single" w:sz="6" w:space="0" w:color="000000"/>
              <w:bottom w:val="single" w:sz="6" w:space="0" w:color="000000"/>
              <w:right w:val="single" w:sz="6" w:space="0" w:color="000000"/>
            </w:tcBorders>
          </w:tcPr>
          <w:p w:rsidR="00E73406" w:rsidRDefault="00E73406" w:rsidP="00720D70">
            <w:pPr>
              <w:jc w:val="center"/>
              <w:rPr>
                <w:rFonts w:ascii="Arial" w:hAnsi="Arial"/>
                <w:sz w:val="20"/>
              </w:rPr>
            </w:pPr>
            <w:r>
              <w:rPr>
                <w:rFonts w:ascii="Arial" w:hAnsi="Arial"/>
                <w:sz w:val="20"/>
              </w:rPr>
              <w:t>1.3</w:t>
            </w:r>
          </w:p>
        </w:tc>
        <w:tc>
          <w:tcPr>
            <w:tcW w:w="4209" w:type="dxa"/>
            <w:tcBorders>
              <w:top w:val="single" w:sz="6" w:space="0" w:color="000000"/>
              <w:left w:val="single" w:sz="6" w:space="0" w:color="000000"/>
              <w:bottom w:val="single" w:sz="6" w:space="0" w:color="000000"/>
              <w:right w:val="single" w:sz="6" w:space="0" w:color="000000"/>
            </w:tcBorders>
            <w:vAlign w:val="center"/>
          </w:tcPr>
          <w:p w:rsidR="00E73406" w:rsidRDefault="007460B5" w:rsidP="00720D70">
            <w:pPr>
              <w:overflowPunct/>
              <w:autoSpaceDE/>
              <w:autoSpaceDN/>
              <w:adjustRightInd/>
              <w:textAlignment w:val="auto"/>
              <w:rPr>
                <w:rFonts w:ascii="Arial" w:hAnsi="Arial" w:cs="Arial"/>
                <w:color w:val="000000"/>
                <w:sz w:val="20"/>
              </w:rPr>
            </w:pPr>
            <w:r>
              <w:rPr>
                <w:rFonts w:ascii="Arial" w:hAnsi="Arial" w:cs="Arial"/>
                <w:color w:val="000000"/>
                <w:sz w:val="20"/>
              </w:rPr>
              <w:t xml:space="preserve">Tuletõrje </w:t>
            </w:r>
            <w:r w:rsidR="00E73406">
              <w:rPr>
                <w:rFonts w:ascii="Arial" w:hAnsi="Arial" w:cs="Arial"/>
                <w:color w:val="000000"/>
                <w:sz w:val="20"/>
              </w:rPr>
              <w:t xml:space="preserve">veetorustiku </w:t>
            </w:r>
            <w:r>
              <w:rPr>
                <w:rFonts w:ascii="Arial" w:hAnsi="Arial" w:cs="Arial"/>
                <w:color w:val="000000"/>
                <w:sz w:val="20"/>
              </w:rPr>
              <w:t>rajamine</w:t>
            </w:r>
          </w:p>
          <w:p w:rsidR="00E73406" w:rsidRDefault="00E73406" w:rsidP="00720D70">
            <w:pPr>
              <w:numPr>
                <w:ilvl w:val="0"/>
                <w:numId w:val="15"/>
              </w:numPr>
              <w:overflowPunct/>
              <w:autoSpaceDE/>
              <w:autoSpaceDN/>
              <w:adjustRightInd/>
              <w:ind w:left="497" w:hanging="425"/>
              <w:textAlignment w:val="auto"/>
              <w:rPr>
                <w:rFonts w:ascii="Arial" w:hAnsi="Arial" w:cs="Arial"/>
                <w:color w:val="000000"/>
                <w:sz w:val="20"/>
              </w:rPr>
            </w:pPr>
            <w:r w:rsidRPr="00E81B6D">
              <w:rPr>
                <w:rFonts w:ascii="Arial" w:hAnsi="Arial" w:cs="Arial"/>
                <w:color w:val="000000"/>
                <w:sz w:val="20"/>
              </w:rPr>
              <w:t xml:space="preserve">PE veetoru </w:t>
            </w:r>
            <w:r>
              <w:rPr>
                <w:rFonts w:ascii="Arial" w:hAnsi="Arial" w:cs="Arial"/>
                <w:color w:val="000000"/>
                <w:sz w:val="20"/>
              </w:rPr>
              <w:t>De</w:t>
            </w:r>
            <w:r w:rsidR="007460B5">
              <w:rPr>
                <w:rFonts w:ascii="Arial" w:hAnsi="Arial" w:cs="Arial"/>
                <w:color w:val="000000"/>
                <w:sz w:val="20"/>
              </w:rPr>
              <w:t>110</w:t>
            </w:r>
            <w:r>
              <w:rPr>
                <w:rFonts w:ascii="Arial" w:hAnsi="Arial" w:cs="Arial"/>
                <w:color w:val="000000"/>
                <w:sz w:val="20"/>
              </w:rPr>
              <w:t xml:space="preserve"> PN10</w:t>
            </w:r>
          </w:p>
          <w:p w:rsidR="00E73406" w:rsidRDefault="00E73406" w:rsidP="00662C12">
            <w:pPr>
              <w:overflowPunct/>
              <w:autoSpaceDE/>
              <w:autoSpaceDN/>
              <w:adjustRightInd/>
              <w:ind w:left="72"/>
              <w:textAlignment w:val="auto"/>
              <w:rPr>
                <w:rFonts w:ascii="Arial" w:hAnsi="Arial" w:cs="Arial"/>
                <w:color w:val="000000"/>
                <w:sz w:val="20"/>
              </w:rPr>
            </w:pPr>
          </w:p>
          <w:p w:rsidR="00E73406" w:rsidRPr="00E81B6D" w:rsidRDefault="00E73406" w:rsidP="00720D70">
            <w:pPr>
              <w:overflowPunct/>
              <w:autoSpaceDE/>
              <w:autoSpaceDN/>
              <w:adjustRightInd/>
              <w:ind w:left="425"/>
              <w:textAlignment w:val="auto"/>
              <w:rPr>
                <w:rFonts w:ascii="Arial" w:hAnsi="Arial" w:cs="Arial"/>
                <w:color w:val="000000"/>
                <w:sz w:val="20"/>
              </w:rPr>
            </w:pPr>
          </w:p>
        </w:tc>
        <w:tc>
          <w:tcPr>
            <w:tcW w:w="1146" w:type="dxa"/>
            <w:tcBorders>
              <w:top w:val="single" w:sz="6" w:space="0" w:color="000000"/>
              <w:left w:val="single" w:sz="6" w:space="0" w:color="000000"/>
              <w:bottom w:val="single" w:sz="6" w:space="0" w:color="000000"/>
              <w:right w:val="single" w:sz="6" w:space="0" w:color="000000"/>
            </w:tcBorders>
            <w:vAlign w:val="center"/>
          </w:tcPr>
          <w:p w:rsidR="00E73406" w:rsidRDefault="00E73406" w:rsidP="00720D70">
            <w:pPr>
              <w:overflowPunct/>
              <w:autoSpaceDE/>
              <w:autoSpaceDN/>
              <w:adjustRightInd/>
              <w:jc w:val="center"/>
              <w:textAlignment w:val="auto"/>
              <w:rPr>
                <w:rFonts w:ascii="Arial" w:hAnsi="Arial" w:cs="Arial"/>
                <w:color w:val="000000"/>
                <w:sz w:val="20"/>
              </w:rPr>
            </w:pPr>
          </w:p>
          <w:p w:rsidR="00E73406" w:rsidRDefault="00E73406" w:rsidP="00720D70">
            <w:pPr>
              <w:overflowPunct/>
              <w:autoSpaceDE/>
              <w:autoSpaceDN/>
              <w:adjustRightInd/>
              <w:jc w:val="center"/>
              <w:textAlignment w:val="auto"/>
              <w:rPr>
                <w:rFonts w:ascii="Arial" w:hAnsi="Arial" w:cs="Arial"/>
                <w:color w:val="000000"/>
                <w:sz w:val="20"/>
              </w:rPr>
            </w:pPr>
            <w:r>
              <w:rPr>
                <w:rFonts w:ascii="Arial" w:hAnsi="Arial" w:cs="Arial"/>
                <w:color w:val="000000"/>
                <w:sz w:val="20"/>
              </w:rPr>
              <w:t>m</w:t>
            </w:r>
          </w:p>
          <w:p w:rsidR="00E73406" w:rsidRPr="00E81B6D" w:rsidRDefault="00E73406" w:rsidP="00662C12">
            <w:pPr>
              <w:overflowPunct/>
              <w:autoSpaceDE/>
              <w:autoSpaceDN/>
              <w:adjustRightInd/>
              <w:textAlignment w:val="auto"/>
              <w:rPr>
                <w:rFonts w:ascii="Arial" w:hAnsi="Arial" w:cs="Arial"/>
                <w:color w:val="000000"/>
                <w:sz w:val="20"/>
              </w:rPr>
            </w:pPr>
          </w:p>
        </w:tc>
        <w:tc>
          <w:tcPr>
            <w:tcW w:w="1119" w:type="dxa"/>
            <w:tcBorders>
              <w:top w:val="single" w:sz="6" w:space="0" w:color="000000"/>
              <w:left w:val="single" w:sz="6" w:space="0" w:color="000000"/>
              <w:bottom w:val="single" w:sz="6" w:space="0" w:color="000000"/>
              <w:right w:val="single" w:sz="6" w:space="0" w:color="000000"/>
            </w:tcBorders>
            <w:vAlign w:val="center"/>
          </w:tcPr>
          <w:p w:rsidR="00E73406" w:rsidRDefault="00E73406" w:rsidP="00720D70">
            <w:pPr>
              <w:overflowPunct/>
              <w:autoSpaceDE/>
              <w:autoSpaceDN/>
              <w:adjustRightInd/>
              <w:jc w:val="center"/>
              <w:textAlignment w:val="auto"/>
              <w:rPr>
                <w:rFonts w:ascii="Arial" w:hAnsi="Arial" w:cs="Arial"/>
                <w:color w:val="000000"/>
                <w:sz w:val="20"/>
              </w:rPr>
            </w:pPr>
          </w:p>
          <w:p w:rsidR="00E73406" w:rsidRDefault="00662C12" w:rsidP="00720D70">
            <w:pPr>
              <w:overflowPunct/>
              <w:autoSpaceDE/>
              <w:autoSpaceDN/>
              <w:adjustRightInd/>
              <w:jc w:val="center"/>
              <w:textAlignment w:val="auto"/>
              <w:rPr>
                <w:rFonts w:ascii="Arial" w:hAnsi="Arial" w:cs="Arial"/>
                <w:color w:val="000000"/>
                <w:sz w:val="20"/>
              </w:rPr>
            </w:pPr>
            <w:r>
              <w:rPr>
                <w:rFonts w:ascii="Arial" w:hAnsi="Arial" w:cs="Arial"/>
                <w:color w:val="000000"/>
                <w:sz w:val="20"/>
              </w:rPr>
              <w:t>1450</w:t>
            </w:r>
          </w:p>
          <w:p w:rsidR="00E73406" w:rsidRPr="00E81B6D" w:rsidRDefault="00E73406" w:rsidP="00720D70">
            <w:pPr>
              <w:overflowPunct/>
              <w:autoSpaceDE/>
              <w:autoSpaceDN/>
              <w:adjustRightInd/>
              <w:jc w:val="center"/>
              <w:textAlignment w:val="auto"/>
              <w:rPr>
                <w:rFonts w:ascii="Arial" w:hAnsi="Arial" w:cs="Arial"/>
                <w:color w:val="000000"/>
                <w:sz w:val="20"/>
              </w:rPr>
            </w:pPr>
          </w:p>
        </w:tc>
        <w:tc>
          <w:tcPr>
            <w:tcW w:w="2446" w:type="dxa"/>
            <w:tcBorders>
              <w:top w:val="single" w:sz="6" w:space="0" w:color="000000"/>
              <w:left w:val="single" w:sz="6" w:space="0" w:color="000000"/>
              <w:bottom w:val="single" w:sz="6" w:space="0" w:color="000000"/>
              <w:right w:val="single" w:sz="6" w:space="0" w:color="000000"/>
            </w:tcBorders>
          </w:tcPr>
          <w:p w:rsidR="00E73406" w:rsidRDefault="00662C12" w:rsidP="00720D70">
            <w:pPr>
              <w:jc w:val="center"/>
              <w:rPr>
                <w:rFonts w:ascii="Arial" w:hAnsi="Arial"/>
                <w:sz w:val="20"/>
              </w:rPr>
            </w:pPr>
            <w:r>
              <w:rPr>
                <w:rFonts w:ascii="Arial" w:hAnsi="Arial"/>
                <w:sz w:val="20"/>
              </w:rPr>
              <w:t>203 000,00</w:t>
            </w:r>
          </w:p>
        </w:tc>
      </w:tr>
      <w:tr w:rsidR="00E73406" w:rsidTr="00720D70">
        <w:tc>
          <w:tcPr>
            <w:tcW w:w="788" w:type="dxa"/>
            <w:tcBorders>
              <w:top w:val="single" w:sz="6" w:space="0" w:color="000000"/>
              <w:left w:val="single" w:sz="6" w:space="0" w:color="000000"/>
              <w:bottom w:val="single" w:sz="6" w:space="0" w:color="000000"/>
              <w:right w:val="single" w:sz="6" w:space="0" w:color="000000"/>
            </w:tcBorders>
          </w:tcPr>
          <w:p w:rsidR="00E73406" w:rsidRDefault="00E73406" w:rsidP="00720D70">
            <w:pPr>
              <w:jc w:val="center"/>
              <w:rPr>
                <w:rFonts w:ascii="Arial" w:hAnsi="Arial"/>
                <w:sz w:val="20"/>
              </w:rPr>
            </w:pPr>
            <w:r>
              <w:rPr>
                <w:rFonts w:ascii="Arial" w:hAnsi="Arial"/>
                <w:sz w:val="20"/>
              </w:rPr>
              <w:t>1.4</w:t>
            </w:r>
          </w:p>
        </w:tc>
        <w:tc>
          <w:tcPr>
            <w:tcW w:w="4209" w:type="dxa"/>
            <w:tcBorders>
              <w:top w:val="single" w:sz="6" w:space="0" w:color="000000"/>
              <w:left w:val="single" w:sz="6" w:space="0" w:color="000000"/>
              <w:bottom w:val="single" w:sz="6" w:space="0" w:color="000000"/>
              <w:right w:val="single" w:sz="6" w:space="0" w:color="000000"/>
            </w:tcBorders>
            <w:vAlign w:val="center"/>
          </w:tcPr>
          <w:p w:rsidR="00E73406" w:rsidRPr="005C76CC" w:rsidRDefault="00662C12" w:rsidP="00662C12">
            <w:pPr>
              <w:numPr>
                <w:ilvl w:val="0"/>
                <w:numId w:val="16"/>
              </w:numPr>
              <w:overflowPunct/>
              <w:autoSpaceDE/>
              <w:autoSpaceDN/>
              <w:adjustRightInd/>
              <w:ind w:left="497" w:hanging="425"/>
              <w:textAlignment w:val="auto"/>
              <w:rPr>
                <w:rFonts w:ascii="Arial" w:hAnsi="Arial" w:cs="Arial"/>
                <w:color w:val="000000"/>
                <w:sz w:val="20"/>
                <w:lang w:val="et-EE"/>
              </w:rPr>
            </w:pPr>
            <w:r>
              <w:rPr>
                <w:rFonts w:ascii="Arial" w:hAnsi="Arial" w:cs="Arial"/>
                <w:color w:val="000000"/>
                <w:sz w:val="20"/>
                <w:lang w:val="et-EE"/>
              </w:rPr>
              <w:t>Tuletõrjeveemahuti rajamine</w:t>
            </w:r>
          </w:p>
        </w:tc>
        <w:tc>
          <w:tcPr>
            <w:tcW w:w="1146" w:type="dxa"/>
            <w:tcBorders>
              <w:top w:val="single" w:sz="6" w:space="0" w:color="000000"/>
              <w:left w:val="single" w:sz="6" w:space="0" w:color="000000"/>
              <w:bottom w:val="single" w:sz="6" w:space="0" w:color="000000"/>
              <w:right w:val="single" w:sz="6" w:space="0" w:color="000000"/>
            </w:tcBorders>
            <w:vAlign w:val="center"/>
          </w:tcPr>
          <w:p w:rsidR="00E73406" w:rsidRPr="00E81B6D" w:rsidRDefault="00662C12" w:rsidP="00720D70">
            <w:pPr>
              <w:overflowPunct/>
              <w:autoSpaceDE/>
              <w:autoSpaceDN/>
              <w:adjustRightInd/>
              <w:jc w:val="center"/>
              <w:textAlignment w:val="auto"/>
              <w:rPr>
                <w:rFonts w:ascii="Arial" w:hAnsi="Arial" w:cs="Arial"/>
                <w:color w:val="000000"/>
                <w:sz w:val="20"/>
              </w:rPr>
            </w:pPr>
            <w:r>
              <w:rPr>
                <w:rFonts w:ascii="Arial" w:hAnsi="Arial" w:cs="Arial"/>
                <w:color w:val="000000"/>
                <w:sz w:val="20"/>
              </w:rPr>
              <w:t>kompl</w:t>
            </w:r>
          </w:p>
        </w:tc>
        <w:tc>
          <w:tcPr>
            <w:tcW w:w="1119" w:type="dxa"/>
            <w:tcBorders>
              <w:top w:val="single" w:sz="6" w:space="0" w:color="000000"/>
              <w:left w:val="single" w:sz="6" w:space="0" w:color="000000"/>
              <w:bottom w:val="single" w:sz="6" w:space="0" w:color="000000"/>
              <w:right w:val="single" w:sz="6" w:space="0" w:color="000000"/>
            </w:tcBorders>
            <w:vAlign w:val="center"/>
          </w:tcPr>
          <w:p w:rsidR="00E73406" w:rsidRPr="00E81B6D" w:rsidRDefault="00662C12" w:rsidP="00662C12">
            <w:pPr>
              <w:overflowPunct/>
              <w:autoSpaceDE/>
              <w:autoSpaceDN/>
              <w:adjustRightInd/>
              <w:jc w:val="center"/>
              <w:textAlignment w:val="auto"/>
              <w:rPr>
                <w:rFonts w:ascii="Arial" w:hAnsi="Arial" w:cs="Arial"/>
                <w:color w:val="000000"/>
                <w:sz w:val="20"/>
              </w:rPr>
            </w:pPr>
            <w:r>
              <w:rPr>
                <w:rFonts w:ascii="Arial" w:hAnsi="Arial" w:cs="Arial"/>
                <w:color w:val="000000"/>
                <w:sz w:val="20"/>
              </w:rPr>
              <w:t>1</w:t>
            </w:r>
          </w:p>
        </w:tc>
        <w:tc>
          <w:tcPr>
            <w:tcW w:w="2446" w:type="dxa"/>
            <w:tcBorders>
              <w:top w:val="single" w:sz="6" w:space="0" w:color="000000"/>
              <w:left w:val="single" w:sz="6" w:space="0" w:color="000000"/>
              <w:bottom w:val="single" w:sz="6" w:space="0" w:color="000000"/>
              <w:right w:val="single" w:sz="6" w:space="0" w:color="000000"/>
            </w:tcBorders>
          </w:tcPr>
          <w:p w:rsidR="00E73406" w:rsidRDefault="002D25B5" w:rsidP="00720D70">
            <w:pPr>
              <w:jc w:val="center"/>
              <w:rPr>
                <w:rFonts w:ascii="Arial" w:hAnsi="Arial"/>
                <w:sz w:val="20"/>
              </w:rPr>
            </w:pPr>
            <w:r>
              <w:rPr>
                <w:rFonts w:ascii="Arial" w:hAnsi="Arial"/>
                <w:sz w:val="20"/>
              </w:rPr>
              <w:t>35 000,00</w:t>
            </w:r>
          </w:p>
        </w:tc>
      </w:tr>
      <w:tr w:rsidR="00E73406" w:rsidTr="00720D70">
        <w:tc>
          <w:tcPr>
            <w:tcW w:w="788" w:type="dxa"/>
            <w:tcBorders>
              <w:top w:val="single" w:sz="6" w:space="0" w:color="000000"/>
              <w:left w:val="single" w:sz="6" w:space="0" w:color="000000"/>
              <w:bottom w:val="single" w:sz="6" w:space="0" w:color="000000"/>
              <w:right w:val="single" w:sz="6" w:space="0" w:color="000000"/>
            </w:tcBorders>
          </w:tcPr>
          <w:p w:rsidR="00E73406" w:rsidRDefault="00E73406" w:rsidP="00720D70">
            <w:pPr>
              <w:jc w:val="center"/>
              <w:rPr>
                <w:rFonts w:ascii="Arial" w:hAnsi="Arial"/>
                <w:sz w:val="20"/>
              </w:rPr>
            </w:pPr>
            <w:r>
              <w:rPr>
                <w:rFonts w:ascii="Arial" w:hAnsi="Arial"/>
                <w:sz w:val="20"/>
              </w:rPr>
              <w:t>2.</w:t>
            </w:r>
          </w:p>
        </w:tc>
        <w:tc>
          <w:tcPr>
            <w:tcW w:w="8920" w:type="dxa"/>
            <w:gridSpan w:val="4"/>
            <w:tcBorders>
              <w:top w:val="single" w:sz="6" w:space="0" w:color="000000"/>
              <w:left w:val="single" w:sz="6" w:space="0" w:color="000000"/>
              <w:bottom w:val="single" w:sz="6" w:space="0" w:color="000000"/>
              <w:right w:val="single" w:sz="6" w:space="0" w:color="000000"/>
            </w:tcBorders>
          </w:tcPr>
          <w:p w:rsidR="00E73406" w:rsidRPr="00CD5CF6" w:rsidRDefault="00E73406" w:rsidP="00720D70">
            <w:pPr>
              <w:rPr>
                <w:rFonts w:ascii="Arial" w:hAnsi="Arial"/>
                <w:b/>
                <w:sz w:val="20"/>
              </w:rPr>
            </w:pPr>
            <w:r w:rsidRPr="00CD5CF6">
              <w:rPr>
                <w:rFonts w:ascii="Arial" w:hAnsi="Arial"/>
                <w:b/>
                <w:sz w:val="20"/>
                <w:lang w:val="et-EE"/>
              </w:rPr>
              <w:t>Reoveetorustikud</w:t>
            </w:r>
          </w:p>
        </w:tc>
      </w:tr>
      <w:tr w:rsidR="00E73406" w:rsidTr="00720D70">
        <w:tc>
          <w:tcPr>
            <w:tcW w:w="788" w:type="dxa"/>
            <w:tcBorders>
              <w:top w:val="single" w:sz="6" w:space="0" w:color="000000"/>
              <w:left w:val="single" w:sz="6" w:space="0" w:color="000000"/>
              <w:bottom w:val="single" w:sz="6" w:space="0" w:color="000000"/>
              <w:right w:val="single" w:sz="6" w:space="0" w:color="000000"/>
            </w:tcBorders>
          </w:tcPr>
          <w:p w:rsidR="00E73406" w:rsidRDefault="00E73406" w:rsidP="00720D70">
            <w:pPr>
              <w:jc w:val="center"/>
              <w:rPr>
                <w:rFonts w:ascii="Arial" w:hAnsi="Arial"/>
                <w:sz w:val="20"/>
              </w:rPr>
            </w:pPr>
            <w:r>
              <w:rPr>
                <w:rFonts w:ascii="Arial" w:hAnsi="Arial"/>
                <w:sz w:val="20"/>
              </w:rPr>
              <w:t>2.1</w:t>
            </w:r>
          </w:p>
        </w:tc>
        <w:tc>
          <w:tcPr>
            <w:tcW w:w="4209" w:type="dxa"/>
            <w:tcBorders>
              <w:top w:val="single" w:sz="6" w:space="0" w:color="000000"/>
              <w:left w:val="single" w:sz="6" w:space="0" w:color="000000"/>
              <w:bottom w:val="single" w:sz="6" w:space="0" w:color="000000"/>
              <w:right w:val="single" w:sz="6" w:space="0" w:color="000000"/>
            </w:tcBorders>
          </w:tcPr>
          <w:p w:rsidR="00E73406" w:rsidRPr="005C76CC" w:rsidRDefault="00662C12" w:rsidP="00720D70">
            <w:pPr>
              <w:rPr>
                <w:rFonts w:ascii="Arial" w:hAnsi="Arial"/>
                <w:sz w:val="20"/>
                <w:lang w:val="et-EE"/>
              </w:rPr>
            </w:pPr>
            <w:r>
              <w:rPr>
                <w:rFonts w:ascii="Arial" w:hAnsi="Arial"/>
                <w:sz w:val="20"/>
                <w:lang w:val="et-EE"/>
              </w:rPr>
              <w:t>R</w:t>
            </w:r>
            <w:r w:rsidR="00E73406" w:rsidRPr="005C76CC">
              <w:rPr>
                <w:rFonts w:ascii="Arial" w:hAnsi="Arial"/>
                <w:sz w:val="20"/>
                <w:lang w:val="et-EE"/>
              </w:rPr>
              <w:t>eoveetorustik</w:t>
            </w:r>
            <w:r>
              <w:rPr>
                <w:rFonts w:ascii="Arial" w:hAnsi="Arial"/>
                <w:sz w:val="20"/>
                <w:lang w:val="et-EE"/>
              </w:rPr>
              <w:t>e rajamine</w:t>
            </w:r>
          </w:p>
          <w:p w:rsidR="00E73406" w:rsidRPr="005C76CC" w:rsidRDefault="00E73406" w:rsidP="00720D70">
            <w:pPr>
              <w:numPr>
                <w:ilvl w:val="0"/>
                <w:numId w:val="18"/>
              </w:numPr>
              <w:rPr>
                <w:rFonts w:ascii="Arial" w:hAnsi="Arial"/>
                <w:sz w:val="20"/>
                <w:lang w:val="et-EE"/>
              </w:rPr>
            </w:pPr>
            <w:r w:rsidRPr="005C76CC">
              <w:rPr>
                <w:rFonts w:ascii="Arial" w:hAnsi="Arial"/>
                <w:sz w:val="20"/>
                <w:lang w:val="et-EE"/>
              </w:rPr>
              <w:t>PVC toru De160 SN8</w:t>
            </w:r>
          </w:p>
          <w:p w:rsidR="00E73406" w:rsidRPr="005C76CC" w:rsidRDefault="00E73406" w:rsidP="00720D70">
            <w:pPr>
              <w:overflowPunct/>
              <w:autoSpaceDE/>
              <w:autoSpaceDN/>
              <w:adjustRightInd/>
              <w:textAlignment w:val="auto"/>
              <w:rPr>
                <w:rFonts w:ascii="Arial" w:hAnsi="Arial" w:cs="Arial"/>
                <w:color w:val="000000"/>
                <w:sz w:val="20"/>
                <w:lang w:val="et-EE"/>
              </w:rPr>
            </w:pPr>
          </w:p>
        </w:tc>
        <w:tc>
          <w:tcPr>
            <w:tcW w:w="1146" w:type="dxa"/>
            <w:tcBorders>
              <w:top w:val="single" w:sz="6" w:space="0" w:color="000000"/>
              <w:left w:val="single" w:sz="6" w:space="0" w:color="000000"/>
              <w:bottom w:val="single" w:sz="6" w:space="0" w:color="000000"/>
              <w:right w:val="single" w:sz="6" w:space="0" w:color="000000"/>
            </w:tcBorders>
            <w:vAlign w:val="center"/>
          </w:tcPr>
          <w:p w:rsidR="00E73406" w:rsidRDefault="00E73406" w:rsidP="00720D70">
            <w:pPr>
              <w:overflowPunct/>
              <w:autoSpaceDE/>
              <w:autoSpaceDN/>
              <w:adjustRightInd/>
              <w:jc w:val="center"/>
              <w:textAlignment w:val="auto"/>
              <w:rPr>
                <w:rFonts w:ascii="Arial" w:hAnsi="Arial" w:cs="Arial"/>
                <w:color w:val="000000"/>
                <w:sz w:val="20"/>
              </w:rPr>
            </w:pPr>
          </w:p>
          <w:p w:rsidR="00E73406" w:rsidRPr="00E81B6D" w:rsidRDefault="00E73406" w:rsidP="00720D70">
            <w:pPr>
              <w:overflowPunct/>
              <w:autoSpaceDE/>
              <w:autoSpaceDN/>
              <w:adjustRightInd/>
              <w:jc w:val="center"/>
              <w:textAlignment w:val="auto"/>
              <w:rPr>
                <w:rFonts w:ascii="Arial" w:hAnsi="Arial" w:cs="Arial"/>
                <w:color w:val="000000"/>
                <w:sz w:val="20"/>
              </w:rPr>
            </w:pPr>
            <w:r>
              <w:rPr>
                <w:rFonts w:ascii="Arial" w:hAnsi="Arial" w:cs="Arial"/>
                <w:color w:val="000000"/>
                <w:sz w:val="20"/>
              </w:rPr>
              <w:t>m</w:t>
            </w:r>
          </w:p>
        </w:tc>
        <w:tc>
          <w:tcPr>
            <w:tcW w:w="1119" w:type="dxa"/>
            <w:tcBorders>
              <w:top w:val="single" w:sz="6" w:space="0" w:color="000000"/>
              <w:left w:val="single" w:sz="6" w:space="0" w:color="000000"/>
              <w:bottom w:val="single" w:sz="6" w:space="0" w:color="000000"/>
              <w:right w:val="single" w:sz="6" w:space="0" w:color="000000"/>
            </w:tcBorders>
            <w:vAlign w:val="center"/>
          </w:tcPr>
          <w:p w:rsidR="00E73406" w:rsidRDefault="00E73406" w:rsidP="00720D70">
            <w:pPr>
              <w:overflowPunct/>
              <w:autoSpaceDE/>
              <w:autoSpaceDN/>
              <w:adjustRightInd/>
              <w:jc w:val="center"/>
              <w:textAlignment w:val="auto"/>
              <w:rPr>
                <w:rFonts w:ascii="Arial" w:hAnsi="Arial" w:cs="Arial"/>
                <w:color w:val="000000"/>
                <w:sz w:val="20"/>
              </w:rPr>
            </w:pPr>
          </w:p>
          <w:p w:rsidR="00E73406" w:rsidRPr="00E81B6D" w:rsidRDefault="00662C12" w:rsidP="00720D70">
            <w:pPr>
              <w:overflowPunct/>
              <w:autoSpaceDE/>
              <w:autoSpaceDN/>
              <w:adjustRightInd/>
              <w:jc w:val="center"/>
              <w:textAlignment w:val="auto"/>
              <w:rPr>
                <w:rFonts w:ascii="Arial" w:hAnsi="Arial" w:cs="Arial"/>
                <w:color w:val="000000"/>
                <w:sz w:val="20"/>
              </w:rPr>
            </w:pPr>
            <w:r>
              <w:rPr>
                <w:rFonts w:ascii="Arial" w:hAnsi="Arial" w:cs="Arial"/>
                <w:color w:val="000000"/>
                <w:sz w:val="20"/>
              </w:rPr>
              <w:t>740</w:t>
            </w:r>
          </w:p>
        </w:tc>
        <w:tc>
          <w:tcPr>
            <w:tcW w:w="2446" w:type="dxa"/>
            <w:tcBorders>
              <w:top w:val="single" w:sz="6" w:space="0" w:color="000000"/>
              <w:left w:val="single" w:sz="6" w:space="0" w:color="000000"/>
              <w:bottom w:val="single" w:sz="6" w:space="0" w:color="000000"/>
              <w:right w:val="single" w:sz="6" w:space="0" w:color="000000"/>
            </w:tcBorders>
          </w:tcPr>
          <w:p w:rsidR="00E73406" w:rsidRDefault="002D25B5" w:rsidP="00720D70">
            <w:pPr>
              <w:jc w:val="center"/>
              <w:rPr>
                <w:rFonts w:ascii="Arial" w:hAnsi="Arial"/>
                <w:sz w:val="20"/>
              </w:rPr>
            </w:pPr>
            <w:r>
              <w:rPr>
                <w:rFonts w:ascii="Arial" w:hAnsi="Arial"/>
                <w:sz w:val="20"/>
              </w:rPr>
              <w:t>133 2</w:t>
            </w:r>
            <w:r w:rsidR="00662C12">
              <w:rPr>
                <w:rFonts w:ascii="Arial" w:hAnsi="Arial"/>
                <w:sz w:val="20"/>
              </w:rPr>
              <w:t>00</w:t>
            </w:r>
            <w:r w:rsidR="00E73406">
              <w:rPr>
                <w:rFonts w:ascii="Arial" w:hAnsi="Arial"/>
                <w:sz w:val="20"/>
              </w:rPr>
              <w:t>,00</w:t>
            </w:r>
          </w:p>
        </w:tc>
      </w:tr>
      <w:tr w:rsidR="00E73406" w:rsidTr="00720D70">
        <w:tc>
          <w:tcPr>
            <w:tcW w:w="788" w:type="dxa"/>
            <w:tcBorders>
              <w:top w:val="single" w:sz="6" w:space="0" w:color="000000"/>
              <w:left w:val="single" w:sz="6" w:space="0" w:color="000000"/>
              <w:bottom w:val="single" w:sz="6" w:space="0" w:color="000000"/>
              <w:right w:val="single" w:sz="6" w:space="0" w:color="000000"/>
            </w:tcBorders>
          </w:tcPr>
          <w:p w:rsidR="00E73406" w:rsidRDefault="00E73406" w:rsidP="00720D70">
            <w:pPr>
              <w:jc w:val="center"/>
              <w:rPr>
                <w:rFonts w:ascii="Arial" w:hAnsi="Arial"/>
                <w:sz w:val="20"/>
              </w:rPr>
            </w:pPr>
            <w:r>
              <w:rPr>
                <w:rFonts w:ascii="Arial" w:hAnsi="Arial"/>
                <w:sz w:val="20"/>
              </w:rPr>
              <w:t>2.2</w:t>
            </w:r>
          </w:p>
        </w:tc>
        <w:tc>
          <w:tcPr>
            <w:tcW w:w="4209" w:type="dxa"/>
            <w:tcBorders>
              <w:top w:val="single" w:sz="6" w:space="0" w:color="000000"/>
              <w:left w:val="single" w:sz="6" w:space="0" w:color="000000"/>
              <w:bottom w:val="single" w:sz="6" w:space="0" w:color="000000"/>
              <w:right w:val="single" w:sz="6" w:space="0" w:color="000000"/>
            </w:tcBorders>
          </w:tcPr>
          <w:p w:rsidR="00E73406" w:rsidRPr="005C76CC" w:rsidRDefault="00662C12" w:rsidP="00720D70">
            <w:pPr>
              <w:rPr>
                <w:rFonts w:ascii="Arial" w:hAnsi="Arial"/>
                <w:sz w:val="20"/>
                <w:lang w:val="et-EE"/>
              </w:rPr>
            </w:pPr>
            <w:r>
              <w:rPr>
                <w:rFonts w:ascii="Arial" w:hAnsi="Arial"/>
                <w:sz w:val="20"/>
                <w:lang w:val="et-EE"/>
              </w:rPr>
              <w:t>Reovee survetorustike rajamine</w:t>
            </w:r>
          </w:p>
          <w:p w:rsidR="00E73406" w:rsidRPr="005C76CC" w:rsidRDefault="00E73406" w:rsidP="00720D70">
            <w:pPr>
              <w:numPr>
                <w:ilvl w:val="0"/>
                <w:numId w:val="19"/>
              </w:numPr>
              <w:rPr>
                <w:rFonts w:ascii="Arial" w:hAnsi="Arial"/>
                <w:sz w:val="20"/>
                <w:lang w:val="et-EE"/>
              </w:rPr>
            </w:pPr>
            <w:r w:rsidRPr="005C76CC">
              <w:rPr>
                <w:rFonts w:ascii="Arial" w:hAnsi="Arial"/>
                <w:sz w:val="20"/>
                <w:lang w:val="et-EE"/>
              </w:rPr>
              <w:t>P</w:t>
            </w:r>
            <w:r w:rsidR="00662C12">
              <w:rPr>
                <w:rFonts w:ascii="Arial" w:hAnsi="Arial"/>
                <w:sz w:val="20"/>
                <w:lang w:val="et-EE"/>
              </w:rPr>
              <w:t>E</w:t>
            </w:r>
            <w:r w:rsidRPr="005C76CC">
              <w:rPr>
                <w:rFonts w:ascii="Arial" w:hAnsi="Arial"/>
                <w:sz w:val="20"/>
                <w:lang w:val="et-EE"/>
              </w:rPr>
              <w:t xml:space="preserve"> toru De1</w:t>
            </w:r>
            <w:r w:rsidR="00662C12">
              <w:rPr>
                <w:rFonts w:ascii="Arial" w:hAnsi="Arial"/>
                <w:sz w:val="20"/>
                <w:lang w:val="et-EE"/>
              </w:rPr>
              <w:t>10 PN10</w:t>
            </w:r>
          </w:p>
          <w:p w:rsidR="00E73406" w:rsidRPr="005C76CC" w:rsidRDefault="00E73406" w:rsidP="00720D70">
            <w:pPr>
              <w:overflowPunct/>
              <w:autoSpaceDE/>
              <w:autoSpaceDN/>
              <w:adjustRightInd/>
              <w:textAlignment w:val="auto"/>
              <w:rPr>
                <w:rFonts w:ascii="Arial" w:hAnsi="Arial" w:cs="Arial"/>
                <w:color w:val="000000"/>
                <w:sz w:val="20"/>
                <w:lang w:val="et-EE"/>
              </w:rPr>
            </w:pPr>
          </w:p>
        </w:tc>
        <w:tc>
          <w:tcPr>
            <w:tcW w:w="1146" w:type="dxa"/>
            <w:tcBorders>
              <w:top w:val="single" w:sz="6" w:space="0" w:color="000000"/>
              <w:left w:val="single" w:sz="6" w:space="0" w:color="000000"/>
              <w:bottom w:val="single" w:sz="6" w:space="0" w:color="000000"/>
              <w:right w:val="single" w:sz="6" w:space="0" w:color="000000"/>
            </w:tcBorders>
            <w:vAlign w:val="center"/>
          </w:tcPr>
          <w:p w:rsidR="00E73406" w:rsidRPr="00E81B6D" w:rsidRDefault="00E73406" w:rsidP="00720D70">
            <w:pPr>
              <w:overflowPunct/>
              <w:autoSpaceDE/>
              <w:autoSpaceDN/>
              <w:adjustRightInd/>
              <w:jc w:val="center"/>
              <w:textAlignment w:val="auto"/>
              <w:rPr>
                <w:rFonts w:ascii="Arial" w:hAnsi="Arial" w:cs="Arial"/>
                <w:color w:val="000000"/>
                <w:sz w:val="20"/>
              </w:rPr>
            </w:pPr>
            <w:r>
              <w:rPr>
                <w:rFonts w:ascii="Arial" w:hAnsi="Arial" w:cs="Arial"/>
                <w:color w:val="000000"/>
                <w:sz w:val="20"/>
              </w:rPr>
              <w:t>m</w:t>
            </w:r>
          </w:p>
        </w:tc>
        <w:tc>
          <w:tcPr>
            <w:tcW w:w="1119" w:type="dxa"/>
            <w:tcBorders>
              <w:top w:val="single" w:sz="6" w:space="0" w:color="000000"/>
              <w:left w:val="single" w:sz="6" w:space="0" w:color="000000"/>
              <w:bottom w:val="single" w:sz="6" w:space="0" w:color="000000"/>
              <w:right w:val="single" w:sz="6" w:space="0" w:color="000000"/>
            </w:tcBorders>
            <w:vAlign w:val="center"/>
          </w:tcPr>
          <w:p w:rsidR="00E73406" w:rsidRPr="00E81B6D" w:rsidRDefault="00662C12" w:rsidP="00720D70">
            <w:pPr>
              <w:overflowPunct/>
              <w:autoSpaceDE/>
              <w:autoSpaceDN/>
              <w:adjustRightInd/>
              <w:jc w:val="center"/>
              <w:textAlignment w:val="auto"/>
              <w:rPr>
                <w:rFonts w:ascii="Arial" w:hAnsi="Arial" w:cs="Arial"/>
                <w:color w:val="000000"/>
                <w:sz w:val="20"/>
              </w:rPr>
            </w:pPr>
            <w:r>
              <w:rPr>
                <w:rFonts w:ascii="Arial" w:hAnsi="Arial" w:cs="Arial"/>
                <w:color w:val="000000"/>
                <w:sz w:val="20"/>
              </w:rPr>
              <w:t>585</w:t>
            </w:r>
          </w:p>
        </w:tc>
        <w:tc>
          <w:tcPr>
            <w:tcW w:w="2446" w:type="dxa"/>
            <w:tcBorders>
              <w:top w:val="single" w:sz="6" w:space="0" w:color="000000"/>
              <w:left w:val="single" w:sz="6" w:space="0" w:color="000000"/>
              <w:bottom w:val="single" w:sz="6" w:space="0" w:color="000000"/>
              <w:right w:val="single" w:sz="6" w:space="0" w:color="000000"/>
            </w:tcBorders>
          </w:tcPr>
          <w:p w:rsidR="00E73406" w:rsidRDefault="002D25B5" w:rsidP="00720D70">
            <w:pPr>
              <w:jc w:val="center"/>
              <w:rPr>
                <w:rFonts w:ascii="Arial" w:hAnsi="Arial"/>
                <w:sz w:val="20"/>
              </w:rPr>
            </w:pPr>
            <w:r>
              <w:rPr>
                <w:rFonts w:ascii="Arial" w:hAnsi="Arial"/>
                <w:sz w:val="20"/>
              </w:rPr>
              <w:t>87 750,00</w:t>
            </w:r>
          </w:p>
        </w:tc>
      </w:tr>
      <w:tr w:rsidR="00E73406" w:rsidTr="00720D70">
        <w:tc>
          <w:tcPr>
            <w:tcW w:w="788" w:type="dxa"/>
            <w:tcBorders>
              <w:top w:val="single" w:sz="6" w:space="0" w:color="000000"/>
              <w:left w:val="single" w:sz="6" w:space="0" w:color="000000"/>
              <w:bottom w:val="single" w:sz="6" w:space="0" w:color="000000"/>
              <w:right w:val="single" w:sz="6" w:space="0" w:color="000000"/>
            </w:tcBorders>
          </w:tcPr>
          <w:p w:rsidR="00E73406" w:rsidRDefault="00E73406" w:rsidP="00720D70">
            <w:pPr>
              <w:jc w:val="center"/>
              <w:rPr>
                <w:rFonts w:ascii="Arial" w:hAnsi="Arial"/>
                <w:sz w:val="20"/>
              </w:rPr>
            </w:pPr>
            <w:r>
              <w:rPr>
                <w:rFonts w:ascii="Arial" w:hAnsi="Arial"/>
                <w:sz w:val="20"/>
              </w:rPr>
              <w:lastRenderedPageBreak/>
              <w:t>2.3</w:t>
            </w:r>
          </w:p>
        </w:tc>
        <w:tc>
          <w:tcPr>
            <w:tcW w:w="4209" w:type="dxa"/>
            <w:tcBorders>
              <w:top w:val="single" w:sz="6" w:space="0" w:color="000000"/>
              <w:left w:val="single" w:sz="6" w:space="0" w:color="000000"/>
              <w:bottom w:val="single" w:sz="6" w:space="0" w:color="000000"/>
              <w:right w:val="single" w:sz="6" w:space="0" w:color="000000"/>
            </w:tcBorders>
          </w:tcPr>
          <w:p w:rsidR="00E73406" w:rsidRPr="005C76CC" w:rsidRDefault="00662C12" w:rsidP="00662C12">
            <w:pPr>
              <w:rPr>
                <w:rFonts w:ascii="Arial" w:hAnsi="Arial" w:cs="Arial"/>
                <w:color w:val="000000"/>
                <w:sz w:val="20"/>
              </w:rPr>
            </w:pPr>
            <w:r>
              <w:rPr>
                <w:rFonts w:ascii="Arial" w:hAnsi="Arial"/>
                <w:sz w:val="20"/>
                <w:lang w:val="et-EE"/>
              </w:rPr>
              <w:t>Reovee pakettpumplate rajamine</w:t>
            </w:r>
          </w:p>
        </w:tc>
        <w:tc>
          <w:tcPr>
            <w:tcW w:w="1146" w:type="dxa"/>
            <w:tcBorders>
              <w:top w:val="single" w:sz="6" w:space="0" w:color="000000"/>
              <w:left w:val="single" w:sz="6" w:space="0" w:color="000000"/>
              <w:bottom w:val="single" w:sz="6" w:space="0" w:color="000000"/>
              <w:right w:val="single" w:sz="6" w:space="0" w:color="000000"/>
            </w:tcBorders>
            <w:vAlign w:val="center"/>
          </w:tcPr>
          <w:p w:rsidR="00E73406" w:rsidRPr="00E81B6D" w:rsidRDefault="00662C12" w:rsidP="00720D70">
            <w:pPr>
              <w:overflowPunct/>
              <w:autoSpaceDE/>
              <w:autoSpaceDN/>
              <w:adjustRightInd/>
              <w:jc w:val="center"/>
              <w:textAlignment w:val="auto"/>
              <w:rPr>
                <w:rFonts w:ascii="Arial" w:hAnsi="Arial" w:cs="Arial"/>
                <w:color w:val="000000"/>
                <w:sz w:val="20"/>
              </w:rPr>
            </w:pPr>
            <w:r>
              <w:rPr>
                <w:rFonts w:ascii="Arial" w:hAnsi="Arial" w:cs="Arial"/>
                <w:color w:val="000000"/>
                <w:sz w:val="20"/>
              </w:rPr>
              <w:t xml:space="preserve">kompl </w:t>
            </w:r>
          </w:p>
        </w:tc>
        <w:tc>
          <w:tcPr>
            <w:tcW w:w="1119" w:type="dxa"/>
            <w:tcBorders>
              <w:top w:val="single" w:sz="6" w:space="0" w:color="000000"/>
              <w:left w:val="single" w:sz="6" w:space="0" w:color="000000"/>
              <w:bottom w:val="single" w:sz="6" w:space="0" w:color="000000"/>
              <w:right w:val="single" w:sz="6" w:space="0" w:color="000000"/>
            </w:tcBorders>
            <w:vAlign w:val="center"/>
          </w:tcPr>
          <w:p w:rsidR="00E73406" w:rsidRPr="00E81B6D" w:rsidRDefault="00662C12" w:rsidP="00720D70">
            <w:pPr>
              <w:overflowPunct/>
              <w:autoSpaceDE/>
              <w:autoSpaceDN/>
              <w:adjustRightInd/>
              <w:jc w:val="center"/>
              <w:textAlignment w:val="auto"/>
              <w:rPr>
                <w:rFonts w:ascii="Arial" w:hAnsi="Arial" w:cs="Arial"/>
                <w:color w:val="000000"/>
                <w:sz w:val="20"/>
              </w:rPr>
            </w:pPr>
            <w:r>
              <w:rPr>
                <w:rFonts w:ascii="Arial" w:hAnsi="Arial" w:cs="Arial"/>
                <w:color w:val="000000"/>
                <w:sz w:val="20"/>
              </w:rPr>
              <w:t>2</w:t>
            </w:r>
          </w:p>
        </w:tc>
        <w:tc>
          <w:tcPr>
            <w:tcW w:w="2446" w:type="dxa"/>
            <w:tcBorders>
              <w:top w:val="single" w:sz="6" w:space="0" w:color="000000"/>
              <w:left w:val="single" w:sz="6" w:space="0" w:color="000000"/>
              <w:bottom w:val="single" w:sz="6" w:space="0" w:color="000000"/>
              <w:right w:val="single" w:sz="6" w:space="0" w:color="000000"/>
            </w:tcBorders>
          </w:tcPr>
          <w:p w:rsidR="00E73406" w:rsidRDefault="00662C12" w:rsidP="00720D70">
            <w:pPr>
              <w:jc w:val="center"/>
              <w:rPr>
                <w:rFonts w:ascii="Arial" w:hAnsi="Arial"/>
                <w:sz w:val="20"/>
              </w:rPr>
            </w:pPr>
            <w:r>
              <w:rPr>
                <w:rFonts w:ascii="Arial" w:hAnsi="Arial"/>
                <w:sz w:val="20"/>
              </w:rPr>
              <w:t>50 000,00</w:t>
            </w:r>
          </w:p>
        </w:tc>
      </w:tr>
      <w:tr w:rsidR="00E73406" w:rsidTr="00720D70">
        <w:tc>
          <w:tcPr>
            <w:tcW w:w="7262" w:type="dxa"/>
            <w:gridSpan w:val="4"/>
            <w:tcBorders>
              <w:top w:val="single" w:sz="6" w:space="0" w:color="000000"/>
              <w:left w:val="single" w:sz="6" w:space="0" w:color="000000"/>
              <w:bottom w:val="single" w:sz="6" w:space="0" w:color="000000"/>
              <w:right w:val="single" w:sz="6" w:space="0" w:color="000000"/>
            </w:tcBorders>
          </w:tcPr>
          <w:p w:rsidR="00E73406" w:rsidRPr="00F614C4" w:rsidRDefault="00E73406" w:rsidP="00720D70">
            <w:pPr>
              <w:overflowPunct/>
              <w:autoSpaceDE/>
              <w:autoSpaceDN/>
              <w:adjustRightInd/>
              <w:jc w:val="right"/>
              <w:textAlignment w:val="auto"/>
              <w:rPr>
                <w:rFonts w:ascii="Arial" w:hAnsi="Arial" w:cs="Arial"/>
                <w:b/>
                <w:color w:val="000000"/>
                <w:sz w:val="20"/>
              </w:rPr>
            </w:pPr>
            <w:r w:rsidRPr="00F614C4">
              <w:rPr>
                <w:rFonts w:ascii="Arial" w:hAnsi="Arial" w:cs="Arial"/>
                <w:b/>
                <w:color w:val="000000"/>
                <w:sz w:val="20"/>
              </w:rPr>
              <w:t>Kokku</w:t>
            </w:r>
          </w:p>
        </w:tc>
        <w:tc>
          <w:tcPr>
            <w:tcW w:w="2446" w:type="dxa"/>
            <w:tcBorders>
              <w:top w:val="single" w:sz="6" w:space="0" w:color="000000"/>
              <w:left w:val="single" w:sz="6" w:space="0" w:color="000000"/>
              <w:bottom w:val="single" w:sz="6" w:space="0" w:color="000000"/>
              <w:right w:val="single" w:sz="6" w:space="0" w:color="000000"/>
            </w:tcBorders>
          </w:tcPr>
          <w:p w:rsidR="00E73406" w:rsidRPr="00F614C4" w:rsidRDefault="002D25B5" w:rsidP="00720D70">
            <w:pPr>
              <w:jc w:val="center"/>
              <w:rPr>
                <w:rFonts w:ascii="Arial" w:hAnsi="Arial"/>
                <w:b/>
                <w:sz w:val="20"/>
              </w:rPr>
            </w:pPr>
            <w:r>
              <w:rPr>
                <w:rFonts w:ascii="Arial" w:hAnsi="Arial"/>
                <w:b/>
                <w:sz w:val="20"/>
              </w:rPr>
              <w:t>739 050,00</w:t>
            </w:r>
          </w:p>
        </w:tc>
      </w:tr>
      <w:tr w:rsidR="002D25B5" w:rsidTr="00720D70">
        <w:tc>
          <w:tcPr>
            <w:tcW w:w="7262" w:type="dxa"/>
            <w:gridSpan w:val="4"/>
            <w:tcBorders>
              <w:top w:val="single" w:sz="6" w:space="0" w:color="000000"/>
              <w:left w:val="single" w:sz="6" w:space="0" w:color="000000"/>
              <w:bottom w:val="single" w:sz="6" w:space="0" w:color="000000"/>
              <w:right w:val="single" w:sz="6" w:space="0" w:color="000000"/>
            </w:tcBorders>
          </w:tcPr>
          <w:p w:rsidR="002D25B5" w:rsidRPr="00F614C4" w:rsidRDefault="002D25B5" w:rsidP="00720D70">
            <w:pPr>
              <w:overflowPunct/>
              <w:autoSpaceDE/>
              <w:autoSpaceDN/>
              <w:adjustRightInd/>
              <w:jc w:val="right"/>
              <w:textAlignment w:val="auto"/>
              <w:rPr>
                <w:rFonts w:ascii="Arial" w:hAnsi="Arial" w:cs="Arial"/>
                <w:b/>
                <w:color w:val="000000"/>
                <w:sz w:val="20"/>
              </w:rPr>
            </w:pPr>
            <w:r>
              <w:rPr>
                <w:rFonts w:ascii="Arial" w:hAnsi="Arial" w:cs="Arial"/>
                <w:b/>
                <w:color w:val="000000"/>
                <w:sz w:val="20"/>
              </w:rPr>
              <w:t>Lisakulud 25%</w:t>
            </w:r>
          </w:p>
        </w:tc>
        <w:tc>
          <w:tcPr>
            <w:tcW w:w="2446" w:type="dxa"/>
            <w:tcBorders>
              <w:top w:val="single" w:sz="6" w:space="0" w:color="000000"/>
              <w:left w:val="single" w:sz="6" w:space="0" w:color="000000"/>
              <w:bottom w:val="single" w:sz="6" w:space="0" w:color="000000"/>
              <w:right w:val="single" w:sz="6" w:space="0" w:color="000000"/>
            </w:tcBorders>
          </w:tcPr>
          <w:p w:rsidR="002D25B5" w:rsidRPr="00F614C4" w:rsidRDefault="002D25B5" w:rsidP="00720D70">
            <w:pPr>
              <w:jc w:val="center"/>
              <w:rPr>
                <w:rFonts w:ascii="Arial" w:hAnsi="Arial"/>
                <w:b/>
                <w:sz w:val="20"/>
              </w:rPr>
            </w:pPr>
            <w:r>
              <w:rPr>
                <w:rFonts w:ascii="Arial" w:hAnsi="Arial"/>
                <w:b/>
                <w:sz w:val="20"/>
              </w:rPr>
              <w:t>184 762,00</w:t>
            </w:r>
          </w:p>
        </w:tc>
      </w:tr>
      <w:tr w:rsidR="002D25B5" w:rsidTr="00720D70">
        <w:tc>
          <w:tcPr>
            <w:tcW w:w="7262" w:type="dxa"/>
            <w:gridSpan w:val="4"/>
            <w:tcBorders>
              <w:top w:val="single" w:sz="6" w:space="0" w:color="000000"/>
              <w:left w:val="single" w:sz="6" w:space="0" w:color="000000"/>
              <w:bottom w:val="single" w:sz="6" w:space="0" w:color="000000"/>
              <w:right w:val="single" w:sz="6" w:space="0" w:color="000000"/>
            </w:tcBorders>
          </w:tcPr>
          <w:p w:rsidR="002D25B5" w:rsidRPr="00F614C4" w:rsidRDefault="002D25B5" w:rsidP="00720D70">
            <w:pPr>
              <w:overflowPunct/>
              <w:autoSpaceDE/>
              <w:autoSpaceDN/>
              <w:adjustRightInd/>
              <w:jc w:val="right"/>
              <w:textAlignment w:val="auto"/>
              <w:rPr>
                <w:rFonts w:ascii="Arial" w:hAnsi="Arial" w:cs="Arial"/>
                <w:b/>
                <w:color w:val="000000"/>
                <w:sz w:val="20"/>
              </w:rPr>
            </w:pPr>
            <w:r>
              <w:rPr>
                <w:rFonts w:ascii="Arial" w:hAnsi="Arial" w:cs="Arial"/>
                <w:b/>
                <w:color w:val="000000"/>
                <w:sz w:val="20"/>
              </w:rPr>
              <w:t>KÕIK KOKKU</w:t>
            </w:r>
          </w:p>
        </w:tc>
        <w:tc>
          <w:tcPr>
            <w:tcW w:w="2446" w:type="dxa"/>
            <w:tcBorders>
              <w:top w:val="single" w:sz="6" w:space="0" w:color="000000"/>
              <w:left w:val="single" w:sz="6" w:space="0" w:color="000000"/>
              <w:bottom w:val="single" w:sz="6" w:space="0" w:color="000000"/>
              <w:right w:val="single" w:sz="6" w:space="0" w:color="000000"/>
            </w:tcBorders>
          </w:tcPr>
          <w:p w:rsidR="002D25B5" w:rsidRPr="00F614C4" w:rsidRDefault="002D25B5" w:rsidP="00720D70">
            <w:pPr>
              <w:jc w:val="center"/>
              <w:rPr>
                <w:rFonts w:ascii="Arial" w:hAnsi="Arial"/>
                <w:b/>
                <w:sz w:val="20"/>
              </w:rPr>
            </w:pPr>
            <w:r>
              <w:rPr>
                <w:rFonts w:ascii="Arial" w:hAnsi="Arial"/>
                <w:b/>
                <w:sz w:val="20"/>
              </w:rPr>
              <w:t>923 812,00</w:t>
            </w:r>
          </w:p>
        </w:tc>
      </w:tr>
    </w:tbl>
    <w:p w:rsidR="00E73406" w:rsidRDefault="00E73406" w:rsidP="00E73406">
      <w:pPr>
        <w:jc w:val="both"/>
        <w:rPr>
          <w:rFonts w:ascii="Arial" w:eastAsiaTheme="minorHAnsi" w:hAnsi="Arial" w:cs="Arial"/>
          <w:sz w:val="22"/>
          <w:szCs w:val="22"/>
          <w:lang w:val="et-EE" w:eastAsia="en-US"/>
        </w:rPr>
      </w:pPr>
    </w:p>
    <w:p w:rsidR="00E73406" w:rsidRDefault="00E73406" w:rsidP="00F614C4">
      <w:pPr>
        <w:jc w:val="both"/>
        <w:rPr>
          <w:rFonts w:ascii="Arial" w:eastAsiaTheme="minorHAnsi" w:hAnsi="Arial" w:cs="Arial"/>
          <w:sz w:val="22"/>
          <w:szCs w:val="22"/>
          <w:lang w:val="et-EE" w:eastAsia="en-US"/>
        </w:rPr>
      </w:pPr>
    </w:p>
    <w:p w:rsidR="00662C12" w:rsidRPr="007460B5" w:rsidRDefault="00662C12" w:rsidP="00662C12">
      <w:pPr>
        <w:jc w:val="both"/>
        <w:rPr>
          <w:rFonts w:ascii="Arial" w:hAnsi="Arial"/>
          <w:b/>
          <w:sz w:val="22"/>
          <w:szCs w:val="22"/>
          <w:lang w:val="et-EE"/>
        </w:rPr>
      </w:pPr>
      <w:r w:rsidRPr="007460B5">
        <w:rPr>
          <w:rFonts w:ascii="Arial" w:eastAsiaTheme="minorHAnsi" w:hAnsi="Arial" w:cs="Arial"/>
          <w:b/>
          <w:bCs/>
          <w:sz w:val="22"/>
          <w:szCs w:val="22"/>
          <w:lang w:val="et-EE" w:eastAsia="en-US"/>
        </w:rPr>
        <w:t>Projekt PR-</w:t>
      </w:r>
      <w:r>
        <w:rPr>
          <w:rFonts w:ascii="Arial" w:eastAsiaTheme="minorHAnsi" w:hAnsi="Arial" w:cs="Arial"/>
          <w:b/>
          <w:bCs/>
          <w:sz w:val="22"/>
          <w:szCs w:val="22"/>
          <w:lang w:val="et-EE" w:eastAsia="en-US"/>
        </w:rPr>
        <w:t>8</w:t>
      </w:r>
      <w:r w:rsidRPr="007460B5">
        <w:rPr>
          <w:rFonts w:ascii="Arial" w:eastAsiaTheme="minorHAnsi" w:hAnsi="Arial" w:cs="Arial"/>
          <w:b/>
          <w:bCs/>
          <w:sz w:val="22"/>
          <w:szCs w:val="22"/>
          <w:lang w:val="et-EE" w:eastAsia="en-US"/>
        </w:rPr>
        <w:t xml:space="preserve">: </w:t>
      </w:r>
      <w:r w:rsidRPr="007460B5">
        <w:rPr>
          <w:rFonts w:ascii="Arial" w:hAnsi="Arial"/>
          <w:b/>
          <w:sz w:val="22"/>
          <w:szCs w:val="22"/>
          <w:lang w:val="et-EE"/>
        </w:rPr>
        <w:t>Kiltsi tööstusala vee-ja kanalisatsioonisüsteemi rajamine, I</w:t>
      </w:r>
      <w:r>
        <w:rPr>
          <w:rFonts w:ascii="Arial" w:hAnsi="Arial"/>
          <w:b/>
          <w:sz w:val="22"/>
          <w:szCs w:val="22"/>
          <w:lang w:val="et-EE"/>
        </w:rPr>
        <w:t>I</w:t>
      </w:r>
      <w:r w:rsidRPr="007460B5">
        <w:rPr>
          <w:rFonts w:ascii="Arial" w:hAnsi="Arial"/>
          <w:b/>
          <w:sz w:val="22"/>
          <w:szCs w:val="22"/>
          <w:lang w:val="et-EE"/>
        </w:rPr>
        <w:t xml:space="preserve"> etapp (201</w:t>
      </w:r>
      <w:r>
        <w:rPr>
          <w:rFonts w:ascii="Arial" w:hAnsi="Arial"/>
          <w:b/>
          <w:sz w:val="22"/>
          <w:szCs w:val="22"/>
          <w:lang w:val="et-EE"/>
        </w:rPr>
        <w:t>9</w:t>
      </w:r>
      <w:r w:rsidRPr="007460B5">
        <w:rPr>
          <w:rFonts w:ascii="Arial" w:hAnsi="Arial"/>
          <w:b/>
          <w:sz w:val="22"/>
          <w:szCs w:val="22"/>
          <w:lang w:val="et-EE"/>
        </w:rPr>
        <w:t>-20</w:t>
      </w:r>
      <w:r>
        <w:rPr>
          <w:rFonts w:ascii="Arial" w:hAnsi="Arial"/>
          <w:b/>
          <w:sz w:val="22"/>
          <w:szCs w:val="22"/>
          <w:lang w:val="et-EE"/>
        </w:rPr>
        <w:t>26</w:t>
      </w:r>
      <w:r w:rsidRPr="007460B5">
        <w:rPr>
          <w:rFonts w:ascii="Arial" w:hAnsi="Arial"/>
          <w:b/>
          <w:sz w:val="22"/>
          <w:szCs w:val="22"/>
          <w:lang w:val="et-EE"/>
        </w:rPr>
        <w:t>)</w:t>
      </w:r>
    </w:p>
    <w:p w:rsidR="00662C12" w:rsidRPr="007460B5" w:rsidRDefault="00662C12" w:rsidP="00662C12">
      <w:pPr>
        <w:overflowPunct/>
        <w:jc w:val="both"/>
        <w:textAlignment w:val="auto"/>
        <w:rPr>
          <w:rFonts w:ascii="Arial" w:eastAsiaTheme="minorHAnsi" w:hAnsi="Arial" w:cs="Arial"/>
          <w:bCs/>
          <w:sz w:val="22"/>
          <w:szCs w:val="22"/>
          <w:lang w:val="et-EE" w:eastAsia="en-US"/>
        </w:rPr>
      </w:pPr>
    </w:p>
    <w:p w:rsidR="00662C12" w:rsidRPr="00162178" w:rsidRDefault="00662C12" w:rsidP="00662C12">
      <w:pPr>
        <w:tabs>
          <w:tab w:val="right" w:pos="9498"/>
        </w:tabs>
        <w:ind w:left="-142"/>
        <w:jc w:val="both"/>
        <w:rPr>
          <w:rFonts w:ascii="Arial" w:hAnsi="Arial"/>
          <w:b/>
          <w:sz w:val="20"/>
          <w:lang w:val="fi-FI"/>
        </w:rPr>
      </w:pPr>
      <w:r w:rsidRPr="00162178">
        <w:rPr>
          <w:rFonts w:ascii="Arial" w:hAnsi="Arial"/>
          <w:b/>
          <w:sz w:val="20"/>
          <w:lang w:val="fi-FI"/>
        </w:rPr>
        <w:t>PR-</w:t>
      </w:r>
      <w:r w:rsidR="00F6740C">
        <w:rPr>
          <w:rFonts w:ascii="Arial" w:hAnsi="Arial"/>
          <w:b/>
          <w:sz w:val="20"/>
          <w:lang w:val="fi-FI"/>
        </w:rPr>
        <w:t>8</w:t>
      </w:r>
      <w:r w:rsidRPr="00162178">
        <w:rPr>
          <w:rFonts w:ascii="Arial" w:hAnsi="Arial"/>
          <w:b/>
          <w:sz w:val="20"/>
          <w:lang w:val="fi-FI"/>
        </w:rPr>
        <w:t xml:space="preserve"> Tööde loetelu ja hinnanguline maksumus</w:t>
      </w:r>
      <w:r>
        <w:rPr>
          <w:rFonts w:ascii="Arial" w:hAnsi="Arial"/>
          <w:b/>
          <w:sz w:val="20"/>
          <w:lang w:val="fi-FI"/>
        </w:rPr>
        <w:t xml:space="preserve"> </w:t>
      </w:r>
      <w:r w:rsidRPr="00162178">
        <w:rPr>
          <w:rFonts w:ascii="Arial" w:hAnsi="Arial"/>
          <w:b/>
          <w:sz w:val="20"/>
          <w:lang w:val="fi-FI"/>
        </w:rPr>
        <w:tab/>
        <w:t xml:space="preserve">Tabel </w:t>
      </w:r>
      <w:r>
        <w:rPr>
          <w:rFonts w:ascii="Arial" w:hAnsi="Arial"/>
          <w:b/>
          <w:sz w:val="20"/>
          <w:lang w:val="fi-FI"/>
        </w:rPr>
        <w:t>8</w:t>
      </w:r>
      <w:r w:rsidRPr="00162178">
        <w:rPr>
          <w:rFonts w:ascii="Arial" w:hAnsi="Arial"/>
          <w:b/>
          <w:sz w:val="20"/>
          <w:lang w:val="fi-FI"/>
        </w:rPr>
        <w:t>-</w:t>
      </w:r>
      <w:r>
        <w:rPr>
          <w:rFonts w:ascii="Arial" w:hAnsi="Arial"/>
          <w:b/>
          <w:sz w:val="20"/>
          <w:lang w:val="fi-FI"/>
        </w:rPr>
        <w:t>6</w:t>
      </w:r>
    </w:p>
    <w:tbl>
      <w:tblPr>
        <w:tblW w:w="9708" w:type="dxa"/>
        <w:tblInd w:w="-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788"/>
        <w:gridCol w:w="4209"/>
        <w:gridCol w:w="1146"/>
        <w:gridCol w:w="1119"/>
        <w:gridCol w:w="2446"/>
      </w:tblGrid>
      <w:tr w:rsidR="00662C12" w:rsidTr="00720D70">
        <w:tc>
          <w:tcPr>
            <w:tcW w:w="788" w:type="dxa"/>
            <w:tcBorders>
              <w:top w:val="single" w:sz="6" w:space="0" w:color="000000"/>
              <w:left w:val="single" w:sz="6" w:space="0" w:color="000000"/>
              <w:bottom w:val="single" w:sz="6" w:space="0" w:color="000000"/>
              <w:right w:val="single" w:sz="6" w:space="0" w:color="000000"/>
            </w:tcBorders>
            <w:shd w:val="clear" w:color="auto" w:fill="FDE9D9"/>
          </w:tcPr>
          <w:p w:rsidR="00662C12" w:rsidRPr="00162178" w:rsidRDefault="00662C12" w:rsidP="00720D70">
            <w:pPr>
              <w:jc w:val="center"/>
              <w:rPr>
                <w:rFonts w:ascii="Arial" w:hAnsi="Arial"/>
                <w:sz w:val="20"/>
                <w:lang w:val="fi-FI"/>
              </w:rPr>
            </w:pPr>
          </w:p>
          <w:p w:rsidR="00662C12" w:rsidRDefault="00662C12" w:rsidP="00720D70">
            <w:pPr>
              <w:jc w:val="center"/>
              <w:rPr>
                <w:rFonts w:ascii="Arial" w:hAnsi="Arial"/>
                <w:sz w:val="20"/>
              </w:rPr>
            </w:pPr>
            <w:r>
              <w:rPr>
                <w:rFonts w:ascii="Arial" w:hAnsi="Arial"/>
                <w:sz w:val="20"/>
              </w:rPr>
              <w:t>Jrk nr</w:t>
            </w:r>
          </w:p>
          <w:p w:rsidR="00662C12" w:rsidRDefault="00662C12" w:rsidP="00720D70">
            <w:pPr>
              <w:jc w:val="center"/>
              <w:rPr>
                <w:rFonts w:ascii="Arial" w:hAnsi="Arial"/>
                <w:sz w:val="20"/>
              </w:rPr>
            </w:pPr>
          </w:p>
        </w:tc>
        <w:tc>
          <w:tcPr>
            <w:tcW w:w="4209" w:type="dxa"/>
            <w:tcBorders>
              <w:top w:val="single" w:sz="6" w:space="0" w:color="000000"/>
              <w:left w:val="single" w:sz="6" w:space="0" w:color="000000"/>
              <w:bottom w:val="single" w:sz="6" w:space="0" w:color="000000"/>
              <w:right w:val="single" w:sz="6" w:space="0" w:color="000000"/>
            </w:tcBorders>
            <w:shd w:val="clear" w:color="auto" w:fill="FDE9D9"/>
          </w:tcPr>
          <w:p w:rsidR="00662C12" w:rsidRDefault="00662C12" w:rsidP="00720D70">
            <w:pPr>
              <w:jc w:val="center"/>
              <w:rPr>
                <w:rFonts w:ascii="Arial" w:hAnsi="Arial"/>
                <w:sz w:val="20"/>
              </w:rPr>
            </w:pPr>
          </w:p>
          <w:p w:rsidR="00662C12" w:rsidRDefault="00662C12" w:rsidP="00720D70">
            <w:pPr>
              <w:jc w:val="center"/>
              <w:rPr>
                <w:rFonts w:ascii="Arial" w:hAnsi="Arial"/>
                <w:sz w:val="20"/>
              </w:rPr>
            </w:pPr>
            <w:r>
              <w:rPr>
                <w:rFonts w:ascii="Arial" w:hAnsi="Arial"/>
                <w:sz w:val="20"/>
              </w:rPr>
              <w:t>Objekt või tegevus</w:t>
            </w:r>
          </w:p>
        </w:tc>
        <w:tc>
          <w:tcPr>
            <w:tcW w:w="1146" w:type="dxa"/>
            <w:tcBorders>
              <w:top w:val="single" w:sz="6" w:space="0" w:color="000000"/>
              <w:left w:val="single" w:sz="6" w:space="0" w:color="000000"/>
              <w:bottom w:val="single" w:sz="6" w:space="0" w:color="000000"/>
              <w:right w:val="single" w:sz="6" w:space="0" w:color="000000"/>
            </w:tcBorders>
            <w:shd w:val="clear" w:color="auto" w:fill="FDE9D9"/>
          </w:tcPr>
          <w:p w:rsidR="00662C12" w:rsidRDefault="00662C12" w:rsidP="00720D70">
            <w:pPr>
              <w:jc w:val="center"/>
              <w:rPr>
                <w:rFonts w:ascii="Arial" w:hAnsi="Arial"/>
                <w:sz w:val="20"/>
              </w:rPr>
            </w:pPr>
          </w:p>
          <w:p w:rsidR="00662C12" w:rsidRDefault="00662C12" w:rsidP="00720D70">
            <w:pPr>
              <w:jc w:val="center"/>
              <w:rPr>
                <w:rFonts w:ascii="Arial" w:hAnsi="Arial"/>
                <w:sz w:val="20"/>
              </w:rPr>
            </w:pPr>
            <w:r>
              <w:rPr>
                <w:rFonts w:ascii="Arial" w:hAnsi="Arial"/>
                <w:sz w:val="20"/>
              </w:rPr>
              <w:t>Ühik</w:t>
            </w:r>
          </w:p>
        </w:tc>
        <w:tc>
          <w:tcPr>
            <w:tcW w:w="1119" w:type="dxa"/>
            <w:tcBorders>
              <w:top w:val="single" w:sz="6" w:space="0" w:color="000000"/>
              <w:left w:val="single" w:sz="6" w:space="0" w:color="000000"/>
              <w:bottom w:val="single" w:sz="6" w:space="0" w:color="000000"/>
              <w:right w:val="single" w:sz="6" w:space="0" w:color="000000"/>
            </w:tcBorders>
            <w:shd w:val="clear" w:color="auto" w:fill="FDE9D9"/>
          </w:tcPr>
          <w:p w:rsidR="00662C12" w:rsidRDefault="00662C12" w:rsidP="00720D70">
            <w:pPr>
              <w:jc w:val="center"/>
              <w:rPr>
                <w:rFonts w:ascii="Arial" w:hAnsi="Arial"/>
                <w:sz w:val="20"/>
              </w:rPr>
            </w:pPr>
          </w:p>
          <w:p w:rsidR="00662C12" w:rsidRDefault="00662C12" w:rsidP="00720D70">
            <w:pPr>
              <w:jc w:val="center"/>
              <w:rPr>
                <w:rFonts w:ascii="Arial" w:hAnsi="Arial"/>
                <w:sz w:val="20"/>
              </w:rPr>
            </w:pPr>
            <w:r>
              <w:rPr>
                <w:rFonts w:ascii="Arial" w:hAnsi="Arial"/>
                <w:sz w:val="20"/>
              </w:rPr>
              <w:t>Pikkus</w:t>
            </w:r>
          </w:p>
          <w:p w:rsidR="00662C12" w:rsidRDefault="00662C12" w:rsidP="00720D70">
            <w:pPr>
              <w:jc w:val="center"/>
              <w:rPr>
                <w:rFonts w:ascii="Arial" w:hAnsi="Arial"/>
                <w:sz w:val="20"/>
              </w:rPr>
            </w:pPr>
            <w:r>
              <w:rPr>
                <w:rFonts w:ascii="Arial" w:hAnsi="Arial"/>
                <w:sz w:val="20"/>
              </w:rPr>
              <w:t>m</w:t>
            </w:r>
          </w:p>
        </w:tc>
        <w:tc>
          <w:tcPr>
            <w:tcW w:w="2446" w:type="dxa"/>
            <w:tcBorders>
              <w:top w:val="single" w:sz="6" w:space="0" w:color="000000"/>
              <w:left w:val="single" w:sz="6" w:space="0" w:color="000000"/>
              <w:bottom w:val="single" w:sz="6" w:space="0" w:color="000000"/>
              <w:right w:val="single" w:sz="6" w:space="0" w:color="000000"/>
            </w:tcBorders>
            <w:shd w:val="clear" w:color="auto" w:fill="FDE9D9"/>
          </w:tcPr>
          <w:p w:rsidR="00662C12" w:rsidRDefault="00662C12" w:rsidP="00720D70">
            <w:pPr>
              <w:jc w:val="center"/>
              <w:rPr>
                <w:rFonts w:ascii="Arial" w:hAnsi="Arial"/>
                <w:sz w:val="20"/>
              </w:rPr>
            </w:pPr>
          </w:p>
          <w:p w:rsidR="00662C12" w:rsidRDefault="00662C12" w:rsidP="00720D70">
            <w:pPr>
              <w:jc w:val="center"/>
              <w:rPr>
                <w:rFonts w:ascii="Arial" w:hAnsi="Arial"/>
                <w:sz w:val="20"/>
              </w:rPr>
            </w:pPr>
            <w:r>
              <w:rPr>
                <w:rFonts w:ascii="Arial" w:hAnsi="Arial"/>
                <w:sz w:val="20"/>
              </w:rPr>
              <w:t>Maksumus</w:t>
            </w:r>
          </w:p>
          <w:p w:rsidR="00662C12" w:rsidRDefault="00662C12" w:rsidP="00720D70">
            <w:pPr>
              <w:jc w:val="center"/>
              <w:rPr>
                <w:rFonts w:ascii="Arial" w:hAnsi="Arial"/>
                <w:sz w:val="20"/>
              </w:rPr>
            </w:pPr>
            <w:r>
              <w:rPr>
                <w:rFonts w:ascii="Arial" w:hAnsi="Arial"/>
                <w:sz w:val="20"/>
              </w:rPr>
              <w:t>EUR</w:t>
            </w:r>
          </w:p>
        </w:tc>
      </w:tr>
      <w:tr w:rsidR="00662C12" w:rsidTr="00720D70">
        <w:tc>
          <w:tcPr>
            <w:tcW w:w="788" w:type="dxa"/>
            <w:tcBorders>
              <w:top w:val="single" w:sz="6" w:space="0" w:color="000000"/>
              <w:left w:val="single" w:sz="6" w:space="0" w:color="000000"/>
              <w:bottom w:val="single" w:sz="6" w:space="0" w:color="000000"/>
              <w:right w:val="single" w:sz="6" w:space="0" w:color="000000"/>
            </w:tcBorders>
            <w:shd w:val="clear" w:color="auto" w:fill="auto"/>
          </w:tcPr>
          <w:p w:rsidR="00662C12" w:rsidRDefault="00662C12" w:rsidP="00720D70">
            <w:pPr>
              <w:jc w:val="center"/>
              <w:rPr>
                <w:rFonts w:ascii="Arial" w:hAnsi="Arial"/>
                <w:sz w:val="20"/>
              </w:rPr>
            </w:pPr>
            <w:r>
              <w:rPr>
                <w:rFonts w:ascii="Arial" w:hAnsi="Arial"/>
                <w:sz w:val="20"/>
              </w:rPr>
              <w:t>1.</w:t>
            </w:r>
          </w:p>
        </w:tc>
        <w:tc>
          <w:tcPr>
            <w:tcW w:w="8920"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rsidR="00662C12" w:rsidRPr="00CD5CF6" w:rsidRDefault="00662C12" w:rsidP="00720D70">
            <w:pPr>
              <w:rPr>
                <w:rFonts w:ascii="Arial" w:hAnsi="Arial"/>
                <w:b/>
                <w:sz w:val="20"/>
              </w:rPr>
            </w:pPr>
            <w:r w:rsidRPr="00CD5CF6">
              <w:rPr>
                <w:rFonts w:ascii="Arial" w:hAnsi="Arial" w:cs="Arial"/>
                <w:b/>
                <w:color w:val="000000"/>
                <w:sz w:val="20"/>
              </w:rPr>
              <w:t>Veetorustikud</w:t>
            </w:r>
          </w:p>
        </w:tc>
      </w:tr>
      <w:tr w:rsidR="00662C12" w:rsidTr="00720D70">
        <w:tc>
          <w:tcPr>
            <w:tcW w:w="788" w:type="dxa"/>
            <w:tcBorders>
              <w:top w:val="single" w:sz="6" w:space="0" w:color="000000"/>
              <w:left w:val="single" w:sz="6" w:space="0" w:color="000000"/>
              <w:bottom w:val="single" w:sz="6" w:space="0" w:color="000000"/>
              <w:right w:val="single" w:sz="6" w:space="0" w:color="000000"/>
            </w:tcBorders>
            <w:shd w:val="clear" w:color="auto" w:fill="auto"/>
          </w:tcPr>
          <w:p w:rsidR="00662C12" w:rsidRDefault="00720D70" w:rsidP="00720D70">
            <w:pPr>
              <w:jc w:val="center"/>
              <w:rPr>
                <w:rFonts w:ascii="Arial" w:hAnsi="Arial"/>
                <w:sz w:val="20"/>
              </w:rPr>
            </w:pPr>
            <w:r>
              <w:rPr>
                <w:rFonts w:ascii="Arial" w:hAnsi="Arial"/>
                <w:sz w:val="20"/>
              </w:rPr>
              <w:t>1.1</w:t>
            </w:r>
          </w:p>
        </w:tc>
        <w:tc>
          <w:tcPr>
            <w:tcW w:w="42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662C12" w:rsidRDefault="00662C12" w:rsidP="00720D70">
            <w:pPr>
              <w:overflowPunct/>
              <w:autoSpaceDE/>
              <w:autoSpaceDN/>
              <w:adjustRightInd/>
              <w:textAlignment w:val="auto"/>
              <w:rPr>
                <w:rFonts w:ascii="Arial" w:hAnsi="Arial" w:cs="Arial"/>
                <w:color w:val="000000"/>
                <w:sz w:val="20"/>
              </w:rPr>
            </w:pPr>
            <w:r>
              <w:rPr>
                <w:rFonts w:ascii="Arial" w:hAnsi="Arial" w:cs="Arial"/>
                <w:color w:val="000000"/>
                <w:sz w:val="20"/>
              </w:rPr>
              <w:t xml:space="preserve">Veetorustiku rajamine </w:t>
            </w:r>
          </w:p>
          <w:p w:rsidR="00662C12" w:rsidRDefault="00662C12" w:rsidP="00720D70">
            <w:pPr>
              <w:numPr>
                <w:ilvl w:val="0"/>
                <w:numId w:val="15"/>
              </w:numPr>
              <w:overflowPunct/>
              <w:autoSpaceDE/>
              <w:autoSpaceDN/>
              <w:adjustRightInd/>
              <w:ind w:left="356" w:hanging="356"/>
              <w:textAlignment w:val="auto"/>
              <w:rPr>
                <w:rFonts w:ascii="Arial" w:hAnsi="Arial" w:cs="Arial"/>
                <w:color w:val="000000"/>
                <w:sz w:val="20"/>
              </w:rPr>
            </w:pPr>
            <w:r>
              <w:rPr>
                <w:rFonts w:ascii="Arial" w:hAnsi="Arial" w:cs="Arial"/>
                <w:color w:val="000000"/>
                <w:sz w:val="20"/>
              </w:rPr>
              <w:t>PE veetoru De63 PN10</w:t>
            </w:r>
          </w:p>
          <w:p w:rsidR="00662C12" w:rsidRPr="00E81B6D" w:rsidRDefault="00662C12" w:rsidP="00720D70">
            <w:pPr>
              <w:overflowPunct/>
              <w:autoSpaceDE/>
              <w:autoSpaceDN/>
              <w:adjustRightInd/>
              <w:ind w:left="356"/>
              <w:textAlignment w:val="auto"/>
              <w:rPr>
                <w:rFonts w:ascii="Arial" w:hAnsi="Arial" w:cs="Arial"/>
                <w:color w:val="000000"/>
                <w:sz w:val="20"/>
              </w:rPr>
            </w:pPr>
          </w:p>
        </w:tc>
        <w:tc>
          <w:tcPr>
            <w:tcW w:w="1146" w:type="dxa"/>
            <w:tcBorders>
              <w:top w:val="single" w:sz="6" w:space="0" w:color="000000"/>
              <w:left w:val="single" w:sz="6" w:space="0" w:color="000000"/>
              <w:bottom w:val="single" w:sz="6" w:space="0" w:color="000000"/>
              <w:right w:val="single" w:sz="6" w:space="0" w:color="000000"/>
            </w:tcBorders>
            <w:shd w:val="clear" w:color="auto" w:fill="auto"/>
            <w:vAlign w:val="center"/>
          </w:tcPr>
          <w:p w:rsidR="00662C12" w:rsidRPr="00720D70" w:rsidRDefault="00662C12" w:rsidP="00720D70">
            <w:pPr>
              <w:overflowPunct/>
              <w:autoSpaceDE/>
              <w:autoSpaceDN/>
              <w:adjustRightInd/>
              <w:jc w:val="center"/>
              <w:textAlignment w:val="auto"/>
              <w:rPr>
                <w:rFonts w:ascii="Arial" w:hAnsi="Arial" w:cs="Arial"/>
                <w:color w:val="000000"/>
                <w:sz w:val="20"/>
              </w:rPr>
            </w:pPr>
          </w:p>
          <w:p w:rsidR="00662C12" w:rsidRPr="00720D70" w:rsidRDefault="00662C12" w:rsidP="00720D70">
            <w:pPr>
              <w:overflowPunct/>
              <w:autoSpaceDE/>
              <w:autoSpaceDN/>
              <w:adjustRightInd/>
              <w:jc w:val="center"/>
              <w:textAlignment w:val="auto"/>
              <w:rPr>
                <w:rFonts w:ascii="Arial" w:hAnsi="Arial" w:cs="Arial"/>
                <w:color w:val="000000"/>
                <w:sz w:val="20"/>
              </w:rPr>
            </w:pPr>
            <w:r w:rsidRPr="00720D70">
              <w:rPr>
                <w:rFonts w:ascii="Arial" w:hAnsi="Arial" w:cs="Arial"/>
                <w:color w:val="000000"/>
                <w:sz w:val="20"/>
              </w:rPr>
              <w:t>m</w:t>
            </w:r>
          </w:p>
          <w:p w:rsidR="00662C12" w:rsidRPr="00720D70" w:rsidRDefault="00662C12" w:rsidP="00720D70">
            <w:pPr>
              <w:overflowPunct/>
              <w:autoSpaceDE/>
              <w:autoSpaceDN/>
              <w:adjustRightInd/>
              <w:jc w:val="center"/>
              <w:textAlignment w:val="auto"/>
              <w:rPr>
                <w:rFonts w:ascii="Arial" w:hAnsi="Arial" w:cs="Arial"/>
                <w:color w:val="000000"/>
                <w:sz w:val="20"/>
              </w:rPr>
            </w:pPr>
          </w:p>
        </w:tc>
        <w:tc>
          <w:tcPr>
            <w:tcW w:w="11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662C12" w:rsidRPr="00720D70" w:rsidRDefault="00662C12" w:rsidP="00720D70">
            <w:pPr>
              <w:overflowPunct/>
              <w:autoSpaceDE/>
              <w:autoSpaceDN/>
              <w:adjustRightInd/>
              <w:jc w:val="center"/>
              <w:textAlignment w:val="auto"/>
              <w:rPr>
                <w:rFonts w:ascii="Arial" w:hAnsi="Arial" w:cs="Arial"/>
                <w:color w:val="000000"/>
                <w:sz w:val="20"/>
              </w:rPr>
            </w:pPr>
          </w:p>
          <w:p w:rsidR="00662C12" w:rsidRPr="00720D70" w:rsidRDefault="00662C12" w:rsidP="00720D70">
            <w:pPr>
              <w:overflowPunct/>
              <w:autoSpaceDE/>
              <w:autoSpaceDN/>
              <w:adjustRightInd/>
              <w:jc w:val="center"/>
              <w:textAlignment w:val="auto"/>
              <w:rPr>
                <w:rFonts w:ascii="Arial" w:hAnsi="Arial" w:cs="Arial"/>
                <w:color w:val="000000"/>
                <w:sz w:val="20"/>
              </w:rPr>
            </w:pPr>
            <w:r w:rsidRPr="00720D70">
              <w:rPr>
                <w:rFonts w:ascii="Arial" w:hAnsi="Arial" w:cs="Arial"/>
                <w:color w:val="000000"/>
                <w:sz w:val="20"/>
              </w:rPr>
              <w:t>590</w:t>
            </w:r>
          </w:p>
          <w:p w:rsidR="00662C12" w:rsidRPr="00720D70" w:rsidRDefault="00662C12" w:rsidP="00720D70">
            <w:pPr>
              <w:overflowPunct/>
              <w:autoSpaceDE/>
              <w:autoSpaceDN/>
              <w:adjustRightInd/>
              <w:jc w:val="center"/>
              <w:textAlignment w:val="auto"/>
              <w:rPr>
                <w:rFonts w:ascii="Arial" w:hAnsi="Arial" w:cs="Arial"/>
                <w:color w:val="000000"/>
                <w:sz w:val="20"/>
              </w:rPr>
            </w:pPr>
          </w:p>
        </w:tc>
        <w:tc>
          <w:tcPr>
            <w:tcW w:w="2446" w:type="dxa"/>
            <w:tcBorders>
              <w:top w:val="single" w:sz="6" w:space="0" w:color="000000"/>
              <w:left w:val="single" w:sz="6" w:space="0" w:color="000000"/>
              <w:bottom w:val="single" w:sz="6" w:space="0" w:color="000000"/>
              <w:right w:val="single" w:sz="6" w:space="0" w:color="000000"/>
            </w:tcBorders>
          </w:tcPr>
          <w:p w:rsidR="00662C12" w:rsidRDefault="00720D70" w:rsidP="00720D70">
            <w:pPr>
              <w:jc w:val="center"/>
              <w:rPr>
                <w:rFonts w:ascii="Arial" w:hAnsi="Arial"/>
                <w:sz w:val="20"/>
              </w:rPr>
            </w:pPr>
            <w:r>
              <w:rPr>
                <w:rFonts w:ascii="Arial" w:hAnsi="Arial"/>
                <w:sz w:val="20"/>
              </w:rPr>
              <w:t>82 600,00</w:t>
            </w:r>
          </w:p>
        </w:tc>
      </w:tr>
      <w:tr w:rsidR="00662C12" w:rsidTr="00720D70">
        <w:tc>
          <w:tcPr>
            <w:tcW w:w="788" w:type="dxa"/>
            <w:tcBorders>
              <w:top w:val="single" w:sz="6" w:space="0" w:color="000000"/>
              <w:left w:val="single" w:sz="6" w:space="0" w:color="000000"/>
              <w:bottom w:val="single" w:sz="6" w:space="0" w:color="000000"/>
              <w:right w:val="single" w:sz="6" w:space="0" w:color="000000"/>
            </w:tcBorders>
          </w:tcPr>
          <w:p w:rsidR="00662C12" w:rsidRDefault="00720D70" w:rsidP="00720D70">
            <w:pPr>
              <w:jc w:val="center"/>
              <w:rPr>
                <w:rFonts w:ascii="Arial" w:hAnsi="Arial"/>
                <w:sz w:val="20"/>
              </w:rPr>
            </w:pPr>
            <w:r>
              <w:rPr>
                <w:rFonts w:ascii="Arial" w:hAnsi="Arial"/>
                <w:sz w:val="20"/>
              </w:rPr>
              <w:t>1.2</w:t>
            </w:r>
          </w:p>
        </w:tc>
        <w:tc>
          <w:tcPr>
            <w:tcW w:w="4209" w:type="dxa"/>
            <w:tcBorders>
              <w:top w:val="single" w:sz="6" w:space="0" w:color="000000"/>
              <w:left w:val="single" w:sz="6" w:space="0" w:color="000000"/>
              <w:bottom w:val="single" w:sz="6" w:space="0" w:color="000000"/>
              <w:right w:val="single" w:sz="6" w:space="0" w:color="000000"/>
            </w:tcBorders>
            <w:vAlign w:val="center"/>
          </w:tcPr>
          <w:p w:rsidR="00662C12" w:rsidRDefault="00662C12" w:rsidP="00720D70">
            <w:pPr>
              <w:overflowPunct/>
              <w:autoSpaceDE/>
              <w:autoSpaceDN/>
              <w:adjustRightInd/>
              <w:textAlignment w:val="auto"/>
              <w:rPr>
                <w:rFonts w:ascii="Arial" w:hAnsi="Arial" w:cs="Arial"/>
                <w:color w:val="000000"/>
                <w:sz w:val="20"/>
              </w:rPr>
            </w:pPr>
            <w:r>
              <w:rPr>
                <w:rFonts w:ascii="Arial" w:hAnsi="Arial" w:cs="Arial"/>
                <w:color w:val="000000"/>
                <w:sz w:val="20"/>
              </w:rPr>
              <w:t>Tuletõrje veetorustiku rajamine</w:t>
            </w:r>
          </w:p>
          <w:p w:rsidR="00662C12" w:rsidRDefault="00662C12" w:rsidP="00720D70">
            <w:pPr>
              <w:numPr>
                <w:ilvl w:val="0"/>
                <w:numId w:val="15"/>
              </w:numPr>
              <w:overflowPunct/>
              <w:autoSpaceDE/>
              <w:autoSpaceDN/>
              <w:adjustRightInd/>
              <w:ind w:left="384" w:hanging="312"/>
              <w:textAlignment w:val="auto"/>
              <w:rPr>
                <w:rFonts w:ascii="Arial" w:hAnsi="Arial" w:cs="Arial"/>
                <w:color w:val="000000"/>
                <w:sz w:val="20"/>
              </w:rPr>
            </w:pPr>
            <w:r w:rsidRPr="00E81B6D">
              <w:rPr>
                <w:rFonts w:ascii="Arial" w:hAnsi="Arial" w:cs="Arial"/>
                <w:color w:val="000000"/>
                <w:sz w:val="20"/>
              </w:rPr>
              <w:t xml:space="preserve">PE veetoru </w:t>
            </w:r>
            <w:r>
              <w:rPr>
                <w:rFonts w:ascii="Arial" w:hAnsi="Arial" w:cs="Arial"/>
                <w:color w:val="000000"/>
                <w:sz w:val="20"/>
              </w:rPr>
              <w:t>De110 PN10</w:t>
            </w:r>
          </w:p>
          <w:p w:rsidR="00662C12" w:rsidRPr="00720D70" w:rsidRDefault="00720D70" w:rsidP="00720D70">
            <w:pPr>
              <w:pStyle w:val="ListParagraph"/>
              <w:numPr>
                <w:ilvl w:val="0"/>
                <w:numId w:val="15"/>
              </w:numPr>
              <w:overflowPunct/>
              <w:autoSpaceDE/>
              <w:autoSpaceDN/>
              <w:adjustRightInd/>
              <w:ind w:left="384" w:hanging="384"/>
              <w:textAlignment w:val="auto"/>
              <w:rPr>
                <w:rFonts w:ascii="Arial" w:hAnsi="Arial" w:cs="Arial"/>
                <w:color w:val="000000"/>
                <w:sz w:val="20"/>
              </w:rPr>
            </w:pPr>
            <w:r>
              <w:rPr>
                <w:rFonts w:ascii="Arial" w:hAnsi="Arial" w:cs="Arial"/>
                <w:color w:val="000000"/>
                <w:sz w:val="20"/>
              </w:rPr>
              <w:t>Hüdrandid</w:t>
            </w:r>
          </w:p>
          <w:p w:rsidR="00662C12" w:rsidRPr="00E81B6D" w:rsidRDefault="00662C12" w:rsidP="00720D70">
            <w:pPr>
              <w:overflowPunct/>
              <w:autoSpaceDE/>
              <w:autoSpaceDN/>
              <w:adjustRightInd/>
              <w:ind w:left="425"/>
              <w:textAlignment w:val="auto"/>
              <w:rPr>
                <w:rFonts w:ascii="Arial" w:hAnsi="Arial" w:cs="Arial"/>
                <w:color w:val="000000"/>
                <w:sz w:val="20"/>
              </w:rPr>
            </w:pPr>
          </w:p>
        </w:tc>
        <w:tc>
          <w:tcPr>
            <w:tcW w:w="1146" w:type="dxa"/>
            <w:tcBorders>
              <w:top w:val="single" w:sz="6" w:space="0" w:color="000000"/>
              <w:left w:val="single" w:sz="6" w:space="0" w:color="000000"/>
              <w:bottom w:val="single" w:sz="6" w:space="0" w:color="000000"/>
              <w:right w:val="single" w:sz="6" w:space="0" w:color="000000"/>
            </w:tcBorders>
            <w:vAlign w:val="center"/>
          </w:tcPr>
          <w:p w:rsidR="00662C12" w:rsidRDefault="00720D70" w:rsidP="00720D70">
            <w:pPr>
              <w:overflowPunct/>
              <w:autoSpaceDE/>
              <w:autoSpaceDN/>
              <w:adjustRightInd/>
              <w:jc w:val="center"/>
              <w:textAlignment w:val="auto"/>
              <w:rPr>
                <w:rFonts w:ascii="Arial" w:hAnsi="Arial" w:cs="Arial"/>
                <w:color w:val="000000"/>
                <w:sz w:val="20"/>
              </w:rPr>
            </w:pPr>
            <w:r>
              <w:rPr>
                <w:rFonts w:ascii="Arial" w:hAnsi="Arial" w:cs="Arial"/>
                <w:color w:val="000000"/>
                <w:sz w:val="20"/>
              </w:rPr>
              <w:t>m</w:t>
            </w:r>
          </w:p>
          <w:p w:rsidR="00720D70" w:rsidRDefault="00720D70" w:rsidP="00720D70">
            <w:pPr>
              <w:overflowPunct/>
              <w:autoSpaceDE/>
              <w:autoSpaceDN/>
              <w:adjustRightInd/>
              <w:jc w:val="center"/>
              <w:textAlignment w:val="auto"/>
              <w:rPr>
                <w:rFonts w:ascii="Arial" w:hAnsi="Arial" w:cs="Arial"/>
                <w:color w:val="000000"/>
                <w:sz w:val="20"/>
              </w:rPr>
            </w:pPr>
            <w:r>
              <w:rPr>
                <w:rFonts w:ascii="Arial" w:hAnsi="Arial" w:cs="Arial"/>
                <w:color w:val="000000"/>
                <w:sz w:val="20"/>
              </w:rPr>
              <w:t>kompl</w:t>
            </w:r>
          </w:p>
          <w:p w:rsidR="00662C12" w:rsidRPr="00E81B6D" w:rsidRDefault="00662C12" w:rsidP="00720D70">
            <w:pPr>
              <w:overflowPunct/>
              <w:autoSpaceDE/>
              <w:autoSpaceDN/>
              <w:adjustRightInd/>
              <w:textAlignment w:val="auto"/>
              <w:rPr>
                <w:rFonts w:ascii="Arial" w:hAnsi="Arial" w:cs="Arial"/>
                <w:color w:val="000000"/>
                <w:sz w:val="20"/>
              </w:rPr>
            </w:pPr>
          </w:p>
        </w:tc>
        <w:tc>
          <w:tcPr>
            <w:tcW w:w="1119" w:type="dxa"/>
            <w:tcBorders>
              <w:top w:val="single" w:sz="6" w:space="0" w:color="000000"/>
              <w:left w:val="single" w:sz="6" w:space="0" w:color="000000"/>
              <w:bottom w:val="single" w:sz="6" w:space="0" w:color="000000"/>
              <w:right w:val="single" w:sz="6" w:space="0" w:color="000000"/>
            </w:tcBorders>
            <w:vAlign w:val="center"/>
          </w:tcPr>
          <w:p w:rsidR="00662C12" w:rsidRDefault="00720D70" w:rsidP="00720D70">
            <w:pPr>
              <w:overflowPunct/>
              <w:autoSpaceDE/>
              <w:autoSpaceDN/>
              <w:adjustRightInd/>
              <w:jc w:val="center"/>
              <w:textAlignment w:val="auto"/>
              <w:rPr>
                <w:rFonts w:ascii="Arial" w:hAnsi="Arial" w:cs="Arial"/>
                <w:color w:val="000000"/>
                <w:sz w:val="20"/>
              </w:rPr>
            </w:pPr>
            <w:r>
              <w:rPr>
                <w:rFonts w:ascii="Arial" w:hAnsi="Arial" w:cs="Arial"/>
                <w:color w:val="000000"/>
                <w:sz w:val="20"/>
              </w:rPr>
              <w:t>1580</w:t>
            </w:r>
          </w:p>
          <w:p w:rsidR="00662C12" w:rsidRDefault="00720D70" w:rsidP="00720D70">
            <w:pPr>
              <w:overflowPunct/>
              <w:autoSpaceDE/>
              <w:autoSpaceDN/>
              <w:adjustRightInd/>
              <w:jc w:val="center"/>
              <w:textAlignment w:val="auto"/>
              <w:rPr>
                <w:rFonts w:ascii="Arial" w:hAnsi="Arial" w:cs="Arial"/>
                <w:color w:val="000000"/>
                <w:sz w:val="20"/>
              </w:rPr>
            </w:pPr>
            <w:r>
              <w:rPr>
                <w:rFonts w:ascii="Arial" w:hAnsi="Arial" w:cs="Arial"/>
                <w:color w:val="000000"/>
                <w:sz w:val="20"/>
              </w:rPr>
              <w:t>7</w:t>
            </w:r>
          </w:p>
          <w:p w:rsidR="00662C12" w:rsidRPr="00E81B6D" w:rsidRDefault="00662C12" w:rsidP="00720D70">
            <w:pPr>
              <w:overflowPunct/>
              <w:autoSpaceDE/>
              <w:autoSpaceDN/>
              <w:adjustRightInd/>
              <w:jc w:val="center"/>
              <w:textAlignment w:val="auto"/>
              <w:rPr>
                <w:rFonts w:ascii="Arial" w:hAnsi="Arial" w:cs="Arial"/>
                <w:color w:val="000000"/>
                <w:sz w:val="20"/>
              </w:rPr>
            </w:pPr>
          </w:p>
        </w:tc>
        <w:tc>
          <w:tcPr>
            <w:tcW w:w="2446" w:type="dxa"/>
            <w:tcBorders>
              <w:top w:val="single" w:sz="6" w:space="0" w:color="000000"/>
              <w:left w:val="single" w:sz="6" w:space="0" w:color="000000"/>
              <w:bottom w:val="single" w:sz="6" w:space="0" w:color="000000"/>
              <w:right w:val="single" w:sz="6" w:space="0" w:color="000000"/>
            </w:tcBorders>
          </w:tcPr>
          <w:p w:rsidR="00662C12" w:rsidRDefault="00720D70" w:rsidP="00720D70">
            <w:pPr>
              <w:jc w:val="center"/>
              <w:rPr>
                <w:rFonts w:ascii="Arial" w:hAnsi="Arial"/>
                <w:sz w:val="20"/>
              </w:rPr>
            </w:pPr>
            <w:r>
              <w:rPr>
                <w:rFonts w:ascii="Arial" w:hAnsi="Arial"/>
                <w:sz w:val="20"/>
              </w:rPr>
              <w:t>235 200</w:t>
            </w:r>
            <w:r w:rsidR="00662C12">
              <w:rPr>
                <w:rFonts w:ascii="Arial" w:hAnsi="Arial"/>
                <w:sz w:val="20"/>
              </w:rPr>
              <w:t>,00</w:t>
            </w:r>
          </w:p>
        </w:tc>
      </w:tr>
      <w:tr w:rsidR="00662C12" w:rsidTr="00720D70">
        <w:tc>
          <w:tcPr>
            <w:tcW w:w="788" w:type="dxa"/>
            <w:tcBorders>
              <w:top w:val="single" w:sz="6" w:space="0" w:color="000000"/>
              <w:left w:val="single" w:sz="6" w:space="0" w:color="000000"/>
              <w:bottom w:val="single" w:sz="6" w:space="0" w:color="000000"/>
              <w:right w:val="single" w:sz="6" w:space="0" w:color="000000"/>
            </w:tcBorders>
          </w:tcPr>
          <w:p w:rsidR="00662C12" w:rsidRDefault="00662C12" w:rsidP="00720D70">
            <w:pPr>
              <w:jc w:val="center"/>
              <w:rPr>
                <w:rFonts w:ascii="Arial" w:hAnsi="Arial"/>
                <w:sz w:val="20"/>
              </w:rPr>
            </w:pPr>
            <w:r>
              <w:rPr>
                <w:rFonts w:ascii="Arial" w:hAnsi="Arial"/>
                <w:sz w:val="20"/>
              </w:rPr>
              <w:t>2.</w:t>
            </w:r>
          </w:p>
        </w:tc>
        <w:tc>
          <w:tcPr>
            <w:tcW w:w="8920" w:type="dxa"/>
            <w:gridSpan w:val="4"/>
            <w:tcBorders>
              <w:top w:val="single" w:sz="6" w:space="0" w:color="000000"/>
              <w:left w:val="single" w:sz="6" w:space="0" w:color="000000"/>
              <w:bottom w:val="single" w:sz="6" w:space="0" w:color="000000"/>
              <w:right w:val="single" w:sz="6" w:space="0" w:color="000000"/>
            </w:tcBorders>
          </w:tcPr>
          <w:p w:rsidR="00662C12" w:rsidRPr="00CD5CF6" w:rsidRDefault="00662C12" w:rsidP="00720D70">
            <w:pPr>
              <w:rPr>
                <w:rFonts w:ascii="Arial" w:hAnsi="Arial"/>
                <w:b/>
                <w:sz w:val="20"/>
              </w:rPr>
            </w:pPr>
            <w:r w:rsidRPr="00CD5CF6">
              <w:rPr>
                <w:rFonts w:ascii="Arial" w:hAnsi="Arial"/>
                <w:b/>
                <w:sz w:val="20"/>
                <w:lang w:val="et-EE"/>
              </w:rPr>
              <w:t>Reoveetorustikud</w:t>
            </w:r>
          </w:p>
        </w:tc>
      </w:tr>
      <w:tr w:rsidR="00662C12" w:rsidTr="00720D70">
        <w:tc>
          <w:tcPr>
            <w:tcW w:w="788" w:type="dxa"/>
            <w:tcBorders>
              <w:top w:val="single" w:sz="6" w:space="0" w:color="000000"/>
              <w:left w:val="single" w:sz="6" w:space="0" w:color="000000"/>
              <w:bottom w:val="single" w:sz="6" w:space="0" w:color="000000"/>
              <w:right w:val="single" w:sz="6" w:space="0" w:color="000000"/>
            </w:tcBorders>
          </w:tcPr>
          <w:p w:rsidR="00662C12" w:rsidRDefault="00662C12" w:rsidP="00720D70">
            <w:pPr>
              <w:jc w:val="center"/>
              <w:rPr>
                <w:rFonts w:ascii="Arial" w:hAnsi="Arial"/>
                <w:sz w:val="20"/>
              </w:rPr>
            </w:pPr>
            <w:r>
              <w:rPr>
                <w:rFonts w:ascii="Arial" w:hAnsi="Arial"/>
                <w:sz w:val="20"/>
              </w:rPr>
              <w:t>2.1</w:t>
            </w:r>
          </w:p>
        </w:tc>
        <w:tc>
          <w:tcPr>
            <w:tcW w:w="4209" w:type="dxa"/>
            <w:tcBorders>
              <w:top w:val="single" w:sz="6" w:space="0" w:color="000000"/>
              <w:left w:val="single" w:sz="6" w:space="0" w:color="000000"/>
              <w:bottom w:val="single" w:sz="6" w:space="0" w:color="000000"/>
              <w:right w:val="single" w:sz="6" w:space="0" w:color="000000"/>
            </w:tcBorders>
          </w:tcPr>
          <w:p w:rsidR="00662C12" w:rsidRPr="005C76CC" w:rsidRDefault="00662C12" w:rsidP="00720D70">
            <w:pPr>
              <w:rPr>
                <w:rFonts w:ascii="Arial" w:hAnsi="Arial"/>
                <w:sz w:val="20"/>
                <w:lang w:val="et-EE"/>
              </w:rPr>
            </w:pPr>
            <w:r>
              <w:rPr>
                <w:rFonts w:ascii="Arial" w:hAnsi="Arial"/>
                <w:sz w:val="20"/>
                <w:lang w:val="et-EE"/>
              </w:rPr>
              <w:t>R</w:t>
            </w:r>
            <w:r w:rsidRPr="005C76CC">
              <w:rPr>
                <w:rFonts w:ascii="Arial" w:hAnsi="Arial"/>
                <w:sz w:val="20"/>
                <w:lang w:val="et-EE"/>
              </w:rPr>
              <w:t>eoveetorustik</w:t>
            </w:r>
            <w:r>
              <w:rPr>
                <w:rFonts w:ascii="Arial" w:hAnsi="Arial"/>
                <w:sz w:val="20"/>
                <w:lang w:val="et-EE"/>
              </w:rPr>
              <w:t>e rajamine</w:t>
            </w:r>
          </w:p>
          <w:p w:rsidR="00662C12" w:rsidRPr="005C76CC" w:rsidRDefault="00662C12" w:rsidP="00720D70">
            <w:pPr>
              <w:numPr>
                <w:ilvl w:val="0"/>
                <w:numId w:val="18"/>
              </w:numPr>
              <w:rPr>
                <w:rFonts w:ascii="Arial" w:hAnsi="Arial"/>
                <w:sz w:val="20"/>
                <w:lang w:val="et-EE"/>
              </w:rPr>
            </w:pPr>
            <w:r w:rsidRPr="005C76CC">
              <w:rPr>
                <w:rFonts w:ascii="Arial" w:hAnsi="Arial"/>
                <w:sz w:val="20"/>
                <w:lang w:val="et-EE"/>
              </w:rPr>
              <w:t>PVC toru De160 SN8</w:t>
            </w:r>
          </w:p>
          <w:p w:rsidR="00662C12" w:rsidRPr="005C76CC" w:rsidRDefault="00662C12" w:rsidP="00720D70">
            <w:pPr>
              <w:overflowPunct/>
              <w:autoSpaceDE/>
              <w:autoSpaceDN/>
              <w:adjustRightInd/>
              <w:textAlignment w:val="auto"/>
              <w:rPr>
                <w:rFonts w:ascii="Arial" w:hAnsi="Arial" w:cs="Arial"/>
                <w:color w:val="000000"/>
                <w:sz w:val="20"/>
                <w:lang w:val="et-EE"/>
              </w:rPr>
            </w:pPr>
          </w:p>
        </w:tc>
        <w:tc>
          <w:tcPr>
            <w:tcW w:w="1146" w:type="dxa"/>
            <w:tcBorders>
              <w:top w:val="single" w:sz="6" w:space="0" w:color="000000"/>
              <w:left w:val="single" w:sz="6" w:space="0" w:color="000000"/>
              <w:bottom w:val="single" w:sz="6" w:space="0" w:color="000000"/>
              <w:right w:val="single" w:sz="6" w:space="0" w:color="000000"/>
            </w:tcBorders>
            <w:vAlign w:val="center"/>
          </w:tcPr>
          <w:p w:rsidR="00662C12" w:rsidRDefault="00662C12" w:rsidP="00720D70">
            <w:pPr>
              <w:overflowPunct/>
              <w:autoSpaceDE/>
              <w:autoSpaceDN/>
              <w:adjustRightInd/>
              <w:jc w:val="center"/>
              <w:textAlignment w:val="auto"/>
              <w:rPr>
                <w:rFonts w:ascii="Arial" w:hAnsi="Arial" w:cs="Arial"/>
                <w:color w:val="000000"/>
                <w:sz w:val="20"/>
              </w:rPr>
            </w:pPr>
          </w:p>
          <w:p w:rsidR="00662C12" w:rsidRPr="00E81B6D" w:rsidRDefault="00662C12" w:rsidP="00720D70">
            <w:pPr>
              <w:overflowPunct/>
              <w:autoSpaceDE/>
              <w:autoSpaceDN/>
              <w:adjustRightInd/>
              <w:jc w:val="center"/>
              <w:textAlignment w:val="auto"/>
              <w:rPr>
                <w:rFonts w:ascii="Arial" w:hAnsi="Arial" w:cs="Arial"/>
                <w:color w:val="000000"/>
                <w:sz w:val="20"/>
              </w:rPr>
            </w:pPr>
            <w:r>
              <w:rPr>
                <w:rFonts w:ascii="Arial" w:hAnsi="Arial" w:cs="Arial"/>
                <w:color w:val="000000"/>
                <w:sz w:val="20"/>
              </w:rPr>
              <w:t>m</w:t>
            </w:r>
          </w:p>
        </w:tc>
        <w:tc>
          <w:tcPr>
            <w:tcW w:w="1119" w:type="dxa"/>
            <w:tcBorders>
              <w:top w:val="single" w:sz="6" w:space="0" w:color="000000"/>
              <w:left w:val="single" w:sz="6" w:space="0" w:color="000000"/>
              <w:bottom w:val="single" w:sz="6" w:space="0" w:color="000000"/>
              <w:right w:val="single" w:sz="6" w:space="0" w:color="000000"/>
            </w:tcBorders>
            <w:vAlign w:val="center"/>
          </w:tcPr>
          <w:p w:rsidR="00662C12" w:rsidRDefault="00662C12" w:rsidP="00720D70">
            <w:pPr>
              <w:overflowPunct/>
              <w:autoSpaceDE/>
              <w:autoSpaceDN/>
              <w:adjustRightInd/>
              <w:jc w:val="center"/>
              <w:textAlignment w:val="auto"/>
              <w:rPr>
                <w:rFonts w:ascii="Arial" w:hAnsi="Arial" w:cs="Arial"/>
                <w:color w:val="000000"/>
                <w:sz w:val="20"/>
              </w:rPr>
            </w:pPr>
          </w:p>
          <w:p w:rsidR="00662C12" w:rsidRPr="00E81B6D" w:rsidRDefault="00720D70" w:rsidP="00720D70">
            <w:pPr>
              <w:overflowPunct/>
              <w:autoSpaceDE/>
              <w:autoSpaceDN/>
              <w:adjustRightInd/>
              <w:jc w:val="center"/>
              <w:textAlignment w:val="auto"/>
              <w:rPr>
                <w:rFonts w:ascii="Arial" w:hAnsi="Arial" w:cs="Arial"/>
                <w:color w:val="000000"/>
                <w:sz w:val="20"/>
              </w:rPr>
            </w:pPr>
            <w:r>
              <w:rPr>
                <w:rFonts w:ascii="Arial" w:hAnsi="Arial" w:cs="Arial"/>
                <w:color w:val="000000"/>
                <w:sz w:val="20"/>
              </w:rPr>
              <w:t>365</w:t>
            </w:r>
          </w:p>
        </w:tc>
        <w:tc>
          <w:tcPr>
            <w:tcW w:w="2446" w:type="dxa"/>
            <w:tcBorders>
              <w:top w:val="single" w:sz="6" w:space="0" w:color="000000"/>
              <w:left w:val="single" w:sz="6" w:space="0" w:color="000000"/>
              <w:bottom w:val="single" w:sz="6" w:space="0" w:color="000000"/>
              <w:right w:val="single" w:sz="6" w:space="0" w:color="000000"/>
            </w:tcBorders>
          </w:tcPr>
          <w:p w:rsidR="00662C12" w:rsidRDefault="0026554B" w:rsidP="00720D70">
            <w:pPr>
              <w:jc w:val="center"/>
              <w:rPr>
                <w:rFonts w:ascii="Arial" w:hAnsi="Arial"/>
                <w:sz w:val="20"/>
              </w:rPr>
            </w:pPr>
            <w:r>
              <w:rPr>
                <w:rFonts w:ascii="Arial" w:hAnsi="Arial"/>
                <w:sz w:val="20"/>
              </w:rPr>
              <w:t>65 700,00</w:t>
            </w:r>
            <w:r w:rsidR="00662C12">
              <w:rPr>
                <w:rFonts w:ascii="Arial" w:hAnsi="Arial"/>
                <w:sz w:val="20"/>
              </w:rPr>
              <w:t>,00</w:t>
            </w:r>
          </w:p>
        </w:tc>
      </w:tr>
      <w:tr w:rsidR="00662C12" w:rsidTr="00720D70">
        <w:tc>
          <w:tcPr>
            <w:tcW w:w="788" w:type="dxa"/>
            <w:tcBorders>
              <w:top w:val="single" w:sz="6" w:space="0" w:color="000000"/>
              <w:left w:val="single" w:sz="6" w:space="0" w:color="000000"/>
              <w:bottom w:val="single" w:sz="6" w:space="0" w:color="000000"/>
              <w:right w:val="single" w:sz="6" w:space="0" w:color="000000"/>
            </w:tcBorders>
          </w:tcPr>
          <w:p w:rsidR="00662C12" w:rsidRDefault="00662C12" w:rsidP="00720D70">
            <w:pPr>
              <w:jc w:val="center"/>
              <w:rPr>
                <w:rFonts w:ascii="Arial" w:hAnsi="Arial"/>
                <w:sz w:val="20"/>
              </w:rPr>
            </w:pPr>
            <w:r>
              <w:rPr>
                <w:rFonts w:ascii="Arial" w:hAnsi="Arial"/>
                <w:sz w:val="20"/>
              </w:rPr>
              <w:t>2.2</w:t>
            </w:r>
          </w:p>
        </w:tc>
        <w:tc>
          <w:tcPr>
            <w:tcW w:w="4209" w:type="dxa"/>
            <w:tcBorders>
              <w:top w:val="single" w:sz="6" w:space="0" w:color="000000"/>
              <w:left w:val="single" w:sz="6" w:space="0" w:color="000000"/>
              <w:bottom w:val="single" w:sz="6" w:space="0" w:color="000000"/>
              <w:right w:val="single" w:sz="6" w:space="0" w:color="000000"/>
            </w:tcBorders>
          </w:tcPr>
          <w:p w:rsidR="00662C12" w:rsidRPr="005C76CC" w:rsidRDefault="00662C12" w:rsidP="00720D70">
            <w:pPr>
              <w:rPr>
                <w:rFonts w:ascii="Arial" w:hAnsi="Arial"/>
                <w:sz w:val="20"/>
                <w:lang w:val="et-EE"/>
              </w:rPr>
            </w:pPr>
            <w:r>
              <w:rPr>
                <w:rFonts w:ascii="Arial" w:hAnsi="Arial"/>
                <w:sz w:val="20"/>
                <w:lang w:val="et-EE"/>
              </w:rPr>
              <w:t>Reovee survetorustike rajamine</w:t>
            </w:r>
          </w:p>
          <w:p w:rsidR="00662C12" w:rsidRPr="005C76CC" w:rsidRDefault="00662C12" w:rsidP="00720D70">
            <w:pPr>
              <w:numPr>
                <w:ilvl w:val="0"/>
                <w:numId w:val="19"/>
              </w:numPr>
              <w:rPr>
                <w:rFonts w:ascii="Arial" w:hAnsi="Arial"/>
                <w:sz w:val="20"/>
                <w:lang w:val="et-EE"/>
              </w:rPr>
            </w:pPr>
            <w:r w:rsidRPr="005C76CC">
              <w:rPr>
                <w:rFonts w:ascii="Arial" w:hAnsi="Arial"/>
                <w:sz w:val="20"/>
                <w:lang w:val="et-EE"/>
              </w:rPr>
              <w:t>P</w:t>
            </w:r>
            <w:r>
              <w:rPr>
                <w:rFonts w:ascii="Arial" w:hAnsi="Arial"/>
                <w:sz w:val="20"/>
                <w:lang w:val="et-EE"/>
              </w:rPr>
              <w:t>E</w:t>
            </w:r>
            <w:r w:rsidRPr="005C76CC">
              <w:rPr>
                <w:rFonts w:ascii="Arial" w:hAnsi="Arial"/>
                <w:sz w:val="20"/>
                <w:lang w:val="et-EE"/>
              </w:rPr>
              <w:t xml:space="preserve"> toru De1</w:t>
            </w:r>
            <w:r>
              <w:rPr>
                <w:rFonts w:ascii="Arial" w:hAnsi="Arial"/>
                <w:sz w:val="20"/>
                <w:lang w:val="et-EE"/>
              </w:rPr>
              <w:t>10 PN10</w:t>
            </w:r>
          </w:p>
          <w:p w:rsidR="00662C12" w:rsidRPr="005C76CC" w:rsidRDefault="00662C12" w:rsidP="00720D70">
            <w:pPr>
              <w:overflowPunct/>
              <w:autoSpaceDE/>
              <w:autoSpaceDN/>
              <w:adjustRightInd/>
              <w:textAlignment w:val="auto"/>
              <w:rPr>
                <w:rFonts w:ascii="Arial" w:hAnsi="Arial" w:cs="Arial"/>
                <w:color w:val="000000"/>
                <w:sz w:val="20"/>
                <w:lang w:val="et-EE"/>
              </w:rPr>
            </w:pPr>
          </w:p>
        </w:tc>
        <w:tc>
          <w:tcPr>
            <w:tcW w:w="1146" w:type="dxa"/>
            <w:tcBorders>
              <w:top w:val="single" w:sz="6" w:space="0" w:color="000000"/>
              <w:left w:val="single" w:sz="6" w:space="0" w:color="000000"/>
              <w:bottom w:val="single" w:sz="6" w:space="0" w:color="000000"/>
              <w:right w:val="single" w:sz="6" w:space="0" w:color="000000"/>
            </w:tcBorders>
            <w:vAlign w:val="center"/>
          </w:tcPr>
          <w:p w:rsidR="00662C12" w:rsidRPr="00E81B6D" w:rsidRDefault="00662C12" w:rsidP="00720D70">
            <w:pPr>
              <w:overflowPunct/>
              <w:autoSpaceDE/>
              <w:autoSpaceDN/>
              <w:adjustRightInd/>
              <w:jc w:val="center"/>
              <w:textAlignment w:val="auto"/>
              <w:rPr>
                <w:rFonts w:ascii="Arial" w:hAnsi="Arial" w:cs="Arial"/>
                <w:color w:val="000000"/>
                <w:sz w:val="20"/>
              </w:rPr>
            </w:pPr>
            <w:r>
              <w:rPr>
                <w:rFonts w:ascii="Arial" w:hAnsi="Arial" w:cs="Arial"/>
                <w:color w:val="000000"/>
                <w:sz w:val="20"/>
              </w:rPr>
              <w:t>m</w:t>
            </w:r>
          </w:p>
        </w:tc>
        <w:tc>
          <w:tcPr>
            <w:tcW w:w="1119" w:type="dxa"/>
            <w:tcBorders>
              <w:top w:val="single" w:sz="6" w:space="0" w:color="000000"/>
              <w:left w:val="single" w:sz="6" w:space="0" w:color="000000"/>
              <w:bottom w:val="single" w:sz="6" w:space="0" w:color="000000"/>
              <w:right w:val="single" w:sz="6" w:space="0" w:color="000000"/>
            </w:tcBorders>
            <w:vAlign w:val="center"/>
          </w:tcPr>
          <w:p w:rsidR="00662C12" w:rsidRPr="00E81B6D" w:rsidRDefault="00720D70" w:rsidP="00720D70">
            <w:pPr>
              <w:overflowPunct/>
              <w:autoSpaceDE/>
              <w:autoSpaceDN/>
              <w:adjustRightInd/>
              <w:jc w:val="center"/>
              <w:textAlignment w:val="auto"/>
              <w:rPr>
                <w:rFonts w:ascii="Arial" w:hAnsi="Arial" w:cs="Arial"/>
                <w:color w:val="000000"/>
                <w:sz w:val="20"/>
              </w:rPr>
            </w:pPr>
            <w:r>
              <w:rPr>
                <w:rFonts w:ascii="Arial" w:hAnsi="Arial" w:cs="Arial"/>
                <w:color w:val="000000"/>
                <w:sz w:val="20"/>
              </w:rPr>
              <w:t>465</w:t>
            </w:r>
          </w:p>
        </w:tc>
        <w:tc>
          <w:tcPr>
            <w:tcW w:w="2446" w:type="dxa"/>
            <w:tcBorders>
              <w:top w:val="single" w:sz="6" w:space="0" w:color="000000"/>
              <w:left w:val="single" w:sz="6" w:space="0" w:color="000000"/>
              <w:bottom w:val="single" w:sz="6" w:space="0" w:color="000000"/>
              <w:right w:val="single" w:sz="6" w:space="0" w:color="000000"/>
            </w:tcBorders>
          </w:tcPr>
          <w:p w:rsidR="00662C12" w:rsidRDefault="0026554B" w:rsidP="00720D70">
            <w:pPr>
              <w:jc w:val="center"/>
              <w:rPr>
                <w:rFonts w:ascii="Arial" w:hAnsi="Arial"/>
                <w:sz w:val="20"/>
              </w:rPr>
            </w:pPr>
            <w:r>
              <w:rPr>
                <w:rFonts w:ascii="Arial" w:hAnsi="Arial"/>
                <w:sz w:val="20"/>
              </w:rPr>
              <w:t>69 750,00</w:t>
            </w:r>
            <w:r w:rsidR="00720D70">
              <w:rPr>
                <w:rFonts w:ascii="Arial" w:hAnsi="Arial"/>
                <w:sz w:val="20"/>
              </w:rPr>
              <w:t>,0</w:t>
            </w:r>
            <w:r w:rsidR="00662C12">
              <w:rPr>
                <w:rFonts w:ascii="Arial" w:hAnsi="Arial"/>
                <w:sz w:val="20"/>
              </w:rPr>
              <w:t>0</w:t>
            </w:r>
          </w:p>
        </w:tc>
      </w:tr>
      <w:tr w:rsidR="00662C12" w:rsidTr="00720D70">
        <w:tc>
          <w:tcPr>
            <w:tcW w:w="788" w:type="dxa"/>
            <w:tcBorders>
              <w:top w:val="single" w:sz="6" w:space="0" w:color="000000"/>
              <w:left w:val="single" w:sz="6" w:space="0" w:color="000000"/>
              <w:bottom w:val="single" w:sz="6" w:space="0" w:color="000000"/>
              <w:right w:val="single" w:sz="6" w:space="0" w:color="000000"/>
            </w:tcBorders>
          </w:tcPr>
          <w:p w:rsidR="00662C12" w:rsidRDefault="00662C12" w:rsidP="00720D70">
            <w:pPr>
              <w:jc w:val="center"/>
              <w:rPr>
                <w:rFonts w:ascii="Arial" w:hAnsi="Arial"/>
                <w:sz w:val="20"/>
              </w:rPr>
            </w:pPr>
            <w:r>
              <w:rPr>
                <w:rFonts w:ascii="Arial" w:hAnsi="Arial"/>
                <w:sz w:val="20"/>
              </w:rPr>
              <w:t>2.3</w:t>
            </w:r>
          </w:p>
        </w:tc>
        <w:tc>
          <w:tcPr>
            <w:tcW w:w="4209" w:type="dxa"/>
            <w:tcBorders>
              <w:top w:val="single" w:sz="6" w:space="0" w:color="000000"/>
              <w:left w:val="single" w:sz="6" w:space="0" w:color="000000"/>
              <w:bottom w:val="single" w:sz="6" w:space="0" w:color="000000"/>
              <w:right w:val="single" w:sz="6" w:space="0" w:color="000000"/>
            </w:tcBorders>
          </w:tcPr>
          <w:p w:rsidR="00662C12" w:rsidRPr="005C76CC" w:rsidRDefault="00662C12" w:rsidP="00720D70">
            <w:pPr>
              <w:rPr>
                <w:rFonts w:ascii="Arial" w:hAnsi="Arial" w:cs="Arial"/>
                <w:color w:val="000000"/>
                <w:sz w:val="20"/>
              </w:rPr>
            </w:pPr>
            <w:r>
              <w:rPr>
                <w:rFonts w:ascii="Arial" w:hAnsi="Arial"/>
                <w:sz w:val="20"/>
                <w:lang w:val="et-EE"/>
              </w:rPr>
              <w:t>Reovee pakettpumplate rajamine</w:t>
            </w:r>
          </w:p>
        </w:tc>
        <w:tc>
          <w:tcPr>
            <w:tcW w:w="1146" w:type="dxa"/>
            <w:tcBorders>
              <w:top w:val="single" w:sz="6" w:space="0" w:color="000000"/>
              <w:left w:val="single" w:sz="6" w:space="0" w:color="000000"/>
              <w:bottom w:val="single" w:sz="6" w:space="0" w:color="000000"/>
              <w:right w:val="single" w:sz="6" w:space="0" w:color="000000"/>
            </w:tcBorders>
            <w:vAlign w:val="center"/>
          </w:tcPr>
          <w:p w:rsidR="00662C12" w:rsidRPr="00E81B6D" w:rsidRDefault="00662C12" w:rsidP="00720D70">
            <w:pPr>
              <w:overflowPunct/>
              <w:autoSpaceDE/>
              <w:autoSpaceDN/>
              <w:adjustRightInd/>
              <w:jc w:val="center"/>
              <w:textAlignment w:val="auto"/>
              <w:rPr>
                <w:rFonts w:ascii="Arial" w:hAnsi="Arial" w:cs="Arial"/>
                <w:color w:val="000000"/>
                <w:sz w:val="20"/>
              </w:rPr>
            </w:pPr>
            <w:r>
              <w:rPr>
                <w:rFonts w:ascii="Arial" w:hAnsi="Arial" w:cs="Arial"/>
                <w:color w:val="000000"/>
                <w:sz w:val="20"/>
              </w:rPr>
              <w:t xml:space="preserve">kompl </w:t>
            </w:r>
          </w:p>
        </w:tc>
        <w:tc>
          <w:tcPr>
            <w:tcW w:w="1119" w:type="dxa"/>
            <w:tcBorders>
              <w:top w:val="single" w:sz="6" w:space="0" w:color="000000"/>
              <w:left w:val="single" w:sz="6" w:space="0" w:color="000000"/>
              <w:bottom w:val="single" w:sz="6" w:space="0" w:color="000000"/>
              <w:right w:val="single" w:sz="6" w:space="0" w:color="000000"/>
            </w:tcBorders>
            <w:vAlign w:val="center"/>
          </w:tcPr>
          <w:p w:rsidR="00662C12" w:rsidRPr="00E81B6D" w:rsidRDefault="00720D70" w:rsidP="00720D70">
            <w:pPr>
              <w:overflowPunct/>
              <w:autoSpaceDE/>
              <w:autoSpaceDN/>
              <w:adjustRightInd/>
              <w:jc w:val="center"/>
              <w:textAlignment w:val="auto"/>
              <w:rPr>
                <w:rFonts w:ascii="Arial" w:hAnsi="Arial" w:cs="Arial"/>
                <w:color w:val="000000"/>
                <w:sz w:val="20"/>
              </w:rPr>
            </w:pPr>
            <w:r>
              <w:rPr>
                <w:rFonts w:ascii="Arial" w:hAnsi="Arial" w:cs="Arial"/>
                <w:color w:val="000000"/>
                <w:sz w:val="20"/>
              </w:rPr>
              <w:t>1</w:t>
            </w:r>
          </w:p>
        </w:tc>
        <w:tc>
          <w:tcPr>
            <w:tcW w:w="2446" w:type="dxa"/>
            <w:tcBorders>
              <w:top w:val="single" w:sz="6" w:space="0" w:color="000000"/>
              <w:left w:val="single" w:sz="6" w:space="0" w:color="000000"/>
              <w:bottom w:val="single" w:sz="6" w:space="0" w:color="000000"/>
              <w:right w:val="single" w:sz="6" w:space="0" w:color="000000"/>
            </w:tcBorders>
          </w:tcPr>
          <w:p w:rsidR="00662C12" w:rsidRDefault="00720D70" w:rsidP="00720D70">
            <w:pPr>
              <w:jc w:val="center"/>
              <w:rPr>
                <w:rFonts w:ascii="Arial" w:hAnsi="Arial"/>
                <w:sz w:val="20"/>
              </w:rPr>
            </w:pPr>
            <w:r>
              <w:rPr>
                <w:rFonts w:ascii="Arial" w:hAnsi="Arial"/>
                <w:sz w:val="20"/>
              </w:rPr>
              <w:t>25</w:t>
            </w:r>
            <w:r w:rsidR="00662C12">
              <w:rPr>
                <w:rFonts w:ascii="Arial" w:hAnsi="Arial"/>
                <w:sz w:val="20"/>
              </w:rPr>
              <w:t> 000,00</w:t>
            </w:r>
          </w:p>
        </w:tc>
      </w:tr>
      <w:tr w:rsidR="00662C12" w:rsidTr="00720D70">
        <w:tc>
          <w:tcPr>
            <w:tcW w:w="7262" w:type="dxa"/>
            <w:gridSpan w:val="4"/>
            <w:tcBorders>
              <w:top w:val="single" w:sz="6" w:space="0" w:color="000000"/>
              <w:left w:val="single" w:sz="6" w:space="0" w:color="000000"/>
              <w:bottom w:val="single" w:sz="6" w:space="0" w:color="000000"/>
              <w:right w:val="single" w:sz="6" w:space="0" w:color="000000"/>
            </w:tcBorders>
          </w:tcPr>
          <w:p w:rsidR="00662C12" w:rsidRPr="00F614C4" w:rsidRDefault="00662C12" w:rsidP="00720D70">
            <w:pPr>
              <w:overflowPunct/>
              <w:autoSpaceDE/>
              <w:autoSpaceDN/>
              <w:adjustRightInd/>
              <w:jc w:val="right"/>
              <w:textAlignment w:val="auto"/>
              <w:rPr>
                <w:rFonts w:ascii="Arial" w:hAnsi="Arial" w:cs="Arial"/>
                <w:b/>
                <w:color w:val="000000"/>
                <w:sz w:val="20"/>
              </w:rPr>
            </w:pPr>
            <w:r w:rsidRPr="00F614C4">
              <w:rPr>
                <w:rFonts w:ascii="Arial" w:hAnsi="Arial" w:cs="Arial"/>
                <w:b/>
                <w:color w:val="000000"/>
                <w:sz w:val="20"/>
              </w:rPr>
              <w:t>Kokku</w:t>
            </w:r>
          </w:p>
        </w:tc>
        <w:tc>
          <w:tcPr>
            <w:tcW w:w="2446" w:type="dxa"/>
            <w:tcBorders>
              <w:top w:val="single" w:sz="6" w:space="0" w:color="000000"/>
              <w:left w:val="single" w:sz="6" w:space="0" w:color="000000"/>
              <w:bottom w:val="single" w:sz="6" w:space="0" w:color="000000"/>
              <w:right w:val="single" w:sz="6" w:space="0" w:color="000000"/>
            </w:tcBorders>
          </w:tcPr>
          <w:p w:rsidR="00662C12" w:rsidRPr="00F614C4" w:rsidRDefault="0026554B" w:rsidP="00720D70">
            <w:pPr>
              <w:jc w:val="center"/>
              <w:rPr>
                <w:rFonts w:ascii="Arial" w:hAnsi="Arial"/>
                <w:b/>
                <w:sz w:val="20"/>
              </w:rPr>
            </w:pPr>
            <w:r>
              <w:rPr>
                <w:rFonts w:ascii="Arial" w:hAnsi="Arial"/>
                <w:b/>
                <w:sz w:val="20"/>
              </w:rPr>
              <w:t>478 250,00</w:t>
            </w:r>
          </w:p>
        </w:tc>
      </w:tr>
      <w:tr w:rsidR="0026554B" w:rsidTr="00720D70">
        <w:tc>
          <w:tcPr>
            <w:tcW w:w="7262" w:type="dxa"/>
            <w:gridSpan w:val="4"/>
            <w:tcBorders>
              <w:top w:val="single" w:sz="6" w:space="0" w:color="000000"/>
              <w:left w:val="single" w:sz="6" w:space="0" w:color="000000"/>
              <w:bottom w:val="single" w:sz="6" w:space="0" w:color="000000"/>
              <w:right w:val="single" w:sz="6" w:space="0" w:color="000000"/>
            </w:tcBorders>
          </w:tcPr>
          <w:p w:rsidR="0026554B" w:rsidRPr="00F614C4" w:rsidRDefault="0026554B" w:rsidP="00720D70">
            <w:pPr>
              <w:overflowPunct/>
              <w:autoSpaceDE/>
              <w:autoSpaceDN/>
              <w:adjustRightInd/>
              <w:jc w:val="right"/>
              <w:textAlignment w:val="auto"/>
              <w:rPr>
                <w:rFonts w:ascii="Arial" w:hAnsi="Arial" w:cs="Arial"/>
                <w:b/>
                <w:color w:val="000000"/>
                <w:sz w:val="20"/>
              </w:rPr>
            </w:pPr>
            <w:r>
              <w:rPr>
                <w:rFonts w:ascii="Arial" w:hAnsi="Arial" w:cs="Arial"/>
                <w:b/>
                <w:color w:val="000000"/>
                <w:sz w:val="20"/>
              </w:rPr>
              <w:t>Lisakulud 25%</w:t>
            </w:r>
          </w:p>
        </w:tc>
        <w:tc>
          <w:tcPr>
            <w:tcW w:w="2446" w:type="dxa"/>
            <w:tcBorders>
              <w:top w:val="single" w:sz="6" w:space="0" w:color="000000"/>
              <w:left w:val="single" w:sz="6" w:space="0" w:color="000000"/>
              <w:bottom w:val="single" w:sz="6" w:space="0" w:color="000000"/>
              <w:right w:val="single" w:sz="6" w:space="0" w:color="000000"/>
            </w:tcBorders>
          </w:tcPr>
          <w:p w:rsidR="0026554B" w:rsidRDefault="0026554B" w:rsidP="00720D70">
            <w:pPr>
              <w:jc w:val="center"/>
              <w:rPr>
                <w:rFonts w:ascii="Arial" w:hAnsi="Arial"/>
                <w:b/>
                <w:sz w:val="20"/>
              </w:rPr>
            </w:pPr>
            <w:r>
              <w:rPr>
                <w:rFonts w:ascii="Arial" w:hAnsi="Arial"/>
                <w:b/>
                <w:sz w:val="20"/>
              </w:rPr>
              <w:t>119 562,00</w:t>
            </w:r>
          </w:p>
        </w:tc>
      </w:tr>
      <w:tr w:rsidR="0026554B" w:rsidTr="00720D70">
        <w:tc>
          <w:tcPr>
            <w:tcW w:w="7262" w:type="dxa"/>
            <w:gridSpan w:val="4"/>
            <w:tcBorders>
              <w:top w:val="single" w:sz="6" w:space="0" w:color="000000"/>
              <w:left w:val="single" w:sz="6" w:space="0" w:color="000000"/>
              <w:bottom w:val="single" w:sz="6" w:space="0" w:color="000000"/>
              <w:right w:val="single" w:sz="6" w:space="0" w:color="000000"/>
            </w:tcBorders>
          </w:tcPr>
          <w:p w:rsidR="0026554B" w:rsidRPr="00F614C4" w:rsidRDefault="0026554B" w:rsidP="00720D70">
            <w:pPr>
              <w:overflowPunct/>
              <w:autoSpaceDE/>
              <w:autoSpaceDN/>
              <w:adjustRightInd/>
              <w:jc w:val="right"/>
              <w:textAlignment w:val="auto"/>
              <w:rPr>
                <w:rFonts w:ascii="Arial" w:hAnsi="Arial" w:cs="Arial"/>
                <w:b/>
                <w:color w:val="000000"/>
                <w:sz w:val="20"/>
              </w:rPr>
            </w:pPr>
            <w:r>
              <w:rPr>
                <w:rFonts w:ascii="Arial" w:hAnsi="Arial" w:cs="Arial"/>
                <w:b/>
                <w:color w:val="000000"/>
                <w:sz w:val="20"/>
              </w:rPr>
              <w:t>KÕIK KOKKU</w:t>
            </w:r>
          </w:p>
        </w:tc>
        <w:tc>
          <w:tcPr>
            <w:tcW w:w="2446" w:type="dxa"/>
            <w:tcBorders>
              <w:top w:val="single" w:sz="6" w:space="0" w:color="000000"/>
              <w:left w:val="single" w:sz="6" w:space="0" w:color="000000"/>
              <w:bottom w:val="single" w:sz="6" w:space="0" w:color="000000"/>
              <w:right w:val="single" w:sz="6" w:space="0" w:color="000000"/>
            </w:tcBorders>
          </w:tcPr>
          <w:p w:rsidR="0026554B" w:rsidRDefault="0026554B" w:rsidP="00720D70">
            <w:pPr>
              <w:jc w:val="center"/>
              <w:rPr>
                <w:rFonts w:ascii="Arial" w:hAnsi="Arial"/>
                <w:b/>
                <w:sz w:val="20"/>
              </w:rPr>
            </w:pPr>
            <w:r>
              <w:rPr>
                <w:rFonts w:ascii="Arial" w:hAnsi="Arial"/>
                <w:b/>
                <w:sz w:val="20"/>
              </w:rPr>
              <w:t>597 812,00</w:t>
            </w:r>
          </w:p>
        </w:tc>
      </w:tr>
    </w:tbl>
    <w:p w:rsidR="00662C12" w:rsidRDefault="00662C12" w:rsidP="00662C12">
      <w:pPr>
        <w:jc w:val="both"/>
        <w:rPr>
          <w:rFonts w:ascii="Arial" w:eastAsiaTheme="minorHAnsi" w:hAnsi="Arial" w:cs="Arial"/>
          <w:sz w:val="22"/>
          <w:szCs w:val="22"/>
          <w:lang w:val="et-EE" w:eastAsia="en-US"/>
        </w:rPr>
      </w:pPr>
    </w:p>
    <w:p w:rsidR="00F64D16" w:rsidRDefault="00F64D16" w:rsidP="00F614C4">
      <w:pPr>
        <w:jc w:val="both"/>
        <w:rPr>
          <w:rFonts w:ascii="Arial" w:eastAsiaTheme="minorHAnsi" w:hAnsi="Arial" w:cs="Arial"/>
          <w:sz w:val="22"/>
          <w:szCs w:val="22"/>
          <w:lang w:val="et-EE" w:eastAsia="en-US"/>
        </w:rPr>
      </w:pPr>
    </w:p>
    <w:p w:rsidR="00720D70" w:rsidRDefault="00720D70" w:rsidP="00720D70">
      <w:pPr>
        <w:overflowPunct/>
        <w:jc w:val="both"/>
        <w:textAlignment w:val="auto"/>
        <w:rPr>
          <w:rFonts w:ascii="Arial" w:eastAsiaTheme="minorHAnsi" w:hAnsi="Arial" w:cs="Arial"/>
          <w:b/>
          <w:bCs/>
          <w:sz w:val="22"/>
          <w:szCs w:val="22"/>
          <w:lang w:val="et-EE" w:eastAsia="en-US"/>
        </w:rPr>
      </w:pPr>
      <w:r w:rsidRPr="007F2C21">
        <w:rPr>
          <w:rFonts w:ascii="Arial" w:eastAsiaTheme="minorHAnsi" w:hAnsi="Arial" w:cs="Arial"/>
          <w:b/>
          <w:bCs/>
          <w:sz w:val="22"/>
          <w:szCs w:val="22"/>
          <w:lang w:val="et-EE" w:eastAsia="en-US"/>
        </w:rPr>
        <w:t>Projekt PR-</w:t>
      </w:r>
      <w:r>
        <w:rPr>
          <w:rFonts w:ascii="Arial" w:eastAsiaTheme="minorHAnsi" w:hAnsi="Arial" w:cs="Arial"/>
          <w:b/>
          <w:bCs/>
          <w:sz w:val="22"/>
          <w:szCs w:val="22"/>
          <w:lang w:val="et-EE" w:eastAsia="en-US"/>
        </w:rPr>
        <w:t>5:Kiltsi tööstusala sademeveetorustike rajamine, I etapp (201</w:t>
      </w:r>
      <w:r w:rsidR="00594831">
        <w:rPr>
          <w:rFonts w:ascii="Arial" w:eastAsiaTheme="minorHAnsi" w:hAnsi="Arial" w:cs="Arial"/>
          <w:b/>
          <w:bCs/>
          <w:sz w:val="22"/>
          <w:szCs w:val="22"/>
          <w:lang w:val="et-EE" w:eastAsia="en-US"/>
        </w:rPr>
        <w:t>5</w:t>
      </w:r>
      <w:r>
        <w:rPr>
          <w:rFonts w:ascii="Arial" w:eastAsiaTheme="minorHAnsi" w:hAnsi="Arial" w:cs="Arial"/>
          <w:b/>
          <w:bCs/>
          <w:sz w:val="22"/>
          <w:szCs w:val="22"/>
          <w:lang w:val="et-EE" w:eastAsia="en-US"/>
        </w:rPr>
        <w:t>…20</w:t>
      </w:r>
      <w:r w:rsidR="00594831">
        <w:rPr>
          <w:rFonts w:ascii="Arial" w:eastAsiaTheme="minorHAnsi" w:hAnsi="Arial" w:cs="Arial"/>
          <w:b/>
          <w:bCs/>
          <w:sz w:val="22"/>
          <w:szCs w:val="22"/>
          <w:lang w:val="et-EE" w:eastAsia="en-US"/>
        </w:rPr>
        <w:t>18</w:t>
      </w:r>
      <w:r>
        <w:rPr>
          <w:rFonts w:ascii="Arial" w:eastAsiaTheme="minorHAnsi" w:hAnsi="Arial" w:cs="Arial"/>
          <w:b/>
          <w:bCs/>
          <w:sz w:val="22"/>
          <w:szCs w:val="22"/>
          <w:lang w:val="et-EE" w:eastAsia="en-US"/>
        </w:rPr>
        <w:t>)</w:t>
      </w:r>
    </w:p>
    <w:p w:rsidR="00720D70" w:rsidRDefault="00720D70" w:rsidP="00720D70">
      <w:pPr>
        <w:overflowPunct/>
        <w:jc w:val="both"/>
        <w:textAlignment w:val="auto"/>
        <w:rPr>
          <w:rFonts w:ascii="Arial" w:eastAsiaTheme="minorHAnsi" w:hAnsi="Arial" w:cs="Arial"/>
          <w:sz w:val="22"/>
          <w:szCs w:val="22"/>
          <w:lang w:val="et-EE" w:eastAsia="en-US"/>
        </w:rPr>
      </w:pPr>
    </w:p>
    <w:p w:rsidR="00720D70" w:rsidRPr="00162178" w:rsidRDefault="00720D70" w:rsidP="00720D70">
      <w:pPr>
        <w:tabs>
          <w:tab w:val="right" w:pos="9498"/>
        </w:tabs>
        <w:overflowPunct/>
        <w:ind w:right="-567"/>
        <w:jc w:val="both"/>
        <w:textAlignment w:val="auto"/>
        <w:rPr>
          <w:rFonts w:ascii="Arial" w:hAnsi="Arial"/>
          <w:b/>
          <w:sz w:val="20"/>
          <w:lang w:val="fi-FI"/>
        </w:rPr>
      </w:pPr>
      <w:r>
        <w:rPr>
          <w:rFonts w:ascii="Arial" w:hAnsi="Arial"/>
          <w:b/>
          <w:sz w:val="20"/>
          <w:lang w:val="fi-FI"/>
        </w:rPr>
        <w:t>PR-5</w:t>
      </w:r>
      <w:r w:rsidRPr="00162178">
        <w:rPr>
          <w:rFonts w:ascii="Arial" w:hAnsi="Arial"/>
          <w:b/>
          <w:sz w:val="20"/>
          <w:lang w:val="fi-FI"/>
        </w:rPr>
        <w:t xml:space="preserve"> Tööde loetelu ja hinnanguline maksumus</w:t>
      </w:r>
      <w:r w:rsidRPr="00162178">
        <w:rPr>
          <w:rFonts w:ascii="Arial" w:hAnsi="Arial"/>
          <w:b/>
          <w:sz w:val="20"/>
          <w:lang w:val="fi-FI"/>
        </w:rPr>
        <w:tab/>
        <w:t xml:space="preserve">Tabel </w:t>
      </w:r>
      <w:r>
        <w:rPr>
          <w:rFonts w:ascii="Arial" w:hAnsi="Arial"/>
          <w:b/>
          <w:sz w:val="20"/>
          <w:lang w:val="fi-FI"/>
        </w:rPr>
        <w:t>8</w:t>
      </w:r>
      <w:r w:rsidRPr="00162178">
        <w:rPr>
          <w:rFonts w:ascii="Arial" w:hAnsi="Arial"/>
          <w:b/>
          <w:sz w:val="20"/>
          <w:lang w:val="fi-FI"/>
        </w:rPr>
        <w:t>-</w:t>
      </w:r>
      <w:r>
        <w:rPr>
          <w:rFonts w:ascii="Arial" w:hAnsi="Arial"/>
          <w:b/>
          <w:sz w:val="20"/>
          <w:lang w:val="fi-FI"/>
        </w:rPr>
        <w:t>7</w:t>
      </w:r>
    </w:p>
    <w:tbl>
      <w:tblPr>
        <w:tblW w:w="9708" w:type="dxa"/>
        <w:tblInd w:w="-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788"/>
        <w:gridCol w:w="4209"/>
        <w:gridCol w:w="1146"/>
        <w:gridCol w:w="1119"/>
        <w:gridCol w:w="2446"/>
      </w:tblGrid>
      <w:tr w:rsidR="00720D70" w:rsidTr="00720D70">
        <w:tc>
          <w:tcPr>
            <w:tcW w:w="788" w:type="dxa"/>
            <w:tcBorders>
              <w:top w:val="single" w:sz="6" w:space="0" w:color="000000"/>
              <w:left w:val="single" w:sz="6" w:space="0" w:color="000000"/>
              <w:bottom w:val="single" w:sz="6" w:space="0" w:color="000000"/>
              <w:right w:val="single" w:sz="6" w:space="0" w:color="000000"/>
            </w:tcBorders>
            <w:shd w:val="clear" w:color="auto" w:fill="FDE9D9"/>
          </w:tcPr>
          <w:p w:rsidR="00720D70" w:rsidRPr="00162178" w:rsidRDefault="00720D70" w:rsidP="00720D70">
            <w:pPr>
              <w:jc w:val="center"/>
              <w:rPr>
                <w:rFonts w:ascii="Arial" w:hAnsi="Arial"/>
                <w:sz w:val="20"/>
                <w:lang w:val="fi-FI"/>
              </w:rPr>
            </w:pPr>
          </w:p>
          <w:p w:rsidR="00720D70" w:rsidRDefault="00720D70" w:rsidP="00720D70">
            <w:pPr>
              <w:jc w:val="center"/>
              <w:rPr>
                <w:rFonts w:ascii="Arial" w:hAnsi="Arial"/>
                <w:sz w:val="20"/>
              </w:rPr>
            </w:pPr>
            <w:r>
              <w:rPr>
                <w:rFonts w:ascii="Arial" w:hAnsi="Arial"/>
                <w:sz w:val="20"/>
              </w:rPr>
              <w:t>Jrk nr</w:t>
            </w:r>
          </w:p>
          <w:p w:rsidR="00720D70" w:rsidRDefault="00720D70" w:rsidP="00720D70">
            <w:pPr>
              <w:jc w:val="center"/>
              <w:rPr>
                <w:rFonts w:ascii="Arial" w:hAnsi="Arial"/>
                <w:sz w:val="20"/>
              </w:rPr>
            </w:pPr>
          </w:p>
        </w:tc>
        <w:tc>
          <w:tcPr>
            <w:tcW w:w="4209" w:type="dxa"/>
            <w:tcBorders>
              <w:top w:val="single" w:sz="6" w:space="0" w:color="000000"/>
              <w:left w:val="single" w:sz="6" w:space="0" w:color="000000"/>
              <w:bottom w:val="single" w:sz="6" w:space="0" w:color="000000"/>
              <w:right w:val="single" w:sz="6" w:space="0" w:color="000000"/>
            </w:tcBorders>
            <w:shd w:val="clear" w:color="auto" w:fill="FDE9D9"/>
          </w:tcPr>
          <w:p w:rsidR="00720D70" w:rsidRDefault="00720D70" w:rsidP="00720D70">
            <w:pPr>
              <w:jc w:val="center"/>
              <w:rPr>
                <w:rFonts w:ascii="Arial" w:hAnsi="Arial"/>
                <w:sz w:val="20"/>
              </w:rPr>
            </w:pPr>
          </w:p>
          <w:p w:rsidR="00720D70" w:rsidRDefault="00720D70" w:rsidP="00720D70">
            <w:pPr>
              <w:jc w:val="center"/>
              <w:rPr>
                <w:rFonts w:ascii="Arial" w:hAnsi="Arial"/>
                <w:sz w:val="20"/>
              </w:rPr>
            </w:pPr>
            <w:r>
              <w:rPr>
                <w:rFonts w:ascii="Arial" w:hAnsi="Arial"/>
                <w:sz w:val="20"/>
              </w:rPr>
              <w:t>Objekt või tegevus</w:t>
            </w:r>
          </w:p>
        </w:tc>
        <w:tc>
          <w:tcPr>
            <w:tcW w:w="1146" w:type="dxa"/>
            <w:tcBorders>
              <w:top w:val="single" w:sz="6" w:space="0" w:color="000000"/>
              <w:left w:val="single" w:sz="6" w:space="0" w:color="000000"/>
              <w:bottom w:val="single" w:sz="6" w:space="0" w:color="000000"/>
              <w:right w:val="single" w:sz="6" w:space="0" w:color="000000"/>
            </w:tcBorders>
            <w:shd w:val="clear" w:color="auto" w:fill="FDE9D9"/>
          </w:tcPr>
          <w:p w:rsidR="00720D70" w:rsidRDefault="00720D70" w:rsidP="00720D70">
            <w:pPr>
              <w:jc w:val="center"/>
              <w:rPr>
                <w:rFonts w:ascii="Arial" w:hAnsi="Arial"/>
                <w:sz w:val="20"/>
              </w:rPr>
            </w:pPr>
          </w:p>
          <w:p w:rsidR="00720D70" w:rsidRDefault="00720D70" w:rsidP="00720D70">
            <w:pPr>
              <w:jc w:val="center"/>
              <w:rPr>
                <w:rFonts w:ascii="Arial" w:hAnsi="Arial"/>
                <w:sz w:val="20"/>
              </w:rPr>
            </w:pPr>
            <w:r>
              <w:rPr>
                <w:rFonts w:ascii="Arial" w:hAnsi="Arial"/>
                <w:sz w:val="20"/>
              </w:rPr>
              <w:t>Ühik</w:t>
            </w:r>
          </w:p>
        </w:tc>
        <w:tc>
          <w:tcPr>
            <w:tcW w:w="1119" w:type="dxa"/>
            <w:tcBorders>
              <w:top w:val="single" w:sz="6" w:space="0" w:color="000000"/>
              <w:left w:val="single" w:sz="6" w:space="0" w:color="000000"/>
              <w:bottom w:val="single" w:sz="6" w:space="0" w:color="000000"/>
              <w:right w:val="single" w:sz="6" w:space="0" w:color="000000"/>
            </w:tcBorders>
            <w:shd w:val="clear" w:color="auto" w:fill="FDE9D9"/>
          </w:tcPr>
          <w:p w:rsidR="00720D70" w:rsidRDefault="00720D70" w:rsidP="00720D70">
            <w:pPr>
              <w:jc w:val="center"/>
              <w:rPr>
                <w:rFonts w:ascii="Arial" w:hAnsi="Arial"/>
                <w:sz w:val="20"/>
              </w:rPr>
            </w:pPr>
          </w:p>
          <w:p w:rsidR="00720D70" w:rsidRDefault="00720D70" w:rsidP="00720D70">
            <w:pPr>
              <w:jc w:val="center"/>
              <w:rPr>
                <w:rFonts w:ascii="Arial" w:hAnsi="Arial"/>
                <w:sz w:val="20"/>
              </w:rPr>
            </w:pPr>
            <w:r>
              <w:rPr>
                <w:rFonts w:ascii="Arial" w:hAnsi="Arial"/>
                <w:sz w:val="20"/>
              </w:rPr>
              <w:t>Pikkus</w:t>
            </w:r>
          </w:p>
          <w:p w:rsidR="00720D70" w:rsidRDefault="00720D70" w:rsidP="00720D70">
            <w:pPr>
              <w:jc w:val="center"/>
              <w:rPr>
                <w:rFonts w:ascii="Arial" w:hAnsi="Arial"/>
                <w:sz w:val="20"/>
              </w:rPr>
            </w:pPr>
            <w:r>
              <w:rPr>
                <w:rFonts w:ascii="Arial" w:hAnsi="Arial"/>
                <w:sz w:val="20"/>
              </w:rPr>
              <w:t>m</w:t>
            </w:r>
          </w:p>
        </w:tc>
        <w:tc>
          <w:tcPr>
            <w:tcW w:w="2446" w:type="dxa"/>
            <w:tcBorders>
              <w:top w:val="single" w:sz="6" w:space="0" w:color="000000"/>
              <w:left w:val="single" w:sz="6" w:space="0" w:color="000000"/>
              <w:bottom w:val="single" w:sz="6" w:space="0" w:color="000000"/>
              <w:right w:val="single" w:sz="6" w:space="0" w:color="000000"/>
            </w:tcBorders>
            <w:shd w:val="clear" w:color="auto" w:fill="FDE9D9"/>
          </w:tcPr>
          <w:p w:rsidR="00720D70" w:rsidRDefault="00720D70" w:rsidP="00720D70">
            <w:pPr>
              <w:jc w:val="center"/>
              <w:rPr>
                <w:rFonts w:ascii="Arial" w:hAnsi="Arial"/>
                <w:sz w:val="20"/>
              </w:rPr>
            </w:pPr>
          </w:p>
          <w:p w:rsidR="00720D70" w:rsidRDefault="00720D70" w:rsidP="00720D70">
            <w:pPr>
              <w:jc w:val="center"/>
              <w:rPr>
                <w:rFonts w:ascii="Arial" w:hAnsi="Arial"/>
                <w:sz w:val="20"/>
              </w:rPr>
            </w:pPr>
            <w:r>
              <w:rPr>
                <w:rFonts w:ascii="Arial" w:hAnsi="Arial"/>
                <w:sz w:val="20"/>
              </w:rPr>
              <w:t>Maksumus</w:t>
            </w:r>
          </w:p>
          <w:p w:rsidR="00720D70" w:rsidRDefault="00720D70" w:rsidP="00720D70">
            <w:pPr>
              <w:jc w:val="center"/>
              <w:rPr>
                <w:rFonts w:ascii="Arial" w:hAnsi="Arial"/>
                <w:sz w:val="20"/>
              </w:rPr>
            </w:pPr>
            <w:r>
              <w:rPr>
                <w:rFonts w:ascii="Arial" w:hAnsi="Arial"/>
                <w:sz w:val="20"/>
              </w:rPr>
              <w:t>EUR</w:t>
            </w:r>
          </w:p>
        </w:tc>
      </w:tr>
      <w:tr w:rsidR="00720D70" w:rsidTr="00720D70">
        <w:tc>
          <w:tcPr>
            <w:tcW w:w="788" w:type="dxa"/>
            <w:tcBorders>
              <w:top w:val="single" w:sz="6" w:space="0" w:color="000000"/>
              <w:left w:val="single" w:sz="6" w:space="0" w:color="000000"/>
              <w:bottom w:val="single" w:sz="6" w:space="0" w:color="000000"/>
              <w:right w:val="single" w:sz="6" w:space="0" w:color="000000"/>
            </w:tcBorders>
            <w:shd w:val="clear" w:color="auto" w:fill="auto"/>
          </w:tcPr>
          <w:p w:rsidR="00720D70" w:rsidRDefault="00720D70" w:rsidP="00720D70">
            <w:pPr>
              <w:jc w:val="center"/>
              <w:rPr>
                <w:rFonts w:ascii="Arial" w:hAnsi="Arial"/>
                <w:sz w:val="20"/>
              </w:rPr>
            </w:pPr>
            <w:r>
              <w:rPr>
                <w:rFonts w:ascii="Arial" w:hAnsi="Arial"/>
                <w:sz w:val="20"/>
              </w:rPr>
              <w:t>1.</w:t>
            </w:r>
          </w:p>
        </w:tc>
        <w:tc>
          <w:tcPr>
            <w:tcW w:w="8920"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rsidR="00720D70" w:rsidRPr="00B7679C" w:rsidRDefault="00720D70" w:rsidP="00720D70">
            <w:pPr>
              <w:rPr>
                <w:rFonts w:ascii="Arial" w:hAnsi="Arial"/>
                <w:b/>
                <w:sz w:val="20"/>
              </w:rPr>
            </w:pPr>
            <w:r>
              <w:rPr>
                <w:rFonts w:ascii="Arial" w:hAnsi="Arial"/>
                <w:b/>
                <w:sz w:val="20"/>
              </w:rPr>
              <w:t>Sademeveetorustikud, äravoolud</w:t>
            </w:r>
          </w:p>
        </w:tc>
      </w:tr>
      <w:tr w:rsidR="00720D70" w:rsidTr="00720D70">
        <w:tc>
          <w:tcPr>
            <w:tcW w:w="788" w:type="dxa"/>
            <w:tcBorders>
              <w:top w:val="single" w:sz="6" w:space="0" w:color="000000"/>
              <w:left w:val="single" w:sz="6" w:space="0" w:color="000000"/>
              <w:bottom w:val="single" w:sz="6" w:space="0" w:color="000000"/>
              <w:right w:val="single" w:sz="6" w:space="0" w:color="000000"/>
            </w:tcBorders>
            <w:shd w:val="clear" w:color="auto" w:fill="auto"/>
          </w:tcPr>
          <w:p w:rsidR="00720D70" w:rsidRDefault="00720D70" w:rsidP="00720D70">
            <w:pPr>
              <w:jc w:val="center"/>
              <w:rPr>
                <w:rFonts w:ascii="Arial" w:hAnsi="Arial"/>
                <w:sz w:val="20"/>
              </w:rPr>
            </w:pPr>
            <w:r>
              <w:rPr>
                <w:rFonts w:ascii="Arial" w:hAnsi="Arial"/>
                <w:sz w:val="20"/>
              </w:rPr>
              <w:t xml:space="preserve">1.1 </w:t>
            </w:r>
          </w:p>
        </w:tc>
        <w:tc>
          <w:tcPr>
            <w:tcW w:w="42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20D70" w:rsidRDefault="00720D70" w:rsidP="00720D70">
            <w:pPr>
              <w:overflowPunct/>
              <w:autoSpaceDE/>
              <w:autoSpaceDN/>
              <w:adjustRightInd/>
              <w:textAlignment w:val="auto"/>
              <w:rPr>
                <w:rFonts w:ascii="Arial" w:hAnsi="Arial" w:cs="Arial"/>
                <w:color w:val="000000"/>
                <w:sz w:val="20"/>
                <w:lang w:val="fi-FI"/>
              </w:rPr>
            </w:pPr>
            <w:r>
              <w:rPr>
                <w:rFonts w:ascii="Arial" w:hAnsi="Arial" w:cs="Arial"/>
                <w:color w:val="000000"/>
                <w:sz w:val="20"/>
                <w:lang w:val="fi-FI"/>
              </w:rPr>
              <w:t xml:space="preserve">Sademeveetorustike rajamine </w:t>
            </w:r>
          </w:p>
          <w:p w:rsidR="00720D70" w:rsidRPr="000F487C" w:rsidRDefault="00720D70" w:rsidP="00720D70">
            <w:pPr>
              <w:pStyle w:val="ListParagraph"/>
              <w:numPr>
                <w:ilvl w:val="0"/>
                <w:numId w:val="22"/>
              </w:numPr>
              <w:overflowPunct/>
              <w:autoSpaceDE/>
              <w:autoSpaceDN/>
              <w:adjustRightInd/>
              <w:ind w:left="384" w:hanging="384"/>
              <w:textAlignment w:val="auto"/>
              <w:rPr>
                <w:rFonts w:ascii="Arial" w:hAnsi="Arial" w:cs="Arial"/>
                <w:color w:val="000000"/>
                <w:sz w:val="20"/>
                <w:lang w:val="fi-FI"/>
              </w:rPr>
            </w:pPr>
            <w:r w:rsidRPr="00CD0E17">
              <w:rPr>
                <w:rFonts w:ascii="Arial" w:hAnsi="Arial" w:cs="Arial"/>
                <w:color w:val="000000"/>
                <w:sz w:val="20"/>
                <w:lang w:val="fi-FI"/>
              </w:rPr>
              <w:t>PP toru De</w:t>
            </w:r>
            <w:r>
              <w:rPr>
                <w:rFonts w:ascii="Arial" w:hAnsi="Arial" w:cs="Arial"/>
                <w:color w:val="000000"/>
                <w:sz w:val="20"/>
                <w:lang w:val="fi-FI"/>
              </w:rPr>
              <w:t>200</w:t>
            </w:r>
            <w:r w:rsidRPr="00CD0E17">
              <w:rPr>
                <w:rFonts w:ascii="Arial" w:hAnsi="Arial" w:cs="Arial"/>
                <w:color w:val="000000"/>
                <w:sz w:val="20"/>
                <w:lang w:val="fi-FI"/>
              </w:rPr>
              <w:t xml:space="preserve"> SN8</w:t>
            </w:r>
          </w:p>
        </w:tc>
        <w:tc>
          <w:tcPr>
            <w:tcW w:w="1146" w:type="dxa"/>
            <w:tcBorders>
              <w:top w:val="single" w:sz="6" w:space="0" w:color="000000"/>
              <w:left w:val="single" w:sz="6" w:space="0" w:color="000000"/>
              <w:bottom w:val="single" w:sz="6" w:space="0" w:color="000000"/>
              <w:right w:val="single" w:sz="6" w:space="0" w:color="000000"/>
            </w:tcBorders>
            <w:shd w:val="clear" w:color="auto" w:fill="auto"/>
            <w:vAlign w:val="center"/>
          </w:tcPr>
          <w:p w:rsidR="00720D70" w:rsidRDefault="00720D70" w:rsidP="00720D70">
            <w:pPr>
              <w:overflowPunct/>
              <w:autoSpaceDE/>
              <w:autoSpaceDN/>
              <w:adjustRightInd/>
              <w:jc w:val="center"/>
              <w:textAlignment w:val="auto"/>
              <w:rPr>
                <w:rFonts w:ascii="Arial" w:hAnsi="Arial" w:cs="Arial"/>
                <w:color w:val="000000"/>
                <w:sz w:val="20"/>
              </w:rPr>
            </w:pPr>
          </w:p>
          <w:p w:rsidR="00720D70" w:rsidRDefault="00720D70" w:rsidP="00720D70">
            <w:pPr>
              <w:overflowPunct/>
              <w:autoSpaceDE/>
              <w:autoSpaceDN/>
              <w:adjustRightInd/>
              <w:jc w:val="center"/>
              <w:textAlignment w:val="auto"/>
              <w:rPr>
                <w:rFonts w:ascii="Arial" w:hAnsi="Arial" w:cs="Arial"/>
                <w:color w:val="000000"/>
                <w:sz w:val="20"/>
              </w:rPr>
            </w:pPr>
            <w:r>
              <w:rPr>
                <w:rFonts w:ascii="Arial" w:hAnsi="Arial" w:cs="Arial"/>
                <w:color w:val="000000"/>
                <w:sz w:val="20"/>
              </w:rPr>
              <w:t>m</w:t>
            </w:r>
          </w:p>
          <w:p w:rsidR="00720D70" w:rsidRPr="00E81B6D" w:rsidRDefault="00720D70" w:rsidP="00720D70">
            <w:pPr>
              <w:overflowPunct/>
              <w:autoSpaceDE/>
              <w:autoSpaceDN/>
              <w:adjustRightInd/>
              <w:jc w:val="center"/>
              <w:textAlignment w:val="auto"/>
              <w:rPr>
                <w:rFonts w:ascii="Arial" w:hAnsi="Arial" w:cs="Arial"/>
                <w:color w:val="000000"/>
                <w:sz w:val="20"/>
              </w:rPr>
            </w:pPr>
          </w:p>
        </w:tc>
        <w:tc>
          <w:tcPr>
            <w:tcW w:w="11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20D70" w:rsidRDefault="00720D70" w:rsidP="00720D70">
            <w:pPr>
              <w:overflowPunct/>
              <w:autoSpaceDE/>
              <w:autoSpaceDN/>
              <w:adjustRightInd/>
              <w:jc w:val="center"/>
              <w:textAlignment w:val="auto"/>
              <w:rPr>
                <w:rFonts w:ascii="Arial" w:hAnsi="Arial" w:cs="Arial"/>
                <w:color w:val="000000"/>
                <w:sz w:val="20"/>
              </w:rPr>
            </w:pPr>
          </w:p>
          <w:p w:rsidR="00720D70" w:rsidRDefault="00720D70" w:rsidP="00720D70">
            <w:pPr>
              <w:overflowPunct/>
              <w:autoSpaceDE/>
              <w:autoSpaceDN/>
              <w:adjustRightInd/>
              <w:jc w:val="center"/>
              <w:textAlignment w:val="auto"/>
              <w:rPr>
                <w:rFonts w:ascii="Arial" w:hAnsi="Arial" w:cs="Arial"/>
                <w:color w:val="000000"/>
                <w:sz w:val="20"/>
              </w:rPr>
            </w:pPr>
            <w:r>
              <w:rPr>
                <w:rFonts w:ascii="Arial" w:hAnsi="Arial" w:cs="Arial"/>
                <w:color w:val="000000"/>
                <w:sz w:val="20"/>
              </w:rPr>
              <w:t>745</w:t>
            </w:r>
          </w:p>
          <w:p w:rsidR="00720D70" w:rsidRPr="00E81B6D" w:rsidRDefault="00720D70" w:rsidP="00720D70">
            <w:pPr>
              <w:overflowPunct/>
              <w:autoSpaceDE/>
              <w:autoSpaceDN/>
              <w:adjustRightInd/>
              <w:jc w:val="center"/>
              <w:textAlignment w:val="auto"/>
              <w:rPr>
                <w:rFonts w:ascii="Arial" w:hAnsi="Arial" w:cs="Arial"/>
                <w:color w:val="000000"/>
                <w:sz w:val="20"/>
              </w:rPr>
            </w:pPr>
          </w:p>
        </w:tc>
        <w:tc>
          <w:tcPr>
            <w:tcW w:w="2446" w:type="dxa"/>
            <w:tcBorders>
              <w:top w:val="single" w:sz="6" w:space="0" w:color="000000"/>
              <w:left w:val="single" w:sz="6" w:space="0" w:color="000000"/>
              <w:bottom w:val="single" w:sz="6" w:space="0" w:color="000000"/>
              <w:right w:val="single" w:sz="6" w:space="0" w:color="000000"/>
            </w:tcBorders>
          </w:tcPr>
          <w:p w:rsidR="00720D70" w:rsidRDefault="00720D70" w:rsidP="00720D70">
            <w:pPr>
              <w:jc w:val="center"/>
              <w:rPr>
                <w:rFonts w:ascii="Arial" w:hAnsi="Arial"/>
                <w:sz w:val="20"/>
              </w:rPr>
            </w:pPr>
            <w:r>
              <w:rPr>
                <w:rFonts w:ascii="Arial" w:hAnsi="Arial"/>
                <w:sz w:val="20"/>
              </w:rPr>
              <w:t>134 100,00</w:t>
            </w:r>
          </w:p>
        </w:tc>
      </w:tr>
      <w:tr w:rsidR="00720D70" w:rsidTr="00720D70">
        <w:tc>
          <w:tcPr>
            <w:tcW w:w="788" w:type="dxa"/>
            <w:tcBorders>
              <w:top w:val="single" w:sz="6" w:space="0" w:color="000000"/>
              <w:left w:val="single" w:sz="6" w:space="0" w:color="000000"/>
              <w:bottom w:val="single" w:sz="6" w:space="0" w:color="000000"/>
              <w:right w:val="single" w:sz="6" w:space="0" w:color="000000"/>
            </w:tcBorders>
            <w:shd w:val="clear" w:color="auto" w:fill="auto"/>
          </w:tcPr>
          <w:p w:rsidR="00720D70" w:rsidRDefault="00720D70" w:rsidP="00720D70">
            <w:pPr>
              <w:jc w:val="center"/>
              <w:rPr>
                <w:rFonts w:ascii="Arial" w:hAnsi="Arial"/>
                <w:sz w:val="20"/>
              </w:rPr>
            </w:pPr>
            <w:r>
              <w:rPr>
                <w:rFonts w:ascii="Arial" w:hAnsi="Arial"/>
                <w:sz w:val="20"/>
              </w:rPr>
              <w:t>1.2</w:t>
            </w:r>
          </w:p>
        </w:tc>
        <w:tc>
          <w:tcPr>
            <w:tcW w:w="42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20D70" w:rsidRPr="000F487C" w:rsidRDefault="00720D70" w:rsidP="00720D70">
            <w:pPr>
              <w:overflowPunct/>
              <w:autoSpaceDE/>
              <w:autoSpaceDN/>
              <w:adjustRightInd/>
              <w:textAlignment w:val="auto"/>
              <w:rPr>
                <w:rFonts w:ascii="Arial" w:hAnsi="Arial" w:cs="Arial"/>
                <w:color w:val="000000"/>
                <w:sz w:val="20"/>
                <w:lang w:val="fi-FI"/>
              </w:rPr>
            </w:pPr>
            <w:r>
              <w:rPr>
                <w:rFonts w:ascii="Arial" w:hAnsi="Arial" w:cs="Arial"/>
                <w:color w:val="000000"/>
                <w:sz w:val="20"/>
                <w:lang w:val="fi-FI"/>
              </w:rPr>
              <w:t>Sademeveetiigi rajamine</w:t>
            </w:r>
          </w:p>
          <w:p w:rsidR="00720D70" w:rsidRPr="00E81B6D" w:rsidRDefault="00720D70" w:rsidP="00594831">
            <w:pPr>
              <w:overflowPunct/>
              <w:autoSpaceDE/>
              <w:autoSpaceDN/>
              <w:adjustRightInd/>
              <w:ind w:left="356"/>
              <w:textAlignment w:val="auto"/>
              <w:rPr>
                <w:rFonts w:ascii="Arial" w:hAnsi="Arial" w:cs="Arial"/>
                <w:color w:val="000000"/>
                <w:sz w:val="20"/>
              </w:rPr>
            </w:pPr>
          </w:p>
        </w:tc>
        <w:tc>
          <w:tcPr>
            <w:tcW w:w="1146" w:type="dxa"/>
            <w:tcBorders>
              <w:top w:val="single" w:sz="6" w:space="0" w:color="000000"/>
              <w:left w:val="single" w:sz="6" w:space="0" w:color="000000"/>
              <w:bottom w:val="single" w:sz="6" w:space="0" w:color="000000"/>
              <w:right w:val="single" w:sz="6" w:space="0" w:color="000000"/>
            </w:tcBorders>
            <w:shd w:val="clear" w:color="auto" w:fill="auto"/>
            <w:vAlign w:val="center"/>
          </w:tcPr>
          <w:p w:rsidR="00720D70" w:rsidRPr="00E81B6D" w:rsidRDefault="00594831" w:rsidP="00720D70">
            <w:pPr>
              <w:overflowPunct/>
              <w:autoSpaceDE/>
              <w:autoSpaceDN/>
              <w:adjustRightInd/>
              <w:jc w:val="center"/>
              <w:textAlignment w:val="auto"/>
              <w:rPr>
                <w:rFonts w:ascii="Arial" w:hAnsi="Arial" w:cs="Arial"/>
                <w:color w:val="000000"/>
                <w:sz w:val="20"/>
              </w:rPr>
            </w:pPr>
            <w:r>
              <w:rPr>
                <w:rFonts w:ascii="Arial" w:hAnsi="Arial" w:cs="Arial"/>
                <w:color w:val="000000"/>
                <w:sz w:val="20"/>
              </w:rPr>
              <w:t>tk</w:t>
            </w:r>
          </w:p>
        </w:tc>
        <w:tc>
          <w:tcPr>
            <w:tcW w:w="11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20D70" w:rsidRPr="00E81B6D" w:rsidRDefault="00594831" w:rsidP="00720D70">
            <w:pPr>
              <w:overflowPunct/>
              <w:autoSpaceDE/>
              <w:autoSpaceDN/>
              <w:adjustRightInd/>
              <w:jc w:val="center"/>
              <w:textAlignment w:val="auto"/>
              <w:rPr>
                <w:rFonts w:ascii="Arial" w:hAnsi="Arial" w:cs="Arial"/>
                <w:color w:val="000000"/>
                <w:sz w:val="20"/>
              </w:rPr>
            </w:pPr>
            <w:r>
              <w:rPr>
                <w:rFonts w:ascii="Arial" w:hAnsi="Arial" w:cs="Arial"/>
                <w:color w:val="000000"/>
                <w:sz w:val="20"/>
              </w:rPr>
              <w:t>1</w:t>
            </w:r>
          </w:p>
        </w:tc>
        <w:tc>
          <w:tcPr>
            <w:tcW w:w="2446" w:type="dxa"/>
            <w:tcBorders>
              <w:top w:val="single" w:sz="6" w:space="0" w:color="000000"/>
              <w:left w:val="single" w:sz="6" w:space="0" w:color="000000"/>
              <w:bottom w:val="single" w:sz="6" w:space="0" w:color="000000"/>
              <w:right w:val="single" w:sz="6" w:space="0" w:color="000000"/>
            </w:tcBorders>
          </w:tcPr>
          <w:p w:rsidR="00720D70" w:rsidRDefault="00594831" w:rsidP="00720D70">
            <w:pPr>
              <w:jc w:val="center"/>
              <w:rPr>
                <w:rFonts w:ascii="Arial" w:hAnsi="Arial"/>
                <w:sz w:val="20"/>
              </w:rPr>
            </w:pPr>
            <w:r>
              <w:rPr>
                <w:rFonts w:ascii="Arial" w:hAnsi="Arial"/>
                <w:sz w:val="20"/>
              </w:rPr>
              <w:t>12 500,00</w:t>
            </w:r>
          </w:p>
        </w:tc>
      </w:tr>
      <w:tr w:rsidR="00720D70" w:rsidTr="00720D70">
        <w:tc>
          <w:tcPr>
            <w:tcW w:w="788" w:type="dxa"/>
            <w:tcBorders>
              <w:top w:val="single" w:sz="6" w:space="0" w:color="000000"/>
              <w:left w:val="single" w:sz="6" w:space="0" w:color="000000"/>
              <w:bottom w:val="single" w:sz="6" w:space="0" w:color="000000"/>
              <w:right w:val="single" w:sz="6" w:space="0" w:color="000000"/>
            </w:tcBorders>
          </w:tcPr>
          <w:p w:rsidR="00720D70" w:rsidRDefault="00594831" w:rsidP="00720D70">
            <w:pPr>
              <w:jc w:val="center"/>
              <w:rPr>
                <w:rFonts w:ascii="Arial" w:hAnsi="Arial"/>
                <w:sz w:val="20"/>
              </w:rPr>
            </w:pPr>
            <w:r>
              <w:rPr>
                <w:rFonts w:ascii="Arial" w:hAnsi="Arial"/>
                <w:sz w:val="20"/>
              </w:rPr>
              <w:t>1.3</w:t>
            </w:r>
          </w:p>
        </w:tc>
        <w:tc>
          <w:tcPr>
            <w:tcW w:w="4209" w:type="dxa"/>
            <w:tcBorders>
              <w:top w:val="single" w:sz="6" w:space="0" w:color="000000"/>
              <w:left w:val="single" w:sz="6" w:space="0" w:color="000000"/>
              <w:bottom w:val="single" w:sz="6" w:space="0" w:color="000000"/>
              <w:right w:val="single" w:sz="6" w:space="0" w:color="000000"/>
            </w:tcBorders>
            <w:vAlign w:val="center"/>
          </w:tcPr>
          <w:p w:rsidR="00720D70" w:rsidRPr="00E73406" w:rsidRDefault="00594831" w:rsidP="00594831">
            <w:pPr>
              <w:overflowPunct/>
              <w:autoSpaceDE/>
              <w:autoSpaceDN/>
              <w:adjustRightInd/>
              <w:textAlignment w:val="auto"/>
              <w:rPr>
                <w:rFonts w:ascii="Arial" w:hAnsi="Arial" w:cs="Arial"/>
                <w:color w:val="000000"/>
                <w:sz w:val="20"/>
              </w:rPr>
            </w:pPr>
            <w:r>
              <w:rPr>
                <w:rFonts w:ascii="Arial" w:hAnsi="Arial" w:cs="Arial"/>
                <w:color w:val="000000"/>
                <w:sz w:val="20"/>
              </w:rPr>
              <w:t>Sademevee äravoolukraavi rajamine</w:t>
            </w:r>
          </w:p>
        </w:tc>
        <w:tc>
          <w:tcPr>
            <w:tcW w:w="1146" w:type="dxa"/>
            <w:tcBorders>
              <w:top w:val="single" w:sz="6" w:space="0" w:color="000000"/>
              <w:left w:val="single" w:sz="6" w:space="0" w:color="000000"/>
              <w:bottom w:val="single" w:sz="6" w:space="0" w:color="000000"/>
              <w:right w:val="single" w:sz="6" w:space="0" w:color="000000"/>
            </w:tcBorders>
            <w:vAlign w:val="center"/>
          </w:tcPr>
          <w:p w:rsidR="00720D70" w:rsidRPr="00E81B6D" w:rsidRDefault="00720D70" w:rsidP="00720D70">
            <w:pPr>
              <w:overflowPunct/>
              <w:autoSpaceDE/>
              <w:autoSpaceDN/>
              <w:adjustRightInd/>
              <w:jc w:val="center"/>
              <w:textAlignment w:val="auto"/>
              <w:rPr>
                <w:rFonts w:ascii="Arial" w:hAnsi="Arial" w:cs="Arial"/>
                <w:color w:val="000000"/>
                <w:sz w:val="20"/>
              </w:rPr>
            </w:pPr>
            <w:r>
              <w:rPr>
                <w:rFonts w:ascii="Arial" w:hAnsi="Arial" w:cs="Arial"/>
                <w:color w:val="000000"/>
                <w:sz w:val="20"/>
              </w:rPr>
              <w:t>m</w:t>
            </w:r>
          </w:p>
        </w:tc>
        <w:tc>
          <w:tcPr>
            <w:tcW w:w="1119" w:type="dxa"/>
            <w:tcBorders>
              <w:top w:val="single" w:sz="6" w:space="0" w:color="000000"/>
              <w:left w:val="single" w:sz="6" w:space="0" w:color="000000"/>
              <w:bottom w:val="single" w:sz="6" w:space="0" w:color="000000"/>
              <w:right w:val="single" w:sz="6" w:space="0" w:color="000000"/>
            </w:tcBorders>
            <w:vAlign w:val="center"/>
          </w:tcPr>
          <w:p w:rsidR="00720D70" w:rsidRPr="00E81B6D" w:rsidRDefault="00594831" w:rsidP="00720D70">
            <w:pPr>
              <w:overflowPunct/>
              <w:autoSpaceDE/>
              <w:autoSpaceDN/>
              <w:adjustRightInd/>
              <w:jc w:val="center"/>
              <w:textAlignment w:val="auto"/>
              <w:rPr>
                <w:rFonts w:ascii="Arial" w:hAnsi="Arial" w:cs="Arial"/>
                <w:color w:val="000000"/>
                <w:sz w:val="20"/>
              </w:rPr>
            </w:pPr>
            <w:r>
              <w:rPr>
                <w:rFonts w:ascii="Arial" w:hAnsi="Arial" w:cs="Arial"/>
                <w:color w:val="000000"/>
                <w:sz w:val="20"/>
              </w:rPr>
              <w:t>410</w:t>
            </w:r>
          </w:p>
        </w:tc>
        <w:tc>
          <w:tcPr>
            <w:tcW w:w="2446" w:type="dxa"/>
            <w:tcBorders>
              <w:top w:val="single" w:sz="6" w:space="0" w:color="000000"/>
              <w:left w:val="single" w:sz="6" w:space="0" w:color="000000"/>
              <w:bottom w:val="single" w:sz="6" w:space="0" w:color="000000"/>
              <w:right w:val="single" w:sz="6" w:space="0" w:color="000000"/>
            </w:tcBorders>
          </w:tcPr>
          <w:p w:rsidR="00720D70" w:rsidRDefault="0026554B" w:rsidP="0026554B">
            <w:pPr>
              <w:jc w:val="center"/>
              <w:rPr>
                <w:rFonts w:ascii="Arial" w:hAnsi="Arial"/>
                <w:sz w:val="20"/>
              </w:rPr>
            </w:pPr>
            <w:r>
              <w:rPr>
                <w:rFonts w:ascii="Arial" w:hAnsi="Arial"/>
                <w:sz w:val="20"/>
              </w:rPr>
              <w:t>61 500,00</w:t>
            </w:r>
          </w:p>
        </w:tc>
      </w:tr>
      <w:tr w:rsidR="00720D70" w:rsidTr="00720D70">
        <w:tc>
          <w:tcPr>
            <w:tcW w:w="7262" w:type="dxa"/>
            <w:gridSpan w:val="4"/>
            <w:tcBorders>
              <w:top w:val="single" w:sz="6" w:space="0" w:color="000000"/>
              <w:left w:val="single" w:sz="6" w:space="0" w:color="000000"/>
              <w:bottom w:val="single" w:sz="6" w:space="0" w:color="000000"/>
              <w:right w:val="single" w:sz="6" w:space="0" w:color="000000"/>
            </w:tcBorders>
          </w:tcPr>
          <w:p w:rsidR="00720D70" w:rsidRPr="00E73406" w:rsidRDefault="00720D70" w:rsidP="00720D70">
            <w:pPr>
              <w:overflowPunct/>
              <w:autoSpaceDE/>
              <w:autoSpaceDN/>
              <w:adjustRightInd/>
              <w:jc w:val="right"/>
              <w:textAlignment w:val="auto"/>
              <w:rPr>
                <w:rFonts w:ascii="Arial" w:hAnsi="Arial" w:cs="Arial"/>
                <w:b/>
                <w:color w:val="000000"/>
                <w:sz w:val="20"/>
              </w:rPr>
            </w:pPr>
            <w:r w:rsidRPr="00E73406">
              <w:rPr>
                <w:rFonts w:ascii="Arial" w:hAnsi="Arial" w:cs="Arial"/>
                <w:b/>
                <w:color w:val="000000"/>
                <w:sz w:val="20"/>
              </w:rPr>
              <w:t>Kokku</w:t>
            </w:r>
          </w:p>
        </w:tc>
        <w:tc>
          <w:tcPr>
            <w:tcW w:w="2446" w:type="dxa"/>
            <w:tcBorders>
              <w:top w:val="single" w:sz="6" w:space="0" w:color="000000"/>
              <w:left w:val="single" w:sz="6" w:space="0" w:color="000000"/>
              <w:bottom w:val="single" w:sz="6" w:space="0" w:color="000000"/>
              <w:right w:val="single" w:sz="6" w:space="0" w:color="000000"/>
            </w:tcBorders>
          </w:tcPr>
          <w:p w:rsidR="00720D70" w:rsidRPr="00F614C4" w:rsidRDefault="0026554B" w:rsidP="00720D70">
            <w:pPr>
              <w:jc w:val="center"/>
              <w:rPr>
                <w:rFonts w:ascii="Arial" w:hAnsi="Arial"/>
                <w:b/>
                <w:sz w:val="20"/>
              </w:rPr>
            </w:pPr>
            <w:r>
              <w:rPr>
                <w:rFonts w:ascii="Arial" w:hAnsi="Arial"/>
                <w:b/>
                <w:sz w:val="20"/>
              </w:rPr>
              <w:t>208 100,00</w:t>
            </w:r>
          </w:p>
        </w:tc>
      </w:tr>
      <w:tr w:rsidR="0026554B" w:rsidTr="00720D70">
        <w:tc>
          <w:tcPr>
            <w:tcW w:w="7262" w:type="dxa"/>
            <w:gridSpan w:val="4"/>
            <w:tcBorders>
              <w:top w:val="single" w:sz="6" w:space="0" w:color="000000"/>
              <w:left w:val="single" w:sz="6" w:space="0" w:color="000000"/>
              <w:bottom w:val="single" w:sz="6" w:space="0" w:color="000000"/>
              <w:right w:val="single" w:sz="6" w:space="0" w:color="000000"/>
            </w:tcBorders>
          </w:tcPr>
          <w:p w:rsidR="0026554B" w:rsidRPr="00E73406" w:rsidRDefault="0026554B" w:rsidP="00720D70">
            <w:pPr>
              <w:overflowPunct/>
              <w:autoSpaceDE/>
              <w:autoSpaceDN/>
              <w:adjustRightInd/>
              <w:jc w:val="right"/>
              <w:textAlignment w:val="auto"/>
              <w:rPr>
                <w:rFonts w:ascii="Arial" w:hAnsi="Arial" w:cs="Arial"/>
                <w:b/>
                <w:color w:val="000000"/>
                <w:sz w:val="20"/>
              </w:rPr>
            </w:pPr>
            <w:r>
              <w:rPr>
                <w:rFonts w:ascii="Arial" w:hAnsi="Arial" w:cs="Arial"/>
                <w:b/>
                <w:color w:val="000000"/>
                <w:sz w:val="20"/>
              </w:rPr>
              <w:t>Lisakulud 25%</w:t>
            </w:r>
          </w:p>
        </w:tc>
        <w:tc>
          <w:tcPr>
            <w:tcW w:w="2446" w:type="dxa"/>
            <w:tcBorders>
              <w:top w:val="single" w:sz="6" w:space="0" w:color="000000"/>
              <w:left w:val="single" w:sz="6" w:space="0" w:color="000000"/>
              <w:bottom w:val="single" w:sz="6" w:space="0" w:color="000000"/>
              <w:right w:val="single" w:sz="6" w:space="0" w:color="000000"/>
            </w:tcBorders>
          </w:tcPr>
          <w:p w:rsidR="0026554B" w:rsidRPr="00F614C4" w:rsidRDefault="0026554B" w:rsidP="00720D70">
            <w:pPr>
              <w:jc w:val="center"/>
              <w:rPr>
                <w:rFonts w:ascii="Arial" w:hAnsi="Arial"/>
                <w:b/>
                <w:sz w:val="20"/>
              </w:rPr>
            </w:pPr>
            <w:r>
              <w:rPr>
                <w:rFonts w:ascii="Arial" w:hAnsi="Arial"/>
                <w:b/>
                <w:sz w:val="20"/>
              </w:rPr>
              <w:t>52 025,00</w:t>
            </w:r>
          </w:p>
        </w:tc>
      </w:tr>
      <w:tr w:rsidR="0026554B" w:rsidTr="00720D70">
        <w:tc>
          <w:tcPr>
            <w:tcW w:w="7262" w:type="dxa"/>
            <w:gridSpan w:val="4"/>
            <w:tcBorders>
              <w:top w:val="single" w:sz="6" w:space="0" w:color="000000"/>
              <w:left w:val="single" w:sz="6" w:space="0" w:color="000000"/>
              <w:bottom w:val="single" w:sz="6" w:space="0" w:color="000000"/>
              <w:right w:val="single" w:sz="6" w:space="0" w:color="000000"/>
            </w:tcBorders>
          </w:tcPr>
          <w:p w:rsidR="0026554B" w:rsidRPr="00E73406" w:rsidRDefault="0026554B" w:rsidP="00720D70">
            <w:pPr>
              <w:overflowPunct/>
              <w:autoSpaceDE/>
              <w:autoSpaceDN/>
              <w:adjustRightInd/>
              <w:jc w:val="right"/>
              <w:textAlignment w:val="auto"/>
              <w:rPr>
                <w:rFonts w:ascii="Arial" w:hAnsi="Arial" w:cs="Arial"/>
                <w:b/>
                <w:color w:val="000000"/>
                <w:sz w:val="20"/>
              </w:rPr>
            </w:pPr>
            <w:r>
              <w:rPr>
                <w:rFonts w:ascii="Arial" w:hAnsi="Arial" w:cs="Arial"/>
                <w:b/>
                <w:color w:val="000000"/>
                <w:sz w:val="20"/>
              </w:rPr>
              <w:t>KÕIK KOKKU</w:t>
            </w:r>
          </w:p>
        </w:tc>
        <w:tc>
          <w:tcPr>
            <w:tcW w:w="2446" w:type="dxa"/>
            <w:tcBorders>
              <w:top w:val="single" w:sz="6" w:space="0" w:color="000000"/>
              <w:left w:val="single" w:sz="6" w:space="0" w:color="000000"/>
              <w:bottom w:val="single" w:sz="6" w:space="0" w:color="000000"/>
              <w:right w:val="single" w:sz="6" w:space="0" w:color="000000"/>
            </w:tcBorders>
          </w:tcPr>
          <w:p w:rsidR="0026554B" w:rsidRPr="00F614C4" w:rsidRDefault="0026554B" w:rsidP="00720D70">
            <w:pPr>
              <w:jc w:val="center"/>
              <w:rPr>
                <w:rFonts w:ascii="Arial" w:hAnsi="Arial"/>
                <w:b/>
                <w:sz w:val="20"/>
              </w:rPr>
            </w:pPr>
            <w:r>
              <w:rPr>
                <w:rFonts w:ascii="Arial" w:hAnsi="Arial"/>
                <w:b/>
                <w:sz w:val="20"/>
              </w:rPr>
              <w:t>260 125,00</w:t>
            </w:r>
          </w:p>
        </w:tc>
      </w:tr>
    </w:tbl>
    <w:p w:rsidR="0026554B" w:rsidRDefault="0026554B" w:rsidP="00594831">
      <w:pPr>
        <w:overflowPunct/>
        <w:jc w:val="both"/>
        <w:textAlignment w:val="auto"/>
        <w:rPr>
          <w:rFonts w:ascii="Arial" w:eastAsiaTheme="minorHAnsi" w:hAnsi="Arial" w:cs="Arial"/>
          <w:b/>
          <w:bCs/>
          <w:sz w:val="22"/>
          <w:szCs w:val="22"/>
          <w:lang w:val="et-EE" w:eastAsia="en-US"/>
        </w:rPr>
      </w:pPr>
    </w:p>
    <w:p w:rsidR="0026554B" w:rsidRDefault="0026554B" w:rsidP="00594831">
      <w:pPr>
        <w:overflowPunct/>
        <w:jc w:val="both"/>
        <w:textAlignment w:val="auto"/>
        <w:rPr>
          <w:rFonts w:ascii="Arial" w:eastAsiaTheme="minorHAnsi" w:hAnsi="Arial" w:cs="Arial"/>
          <w:b/>
          <w:bCs/>
          <w:sz w:val="22"/>
          <w:szCs w:val="22"/>
          <w:lang w:val="et-EE" w:eastAsia="en-US"/>
        </w:rPr>
      </w:pPr>
    </w:p>
    <w:p w:rsidR="00C73820" w:rsidRDefault="00C73820" w:rsidP="00594831">
      <w:pPr>
        <w:overflowPunct/>
        <w:jc w:val="both"/>
        <w:textAlignment w:val="auto"/>
        <w:rPr>
          <w:rFonts w:ascii="Arial" w:eastAsiaTheme="minorHAnsi" w:hAnsi="Arial" w:cs="Arial"/>
          <w:b/>
          <w:bCs/>
          <w:sz w:val="22"/>
          <w:szCs w:val="22"/>
          <w:lang w:val="et-EE" w:eastAsia="en-US"/>
        </w:rPr>
      </w:pPr>
    </w:p>
    <w:p w:rsidR="00C73820" w:rsidRDefault="00C73820" w:rsidP="00594831">
      <w:pPr>
        <w:overflowPunct/>
        <w:jc w:val="both"/>
        <w:textAlignment w:val="auto"/>
        <w:rPr>
          <w:rFonts w:ascii="Arial" w:eastAsiaTheme="minorHAnsi" w:hAnsi="Arial" w:cs="Arial"/>
          <w:b/>
          <w:bCs/>
          <w:sz w:val="22"/>
          <w:szCs w:val="22"/>
          <w:lang w:val="et-EE" w:eastAsia="en-US"/>
        </w:rPr>
      </w:pPr>
    </w:p>
    <w:p w:rsidR="00594831" w:rsidRDefault="00594831" w:rsidP="00594831">
      <w:pPr>
        <w:overflowPunct/>
        <w:jc w:val="both"/>
        <w:textAlignment w:val="auto"/>
        <w:rPr>
          <w:rFonts w:ascii="Arial" w:eastAsiaTheme="minorHAnsi" w:hAnsi="Arial" w:cs="Arial"/>
          <w:b/>
          <w:bCs/>
          <w:sz w:val="22"/>
          <w:szCs w:val="22"/>
          <w:lang w:val="et-EE" w:eastAsia="en-US"/>
        </w:rPr>
      </w:pPr>
      <w:r w:rsidRPr="007F2C21">
        <w:rPr>
          <w:rFonts w:ascii="Arial" w:eastAsiaTheme="minorHAnsi" w:hAnsi="Arial" w:cs="Arial"/>
          <w:b/>
          <w:bCs/>
          <w:sz w:val="22"/>
          <w:szCs w:val="22"/>
          <w:lang w:val="et-EE" w:eastAsia="en-US"/>
        </w:rPr>
        <w:lastRenderedPageBreak/>
        <w:t>Projekt PR-</w:t>
      </w:r>
      <w:r>
        <w:rPr>
          <w:rFonts w:ascii="Arial" w:eastAsiaTheme="minorHAnsi" w:hAnsi="Arial" w:cs="Arial"/>
          <w:b/>
          <w:bCs/>
          <w:sz w:val="22"/>
          <w:szCs w:val="22"/>
          <w:lang w:val="et-EE" w:eastAsia="en-US"/>
        </w:rPr>
        <w:t>11:Kiltsi tööstusala sademeveetorustike rajamine, II etapp (2019…2026)</w:t>
      </w:r>
    </w:p>
    <w:p w:rsidR="00594831" w:rsidRDefault="00594831" w:rsidP="00594831">
      <w:pPr>
        <w:overflowPunct/>
        <w:jc w:val="both"/>
        <w:textAlignment w:val="auto"/>
        <w:rPr>
          <w:rFonts w:ascii="Arial" w:eastAsiaTheme="minorHAnsi" w:hAnsi="Arial" w:cs="Arial"/>
          <w:sz w:val="22"/>
          <w:szCs w:val="22"/>
          <w:lang w:val="et-EE" w:eastAsia="en-US"/>
        </w:rPr>
      </w:pPr>
    </w:p>
    <w:p w:rsidR="00594831" w:rsidRPr="00162178" w:rsidRDefault="00594831" w:rsidP="00594831">
      <w:pPr>
        <w:tabs>
          <w:tab w:val="right" w:pos="9498"/>
        </w:tabs>
        <w:overflowPunct/>
        <w:ind w:right="-567"/>
        <w:jc w:val="both"/>
        <w:textAlignment w:val="auto"/>
        <w:rPr>
          <w:rFonts w:ascii="Arial" w:hAnsi="Arial"/>
          <w:b/>
          <w:sz w:val="20"/>
          <w:lang w:val="fi-FI"/>
        </w:rPr>
      </w:pPr>
      <w:r>
        <w:rPr>
          <w:rFonts w:ascii="Arial" w:hAnsi="Arial"/>
          <w:b/>
          <w:sz w:val="20"/>
          <w:lang w:val="fi-FI"/>
        </w:rPr>
        <w:t>PR-</w:t>
      </w:r>
      <w:r w:rsidR="00F6740C">
        <w:rPr>
          <w:rFonts w:ascii="Arial" w:hAnsi="Arial"/>
          <w:b/>
          <w:sz w:val="20"/>
          <w:lang w:val="fi-FI"/>
        </w:rPr>
        <w:t>11</w:t>
      </w:r>
      <w:r w:rsidRPr="00162178">
        <w:rPr>
          <w:rFonts w:ascii="Arial" w:hAnsi="Arial"/>
          <w:b/>
          <w:sz w:val="20"/>
          <w:lang w:val="fi-FI"/>
        </w:rPr>
        <w:t xml:space="preserve"> Tööde loetelu ja hinnanguline maksumus</w:t>
      </w:r>
      <w:r w:rsidRPr="00162178">
        <w:rPr>
          <w:rFonts w:ascii="Arial" w:hAnsi="Arial"/>
          <w:b/>
          <w:sz w:val="20"/>
          <w:lang w:val="fi-FI"/>
        </w:rPr>
        <w:tab/>
        <w:t xml:space="preserve">Tabel </w:t>
      </w:r>
      <w:r>
        <w:rPr>
          <w:rFonts w:ascii="Arial" w:hAnsi="Arial"/>
          <w:b/>
          <w:sz w:val="20"/>
          <w:lang w:val="fi-FI"/>
        </w:rPr>
        <w:t>8</w:t>
      </w:r>
      <w:r w:rsidRPr="00162178">
        <w:rPr>
          <w:rFonts w:ascii="Arial" w:hAnsi="Arial"/>
          <w:b/>
          <w:sz w:val="20"/>
          <w:lang w:val="fi-FI"/>
        </w:rPr>
        <w:t>-</w:t>
      </w:r>
      <w:r>
        <w:rPr>
          <w:rFonts w:ascii="Arial" w:hAnsi="Arial"/>
          <w:b/>
          <w:sz w:val="20"/>
          <w:lang w:val="fi-FI"/>
        </w:rPr>
        <w:t>8</w:t>
      </w:r>
    </w:p>
    <w:tbl>
      <w:tblPr>
        <w:tblW w:w="9708" w:type="dxa"/>
        <w:tblInd w:w="-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788"/>
        <w:gridCol w:w="4209"/>
        <w:gridCol w:w="1146"/>
        <w:gridCol w:w="1119"/>
        <w:gridCol w:w="2446"/>
      </w:tblGrid>
      <w:tr w:rsidR="00594831" w:rsidTr="00A12FC8">
        <w:tc>
          <w:tcPr>
            <w:tcW w:w="788" w:type="dxa"/>
            <w:tcBorders>
              <w:top w:val="single" w:sz="6" w:space="0" w:color="000000"/>
              <w:left w:val="single" w:sz="6" w:space="0" w:color="000000"/>
              <w:bottom w:val="single" w:sz="6" w:space="0" w:color="000000"/>
              <w:right w:val="single" w:sz="6" w:space="0" w:color="000000"/>
            </w:tcBorders>
            <w:shd w:val="clear" w:color="auto" w:fill="FDE9D9"/>
          </w:tcPr>
          <w:p w:rsidR="00594831" w:rsidRPr="00162178" w:rsidRDefault="00594831" w:rsidP="00A12FC8">
            <w:pPr>
              <w:jc w:val="center"/>
              <w:rPr>
                <w:rFonts w:ascii="Arial" w:hAnsi="Arial"/>
                <w:sz w:val="20"/>
                <w:lang w:val="fi-FI"/>
              </w:rPr>
            </w:pPr>
          </w:p>
          <w:p w:rsidR="00594831" w:rsidRDefault="00594831" w:rsidP="00A12FC8">
            <w:pPr>
              <w:jc w:val="center"/>
              <w:rPr>
                <w:rFonts w:ascii="Arial" w:hAnsi="Arial"/>
                <w:sz w:val="20"/>
              </w:rPr>
            </w:pPr>
            <w:r>
              <w:rPr>
                <w:rFonts w:ascii="Arial" w:hAnsi="Arial"/>
                <w:sz w:val="20"/>
              </w:rPr>
              <w:t>Jrk nr</w:t>
            </w:r>
          </w:p>
          <w:p w:rsidR="00594831" w:rsidRDefault="00594831" w:rsidP="00A12FC8">
            <w:pPr>
              <w:jc w:val="center"/>
              <w:rPr>
                <w:rFonts w:ascii="Arial" w:hAnsi="Arial"/>
                <w:sz w:val="20"/>
              </w:rPr>
            </w:pPr>
          </w:p>
        </w:tc>
        <w:tc>
          <w:tcPr>
            <w:tcW w:w="4209" w:type="dxa"/>
            <w:tcBorders>
              <w:top w:val="single" w:sz="6" w:space="0" w:color="000000"/>
              <w:left w:val="single" w:sz="6" w:space="0" w:color="000000"/>
              <w:bottom w:val="single" w:sz="6" w:space="0" w:color="000000"/>
              <w:right w:val="single" w:sz="6" w:space="0" w:color="000000"/>
            </w:tcBorders>
            <w:shd w:val="clear" w:color="auto" w:fill="FDE9D9"/>
          </w:tcPr>
          <w:p w:rsidR="00594831" w:rsidRDefault="00594831" w:rsidP="00A12FC8">
            <w:pPr>
              <w:jc w:val="center"/>
              <w:rPr>
                <w:rFonts w:ascii="Arial" w:hAnsi="Arial"/>
                <w:sz w:val="20"/>
              </w:rPr>
            </w:pPr>
          </w:p>
          <w:p w:rsidR="00594831" w:rsidRDefault="00594831" w:rsidP="00A12FC8">
            <w:pPr>
              <w:jc w:val="center"/>
              <w:rPr>
                <w:rFonts w:ascii="Arial" w:hAnsi="Arial"/>
                <w:sz w:val="20"/>
              </w:rPr>
            </w:pPr>
            <w:r>
              <w:rPr>
                <w:rFonts w:ascii="Arial" w:hAnsi="Arial"/>
                <w:sz w:val="20"/>
              </w:rPr>
              <w:t>Objekt või tegevus</w:t>
            </w:r>
          </w:p>
        </w:tc>
        <w:tc>
          <w:tcPr>
            <w:tcW w:w="1146" w:type="dxa"/>
            <w:tcBorders>
              <w:top w:val="single" w:sz="6" w:space="0" w:color="000000"/>
              <w:left w:val="single" w:sz="6" w:space="0" w:color="000000"/>
              <w:bottom w:val="single" w:sz="6" w:space="0" w:color="000000"/>
              <w:right w:val="single" w:sz="6" w:space="0" w:color="000000"/>
            </w:tcBorders>
            <w:shd w:val="clear" w:color="auto" w:fill="FDE9D9"/>
          </w:tcPr>
          <w:p w:rsidR="00594831" w:rsidRDefault="00594831" w:rsidP="00A12FC8">
            <w:pPr>
              <w:jc w:val="center"/>
              <w:rPr>
                <w:rFonts w:ascii="Arial" w:hAnsi="Arial"/>
                <w:sz w:val="20"/>
              </w:rPr>
            </w:pPr>
          </w:p>
          <w:p w:rsidR="00594831" w:rsidRDefault="00594831" w:rsidP="00A12FC8">
            <w:pPr>
              <w:jc w:val="center"/>
              <w:rPr>
                <w:rFonts w:ascii="Arial" w:hAnsi="Arial"/>
                <w:sz w:val="20"/>
              </w:rPr>
            </w:pPr>
            <w:r>
              <w:rPr>
                <w:rFonts w:ascii="Arial" w:hAnsi="Arial"/>
                <w:sz w:val="20"/>
              </w:rPr>
              <w:t>Ühik</w:t>
            </w:r>
          </w:p>
        </w:tc>
        <w:tc>
          <w:tcPr>
            <w:tcW w:w="1119" w:type="dxa"/>
            <w:tcBorders>
              <w:top w:val="single" w:sz="6" w:space="0" w:color="000000"/>
              <w:left w:val="single" w:sz="6" w:space="0" w:color="000000"/>
              <w:bottom w:val="single" w:sz="6" w:space="0" w:color="000000"/>
              <w:right w:val="single" w:sz="6" w:space="0" w:color="000000"/>
            </w:tcBorders>
            <w:shd w:val="clear" w:color="auto" w:fill="FDE9D9"/>
          </w:tcPr>
          <w:p w:rsidR="00594831" w:rsidRDefault="00594831" w:rsidP="00A12FC8">
            <w:pPr>
              <w:jc w:val="center"/>
              <w:rPr>
                <w:rFonts w:ascii="Arial" w:hAnsi="Arial"/>
                <w:sz w:val="20"/>
              </w:rPr>
            </w:pPr>
          </w:p>
          <w:p w:rsidR="00594831" w:rsidRDefault="00594831" w:rsidP="00A12FC8">
            <w:pPr>
              <w:jc w:val="center"/>
              <w:rPr>
                <w:rFonts w:ascii="Arial" w:hAnsi="Arial"/>
                <w:sz w:val="20"/>
              </w:rPr>
            </w:pPr>
            <w:r>
              <w:rPr>
                <w:rFonts w:ascii="Arial" w:hAnsi="Arial"/>
                <w:sz w:val="20"/>
              </w:rPr>
              <w:t>Pikkus</w:t>
            </w:r>
          </w:p>
          <w:p w:rsidR="00594831" w:rsidRDefault="00594831" w:rsidP="00A12FC8">
            <w:pPr>
              <w:jc w:val="center"/>
              <w:rPr>
                <w:rFonts w:ascii="Arial" w:hAnsi="Arial"/>
                <w:sz w:val="20"/>
              </w:rPr>
            </w:pPr>
            <w:r>
              <w:rPr>
                <w:rFonts w:ascii="Arial" w:hAnsi="Arial"/>
                <w:sz w:val="20"/>
              </w:rPr>
              <w:t>m</w:t>
            </w:r>
          </w:p>
        </w:tc>
        <w:tc>
          <w:tcPr>
            <w:tcW w:w="2446" w:type="dxa"/>
            <w:tcBorders>
              <w:top w:val="single" w:sz="6" w:space="0" w:color="000000"/>
              <w:left w:val="single" w:sz="6" w:space="0" w:color="000000"/>
              <w:bottom w:val="single" w:sz="6" w:space="0" w:color="000000"/>
              <w:right w:val="single" w:sz="6" w:space="0" w:color="000000"/>
            </w:tcBorders>
            <w:shd w:val="clear" w:color="auto" w:fill="FDE9D9"/>
          </w:tcPr>
          <w:p w:rsidR="00594831" w:rsidRDefault="00594831" w:rsidP="00A12FC8">
            <w:pPr>
              <w:jc w:val="center"/>
              <w:rPr>
                <w:rFonts w:ascii="Arial" w:hAnsi="Arial"/>
                <w:sz w:val="20"/>
              </w:rPr>
            </w:pPr>
          </w:p>
          <w:p w:rsidR="00594831" w:rsidRDefault="00594831" w:rsidP="00A12FC8">
            <w:pPr>
              <w:jc w:val="center"/>
              <w:rPr>
                <w:rFonts w:ascii="Arial" w:hAnsi="Arial"/>
                <w:sz w:val="20"/>
              </w:rPr>
            </w:pPr>
            <w:r>
              <w:rPr>
                <w:rFonts w:ascii="Arial" w:hAnsi="Arial"/>
                <w:sz w:val="20"/>
              </w:rPr>
              <w:t>Maksumus</w:t>
            </w:r>
          </w:p>
          <w:p w:rsidR="00594831" w:rsidRDefault="00594831" w:rsidP="00A12FC8">
            <w:pPr>
              <w:jc w:val="center"/>
              <w:rPr>
                <w:rFonts w:ascii="Arial" w:hAnsi="Arial"/>
                <w:sz w:val="20"/>
              </w:rPr>
            </w:pPr>
            <w:r>
              <w:rPr>
                <w:rFonts w:ascii="Arial" w:hAnsi="Arial"/>
                <w:sz w:val="20"/>
              </w:rPr>
              <w:t>EUR</w:t>
            </w:r>
          </w:p>
        </w:tc>
      </w:tr>
      <w:tr w:rsidR="00594831" w:rsidTr="00A12FC8">
        <w:tc>
          <w:tcPr>
            <w:tcW w:w="788" w:type="dxa"/>
            <w:tcBorders>
              <w:top w:val="single" w:sz="6" w:space="0" w:color="000000"/>
              <w:left w:val="single" w:sz="6" w:space="0" w:color="000000"/>
              <w:bottom w:val="single" w:sz="6" w:space="0" w:color="000000"/>
              <w:right w:val="single" w:sz="6" w:space="0" w:color="000000"/>
            </w:tcBorders>
            <w:shd w:val="clear" w:color="auto" w:fill="auto"/>
          </w:tcPr>
          <w:p w:rsidR="00594831" w:rsidRDefault="00594831" w:rsidP="00A12FC8">
            <w:pPr>
              <w:jc w:val="center"/>
              <w:rPr>
                <w:rFonts w:ascii="Arial" w:hAnsi="Arial"/>
                <w:sz w:val="20"/>
              </w:rPr>
            </w:pPr>
            <w:r>
              <w:rPr>
                <w:rFonts w:ascii="Arial" w:hAnsi="Arial"/>
                <w:sz w:val="20"/>
              </w:rPr>
              <w:t>1.</w:t>
            </w:r>
          </w:p>
        </w:tc>
        <w:tc>
          <w:tcPr>
            <w:tcW w:w="8920"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rsidR="00594831" w:rsidRPr="00B7679C" w:rsidRDefault="00594831" w:rsidP="00594831">
            <w:pPr>
              <w:rPr>
                <w:rFonts w:ascii="Arial" w:hAnsi="Arial"/>
                <w:b/>
                <w:sz w:val="20"/>
              </w:rPr>
            </w:pPr>
            <w:r>
              <w:rPr>
                <w:rFonts w:ascii="Arial" w:hAnsi="Arial"/>
                <w:b/>
                <w:sz w:val="20"/>
              </w:rPr>
              <w:t>Sademeveetorustikud, pumpla</w:t>
            </w:r>
          </w:p>
        </w:tc>
      </w:tr>
      <w:tr w:rsidR="00594831" w:rsidTr="00A12FC8">
        <w:tc>
          <w:tcPr>
            <w:tcW w:w="788" w:type="dxa"/>
            <w:tcBorders>
              <w:top w:val="single" w:sz="6" w:space="0" w:color="000000"/>
              <w:left w:val="single" w:sz="6" w:space="0" w:color="000000"/>
              <w:bottom w:val="single" w:sz="6" w:space="0" w:color="000000"/>
              <w:right w:val="single" w:sz="6" w:space="0" w:color="000000"/>
            </w:tcBorders>
            <w:shd w:val="clear" w:color="auto" w:fill="auto"/>
          </w:tcPr>
          <w:p w:rsidR="00594831" w:rsidRDefault="00594831" w:rsidP="00A12FC8">
            <w:pPr>
              <w:jc w:val="center"/>
              <w:rPr>
                <w:rFonts w:ascii="Arial" w:hAnsi="Arial"/>
                <w:sz w:val="20"/>
              </w:rPr>
            </w:pPr>
            <w:r>
              <w:rPr>
                <w:rFonts w:ascii="Arial" w:hAnsi="Arial"/>
                <w:sz w:val="20"/>
              </w:rPr>
              <w:t xml:space="preserve">1.1 </w:t>
            </w:r>
          </w:p>
        </w:tc>
        <w:tc>
          <w:tcPr>
            <w:tcW w:w="42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594831" w:rsidRDefault="00594831" w:rsidP="00A12FC8">
            <w:pPr>
              <w:overflowPunct/>
              <w:autoSpaceDE/>
              <w:autoSpaceDN/>
              <w:adjustRightInd/>
              <w:textAlignment w:val="auto"/>
              <w:rPr>
                <w:rFonts w:ascii="Arial" w:hAnsi="Arial" w:cs="Arial"/>
                <w:color w:val="000000"/>
                <w:sz w:val="20"/>
                <w:lang w:val="fi-FI"/>
              </w:rPr>
            </w:pPr>
            <w:r>
              <w:rPr>
                <w:rFonts w:ascii="Arial" w:hAnsi="Arial" w:cs="Arial"/>
                <w:color w:val="000000"/>
                <w:sz w:val="20"/>
                <w:lang w:val="fi-FI"/>
              </w:rPr>
              <w:t xml:space="preserve">Sademeveetorustike rajamine </w:t>
            </w:r>
          </w:p>
          <w:p w:rsidR="00594831" w:rsidRPr="000F487C" w:rsidRDefault="00594831" w:rsidP="00A12FC8">
            <w:pPr>
              <w:pStyle w:val="ListParagraph"/>
              <w:numPr>
                <w:ilvl w:val="0"/>
                <w:numId w:val="22"/>
              </w:numPr>
              <w:overflowPunct/>
              <w:autoSpaceDE/>
              <w:autoSpaceDN/>
              <w:adjustRightInd/>
              <w:ind w:left="384" w:hanging="384"/>
              <w:textAlignment w:val="auto"/>
              <w:rPr>
                <w:rFonts w:ascii="Arial" w:hAnsi="Arial" w:cs="Arial"/>
                <w:color w:val="000000"/>
                <w:sz w:val="20"/>
                <w:lang w:val="fi-FI"/>
              </w:rPr>
            </w:pPr>
            <w:r w:rsidRPr="00CD0E17">
              <w:rPr>
                <w:rFonts w:ascii="Arial" w:hAnsi="Arial" w:cs="Arial"/>
                <w:color w:val="000000"/>
                <w:sz w:val="20"/>
                <w:lang w:val="fi-FI"/>
              </w:rPr>
              <w:t>PP toru De</w:t>
            </w:r>
            <w:r>
              <w:rPr>
                <w:rFonts w:ascii="Arial" w:hAnsi="Arial" w:cs="Arial"/>
                <w:color w:val="000000"/>
                <w:sz w:val="20"/>
                <w:lang w:val="fi-FI"/>
              </w:rPr>
              <w:t>200</w:t>
            </w:r>
            <w:r w:rsidRPr="00CD0E17">
              <w:rPr>
                <w:rFonts w:ascii="Arial" w:hAnsi="Arial" w:cs="Arial"/>
                <w:color w:val="000000"/>
                <w:sz w:val="20"/>
                <w:lang w:val="fi-FI"/>
              </w:rPr>
              <w:t xml:space="preserve"> SN8</w:t>
            </w:r>
          </w:p>
        </w:tc>
        <w:tc>
          <w:tcPr>
            <w:tcW w:w="114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94831" w:rsidRDefault="00594831" w:rsidP="00A12FC8">
            <w:pPr>
              <w:overflowPunct/>
              <w:autoSpaceDE/>
              <w:autoSpaceDN/>
              <w:adjustRightInd/>
              <w:jc w:val="center"/>
              <w:textAlignment w:val="auto"/>
              <w:rPr>
                <w:rFonts w:ascii="Arial" w:hAnsi="Arial" w:cs="Arial"/>
                <w:color w:val="000000"/>
                <w:sz w:val="20"/>
              </w:rPr>
            </w:pPr>
          </w:p>
          <w:p w:rsidR="00594831" w:rsidRDefault="00594831" w:rsidP="00A12FC8">
            <w:pPr>
              <w:overflowPunct/>
              <w:autoSpaceDE/>
              <w:autoSpaceDN/>
              <w:adjustRightInd/>
              <w:jc w:val="center"/>
              <w:textAlignment w:val="auto"/>
              <w:rPr>
                <w:rFonts w:ascii="Arial" w:hAnsi="Arial" w:cs="Arial"/>
                <w:color w:val="000000"/>
                <w:sz w:val="20"/>
              </w:rPr>
            </w:pPr>
            <w:r>
              <w:rPr>
                <w:rFonts w:ascii="Arial" w:hAnsi="Arial" w:cs="Arial"/>
                <w:color w:val="000000"/>
                <w:sz w:val="20"/>
              </w:rPr>
              <w:t>m</w:t>
            </w:r>
          </w:p>
          <w:p w:rsidR="00594831" w:rsidRPr="00E81B6D" w:rsidRDefault="00594831" w:rsidP="00A12FC8">
            <w:pPr>
              <w:overflowPunct/>
              <w:autoSpaceDE/>
              <w:autoSpaceDN/>
              <w:adjustRightInd/>
              <w:jc w:val="center"/>
              <w:textAlignment w:val="auto"/>
              <w:rPr>
                <w:rFonts w:ascii="Arial" w:hAnsi="Arial" w:cs="Arial"/>
                <w:color w:val="000000"/>
                <w:sz w:val="20"/>
              </w:rPr>
            </w:pPr>
          </w:p>
        </w:tc>
        <w:tc>
          <w:tcPr>
            <w:tcW w:w="11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594831" w:rsidRDefault="00594831" w:rsidP="00A12FC8">
            <w:pPr>
              <w:overflowPunct/>
              <w:autoSpaceDE/>
              <w:autoSpaceDN/>
              <w:adjustRightInd/>
              <w:jc w:val="center"/>
              <w:textAlignment w:val="auto"/>
              <w:rPr>
                <w:rFonts w:ascii="Arial" w:hAnsi="Arial" w:cs="Arial"/>
                <w:color w:val="000000"/>
                <w:sz w:val="20"/>
              </w:rPr>
            </w:pPr>
          </w:p>
          <w:p w:rsidR="00594831" w:rsidRDefault="00594831" w:rsidP="00A12FC8">
            <w:pPr>
              <w:overflowPunct/>
              <w:autoSpaceDE/>
              <w:autoSpaceDN/>
              <w:adjustRightInd/>
              <w:jc w:val="center"/>
              <w:textAlignment w:val="auto"/>
              <w:rPr>
                <w:rFonts w:ascii="Arial" w:hAnsi="Arial" w:cs="Arial"/>
                <w:color w:val="000000"/>
                <w:sz w:val="20"/>
              </w:rPr>
            </w:pPr>
            <w:r>
              <w:rPr>
                <w:rFonts w:ascii="Arial" w:hAnsi="Arial" w:cs="Arial"/>
                <w:color w:val="000000"/>
                <w:sz w:val="20"/>
              </w:rPr>
              <w:t>400</w:t>
            </w:r>
          </w:p>
          <w:p w:rsidR="00594831" w:rsidRPr="00E81B6D" w:rsidRDefault="00594831" w:rsidP="00A12FC8">
            <w:pPr>
              <w:overflowPunct/>
              <w:autoSpaceDE/>
              <w:autoSpaceDN/>
              <w:adjustRightInd/>
              <w:jc w:val="center"/>
              <w:textAlignment w:val="auto"/>
              <w:rPr>
                <w:rFonts w:ascii="Arial" w:hAnsi="Arial" w:cs="Arial"/>
                <w:color w:val="000000"/>
                <w:sz w:val="20"/>
              </w:rPr>
            </w:pPr>
          </w:p>
        </w:tc>
        <w:tc>
          <w:tcPr>
            <w:tcW w:w="2446" w:type="dxa"/>
            <w:tcBorders>
              <w:top w:val="single" w:sz="6" w:space="0" w:color="000000"/>
              <w:left w:val="single" w:sz="6" w:space="0" w:color="000000"/>
              <w:bottom w:val="single" w:sz="6" w:space="0" w:color="000000"/>
              <w:right w:val="single" w:sz="6" w:space="0" w:color="000000"/>
            </w:tcBorders>
          </w:tcPr>
          <w:p w:rsidR="00594831" w:rsidRDefault="00594831" w:rsidP="00A12FC8">
            <w:pPr>
              <w:jc w:val="center"/>
              <w:rPr>
                <w:rFonts w:ascii="Arial" w:hAnsi="Arial"/>
                <w:sz w:val="20"/>
              </w:rPr>
            </w:pPr>
            <w:r>
              <w:rPr>
                <w:rFonts w:ascii="Arial" w:hAnsi="Arial"/>
                <w:sz w:val="20"/>
              </w:rPr>
              <w:t>72 000,00</w:t>
            </w:r>
          </w:p>
        </w:tc>
      </w:tr>
      <w:tr w:rsidR="00594831" w:rsidTr="00A12FC8">
        <w:tc>
          <w:tcPr>
            <w:tcW w:w="788" w:type="dxa"/>
            <w:tcBorders>
              <w:top w:val="single" w:sz="6" w:space="0" w:color="000000"/>
              <w:left w:val="single" w:sz="6" w:space="0" w:color="000000"/>
              <w:bottom w:val="single" w:sz="6" w:space="0" w:color="000000"/>
              <w:right w:val="single" w:sz="6" w:space="0" w:color="000000"/>
            </w:tcBorders>
            <w:shd w:val="clear" w:color="auto" w:fill="auto"/>
          </w:tcPr>
          <w:p w:rsidR="00594831" w:rsidRDefault="00594831" w:rsidP="00A12FC8">
            <w:pPr>
              <w:jc w:val="center"/>
              <w:rPr>
                <w:rFonts w:ascii="Arial" w:hAnsi="Arial"/>
                <w:sz w:val="20"/>
              </w:rPr>
            </w:pPr>
            <w:r>
              <w:rPr>
                <w:rFonts w:ascii="Arial" w:hAnsi="Arial"/>
                <w:sz w:val="20"/>
              </w:rPr>
              <w:t>1.2</w:t>
            </w:r>
          </w:p>
        </w:tc>
        <w:tc>
          <w:tcPr>
            <w:tcW w:w="42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594831" w:rsidRPr="000F487C" w:rsidRDefault="00594831" w:rsidP="00A12FC8">
            <w:pPr>
              <w:overflowPunct/>
              <w:autoSpaceDE/>
              <w:autoSpaceDN/>
              <w:adjustRightInd/>
              <w:textAlignment w:val="auto"/>
              <w:rPr>
                <w:rFonts w:ascii="Arial" w:hAnsi="Arial" w:cs="Arial"/>
                <w:color w:val="000000"/>
                <w:sz w:val="20"/>
                <w:lang w:val="fi-FI"/>
              </w:rPr>
            </w:pPr>
            <w:r>
              <w:rPr>
                <w:rFonts w:ascii="Arial" w:hAnsi="Arial" w:cs="Arial"/>
                <w:color w:val="000000"/>
                <w:sz w:val="20"/>
                <w:lang w:val="fi-FI"/>
              </w:rPr>
              <w:t>Sademeveetiigi rajamine</w:t>
            </w:r>
          </w:p>
          <w:p w:rsidR="00594831" w:rsidRPr="00E81B6D" w:rsidRDefault="00594831" w:rsidP="00A12FC8">
            <w:pPr>
              <w:overflowPunct/>
              <w:autoSpaceDE/>
              <w:autoSpaceDN/>
              <w:adjustRightInd/>
              <w:ind w:left="356"/>
              <w:textAlignment w:val="auto"/>
              <w:rPr>
                <w:rFonts w:ascii="Arial" w:hAnsi="Arial" w:cs="Arial"/>
                <w:color w:val="000000"/>
                <w:sz w:val="20"/>
              </w:rPr>
            </w:pPr>
          </w:p>
        </w:tc>
        <w:tc>
          <w:tcPr>
            <w:tcW w:w="114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94831" w:rsidRPr="00E81B6D" w:rsidRDefault="00594831" w:rsidP="00A12FC8">
            <w:pPr>
              <w:overflowPunct/>
              <w:autoSpaceDE/>
              <w:autoSpaceDN/>
              <w:adjustRightInd/>
              <w:jc w:val="center"/>
              <w:textAlignment w:val="auto"/>
              <w:rPr>
                <w:rFonts w:ascii="Arial" w:hAnsi="Arial" w:cs="Arial"/>
                <w:color w:val="000000"/>
                <w:sz w:val="20"/>
              </w:rPr>
            </w:pPr>
            <w:r>
              <w:rPr>
                <w:rFonts w:ascii="Arial" w:hAnsi="Arial" w:cs="Arial"/>
                <w:color w:val="000000"/>
                <w:sz w:val="20"/>
              </w:rPr>
              <w:t>tk</w:t>
            </w:r>
          </w:p>
        </w:tc>
        <w:tc>
          <w:tcPr>
            <w:tcW w:w="11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594831" w:rsidRPr="00E81B6D" w:rsidRDefault="00594831" w:rsidP="00A12FC8">
            <w:pPr>
              <w:overflowPunct/>
              <w:autoSpaceDE/>
              <w:autoSpaceDN/>
              <w:adjustRightInd/>
              <w:jc w:val="center"/>
              <w:textAlignment w:val="auto"/>
              <w:rPr>
                <w:rFonts w:ascii="Arial" w:hAnsi="Arial" w:cs="Arial"/>
                <w:color w:val="000000"/>
                <w:sz w:val="20"/>
              </w:rPr>
            </w:pPr>
            <w:r>
              <w:rPr>
                <w:rFonts w:ascii="Arial" w:hAnsi="Arial" w:cs="Arial"/>
                <w:color w:val="000000"/>
                <w:sz w:val="20"/>
              </w:rPr>
              <w:t>1</w:t>
            </w:r>
          </w:p>
        </w:tc>
        <w:tc>
          <w:tcPr>
            <w:tcW w:w="2446" w:type="dxa"/>
            <w:tcBorders>
              <w:top w:val="single" w:sz="6" w:space="0" w:color="000000"/>
              <w:left w:val="single" w:sz="6" w:space="0" w:color="000000"/>
              <w:bottom w:val="single" w:sz="6" w:space="0" w:color="000000"/>
              <w:right w:val="single" w:sz="6" w:space="0" w:color="000000"/>
            </w:tcBorders>
          </w:tcPr>
          <w:p w:rsidR="00594831" w:rsidRDefault="00594831" w:rsidP="00A12FC8">
            <w:pPr>
              <w:jc w:val="center"/>
              <w:rPr>
                <w:rFonts w:ascii="Arial" w:hAnsi="Arial"/>
                <w:sz w:val="20"/>
              </w:rPr>
            </w:pPr>
            <w:r>
              <w:rPr>
                <w:rFonts w:ascii="Arial" w:hAnsi="Arial"/>
                <w:sz w:val="20"/>
              </w:rPr>
              <w:t>12 500,00</w:t>
            </w:r>
          </w:p>
        </w:tc>
      </w:tr>
      <w:tr w:rsidR="00594831" w:rsidTr="00A12FC8">
        <w:tc>
          <w:tcPr>
            <w:tcW w:w="788" w:type="dxa"/>
            <w:tcBorders>
              <w:top w:val="single" w:sz="6" w:space="0" w:color="000000"/>
              <w:left w:val="single" w:sz="6" w:space="0" w:color="000000"/>
              <w:bottom w:val="single" w:sz="6" w:space="0" w:color="000000"/>
              <w:right w:val="single" w:sz="6" w:space="0" w:color="000000"/>
            </w:tcBorders>
          </w:tcPr>
          <w:p w:rsidR="00594831" w:rsidRDefault="00594831" w:rsidP="00A12FC8">
            <w:pPr>
              <w:jc w:val="center"/>
              <w:rPr>
                <w:rFonts w:ascii="Arial" w:hAnsi="Arial"/>
                <w:sz w:val="20"/>
              </w:rPr>
            </w:pPr>
            <w:r>
              <w:rPr>
                <w:rFonts w:ascii="Arial" w:hAnsi="Arial"/>
                <w:sz w:val="20"/>
              </w:rPr>
              <w:t>1.3</w:t>
            </w:r>
          </w:p>
        </w:tc>
        <w:tc>
          <w:tcPr>
            <w:tcW w:w="4209" w:type="dxa"/>
            <w:tcBorders>
              <w:top w:val="single" w:sz="6" w:space="0" w:color="000000"/>
              <w:left w:val="single" w:sz="6" w:space="0" w:color="000000"/>
              <w:bottom w:val="single" w:sz="6" w:space="0" w:color="000000"/>
              <w:right w:val="single" w:sz="6" w:space="0" w:color="000000"/>
            </w:tcBorders>
            <w:vAlign w:val="center"/>
          </w:tcPr>
          <w:p w:rsidR="00594831" w:rsidRPr="00E73406" w:rsidRDefault="00594831" w:rsidP="00594831">
            <w:pPr>
              <w:overflowPunct/>
              <w:autoSpaceDE/>
              <w:autoSpaceDN/>
              <w:adjustRightInd/>
              <w:textAlignment w:val="auto"/>
              <w:rPr>
                <w:rFonts w:ascii="Arial" w:hAnsi="Arial" w:cs="Arial"/>
                <w:color w:val="000000"/>
                <w:sz w:val="20"/>
              </w:rPr>
            </w:pPr>
            <w:r>
              <w:rPr>
                <w:rFonts w:ascii="Arial" w:hAnsi="Arial" w:cs="Arial"/>
                <w:color w:val="000000"/>
                <w:sz w:val="20"/>
              </w:rPr>
              <w:t>Sademeveepumpla rajamine</w:t>
            </w:r>
          </w:p>
        </w:tc>
        <w:tc>
          <w:tcPr>
            <w:tcW w:w="1146" w:type="dxa"/>
            <w:tcBorders>
              <w:top w:val="single" w:sz="6" w:space="0" w:color="000000"/>
              <w:left w:val="single" w:sz="6" w:space="0" w:color="000000"/>
              <w:bottom w:val="single" w:sz="6" w:space="0" w:color="000000"/>
              <w:right w:val="single" w:sz="6" w:space="0" w:color="000000"/>
            </w:tcBorders>
            <w:vAlign w:val="center"/>
          </w:tcPr>
          <w:p w:rsidR="00594831" w:rsidRPr="00E81B6D" w:rsidRDefault="00594831" w:rsidP="00A12FC8">
            <w:pPr>
              <w:overflowPunct/>
              <w:autoSpaceDE/>
              <w:autoSpaceDN/>
              <w:adjustRightInd/>
              <w:jc w:val="center"/>
              <w:textAlignment w:val="auto"/>
              <w:rPr>
                <w:rFonts w:ascii="Arial" w:hAnsi="Arial" w:cs="Arial"/>
                <w:color w:val="000000"/>
                <w:sz w:val="20"/>
              </w:rPr>
            </w:pPr>
            <w:r>
              <w:rPr>
                <w:rFonts w:ascii="Arial" w:hAnsi="Arial" w:cs="Arial"/>
                <w:color w:val="000000"/>
                <w:sz w:val="20"/>
              </w:rPr>
              <w:t>kompl</w:t>
            </w:r>
          </w:p>
        </w:tc>
        <w:tc>
          <w:tcPr>
            <w:tcW w:w="1119" w:type="dxa"/>
            <w:tcBorders>
              <w:top w:val="single" w:sz="6" w:space="0" w:color="000000"/>
              <w:left w:val="single" w:sz="6" w:space="0" w:color="000000"/>
              <w:bottom w:val="single" w:sz="6" w:space="0" w:color="000000"/>
              <w:right w:val="single" w:sz="6" w:space="0" w:color="000000"/>
            </w:tcBorders>
            <w:vAlign w:val="center"/>
          </w:tcPr>
          <w:p w:rsidR="00594831" w:rsidRPr="00E81B6D" w:rsidRDefault="00594831" w:rsidP="00A12FC8">
            <w:pPr>
              <w:overflowPunct/>
              <w:autoSpaceDE/>
              <w:autoSpaceDN/>
              <w:adjustRightInd/>
              <w:jc w:val="center"/>
              <w:textAlignment w:val="auto"/>
              <w:rPr>
                <w:rFonts w:ascii="Arial" w:hAnsi="Arial" w:cs="Arial"/>
                <w:color w:val="000000"/>
                <w:sz w:val="20"/>
              </w:rPr>
            </w:pPr>
            <w:r>
              <w:rPr>
                <w:rFonts w:ascii="Arial" w:hAnsi="Arial" w:cs="Arial"/>
                <w:color w:val="000000"/>
                <w:sz w:val="20"/>
              </w:rPr>
              <w:t>1</w:t>
            </w:r>
          </w:p>
        </w:tc>
        <w:tc>
          <w:tcPr>
            <w:tcW w:w="2446" w:type="dxa"/>
            <w:tcBorders>
              <w:top w:val="single" w:sz="6" w:space="0" w:color="000000"/>
              <w:left w:val="single" w:sz="6" w:space="0" w:color="000000"/>
              <w:bottom w:val="single" w:sz="6" w:space="0" w:color="000000"/>
              <w:right w:val="single" w:sz="6" w:space="0" w:color="000000"/>
            </w:tcBorders>
          </w:tcPr>
          <w:p w:rsidR="00594831" w:rsidRDefault="00594831" w:rsidP="00A12FC8">
            <w:pPr>
              <w:jc w:val="center"/>
              <w:rPr>
                <w:rFonts w:ascii="Arial" w:hAnsi="Arial"/>
                <w:sz w:val="20"/>
              </w:rPr>
            </w:pPr>
            <w:r>
              <w:rPr>
                <w:rFonts w:ascii="Arial" w:hAnsi="Arial"/>
                <w:sz w:val="20"/>
              </w:rPr>
              <w:t>25 000,00</w:t>
            </w:r>
          </w:p>
        </w:tc>
      </w:tr>
      <w:tr w:rsidR="00594831" w:rsidTr="00A12FC8">
        <w:tc>
          <w:tcPr>
            <w:tcW w:w="788" w:type="dxa"/>
            <w:tcBorders>
              <w:top w:val="single" w:sz="6" w:space="0" w:color="000000"/>
              <w:left w:val="single" w:sz="6" w:space="0" w:color="000000"/>
              <w:bottom w:val="single" w:sz="6" w:space="0" w:color="000000"/>
              <w:right w:val="single" w:sz="6" w:space="0" w:color="000000"/>
            </w:tcBorders>
          </w:tcPr>
          <w:p w:rsidR="00594831" w:rsidRDefault="00594831" w:rsidP="00A12FC8">
            <w:pPr>
              <w:jc w:val="center"/>
              <w:rPr>
                <w:rFonts w:ascii="Arial" w:hAnsi="Arial"/>
                <w:sz w:val="20"/>
              </w:rPr>
            </w:pPr>
            <w:r>
              <w:rPr>
                <w:rFonts w:ascii="Arial" w:hAnsi="Arial"/>
                <w:sz w:val="20"/>
              </w:rPr>
              <w:t>1.4</w:t>
            </w:r>
          </w:p>
        </w:tc>
        <w:tc>
          <w:tcPr>
            <w:tcW w:w="4209" w:type="dxa"/>
            <w:tcBorders>
              <w:top w:val="single" w:sz="6" w:space="0" w:color="000000"/>
              <w:left w:val="single" w:sz="6" w:space="0" w:color="000000"/>
              <w:bottom w:val="single" w:sz="6" w:space="0" w:color="000000"/>
              <w:right w:val="single" w:sz="6" w:space="0" w:color="000000"/>
            </w:tcBorders>
            <w:vAlign w:val="center"/>
          </w:tcPr>
          <w:p w:rsidR="00594831" w:rsidRDefault="00594831" w:rsidP="00A12FC8">
            <w:pPr>
              <w:overflowPunct/>
              <w:autoSpaceDE/>
              <w:autoSpaceDN/>
              <w:adjustRightInd/>
              <w:textAlignment w:val="auto"/>
              <w:rPr>
                <w:rFonts w:ascii="Arial" w:hAnsi="Arial" w:cs="Arial"/>
                <w:color w:val="000000"/>
                <w:sz w:val="20"/>
              </w:rPr>
            </w:pPr>
            <w:r>
              <w:rPr>
                <w:rFonts w:ascii="Arial" w:hAnsi="Arial" w:cs="Arial"/>
                <w:color w:val="000000"/>
                <w:sz w:val="20"/>
              </w:rPr>
              <w:t>Sademevee surveorustiku rajamine</w:t>
            </w:r>
          </w:p>
          <w:p w:rsidR="00594831" w:rsidRPr="00594831" w:rsidRDefault="00594831" w:rsidP="00594831">
            <w:pPr>
              <w:pStyle w:val="ListParagraph"/>
              <w:numPr>
                <w:ilvl w:val="0"/>
                <w:numId w:val="22"/>
              </w:numPr>
              <w:overflowPunct/>
              <w:autoSpaceDE/>
              <w:autoSpaceDN/>
              <w:adjustRightInd/>
              <w:ind w:left="384" w:hanging="384"/>
              <w:textAlignment w:val="auto"/>
              <w:rPr>
                <w:rFonts w:ascii="Arial" w:hAnsi="Arial" w:cs="Arial"/>
                <w:color w:val="000000"/>
                <w:sz w:val="20"/>
              </w:rPr>
            </w:pPr>
            <w:r>
              <w:rPr>
                <w:rFonts w:ascii="Arial" w:hAnsi="Arial" w:cs="Arial"/>
                <w:color w:val="000000"/>
                <w:sz w:val="20"/>
              </w:rPr>
              <w:t>PE De110 PN10</w:t>
            </w:r>
          </w:p>
        </w:tc>
        <w:tc>
          <w:tcPr>
            <w:tcW w:w="1146" w:type="dxa"/>
            <w:tcBorders>
              <w:top w:val="single" w:sz="6" w:space="0" w:color="000000"/>
              <w:left w:val="single" w:sz="6" w:space="0" w:color="000000"/>
              <w:bottom w:val="single" w:sz="6" w:space="0" w:color="000000"/>
              <w:right w:val="single" w:sz="6" w:space="0" w:color="000000"/>
            </w:tcBorders>
            <w:vAlign w:val="center"/>
          </w:tcPr>
          <w:p w:rsidR="00594831" w:rsidRDefault="00594831" w:rsidP="00A12FC8">
            <w:pPr>
              <w:overflowPunct/>
              <w:autoSpaceDE/>
              <w:autoSpaceDN/>
              <w:adjustRightInd/>
              <w:jc w:val="center"/>
              <w:textAlignment w:val="auto"/>
              <w:rPr>
                <w:rFonts w:ascii="Arial" w:hAnsi="Arial" w:cs="Arial"/>
                <w:color w:val="000000"/>
                <w:sz w:val="20"/>
              </w:rPr>
            </w:pPr>
            <w:r>
              <w:rPr>
                <w:rFonts w:ascii="Arial" w:hAnsi="Arial" w:cs="Arial"/>
                <w:color w:val="000000"/>
                <w:sz w:val="20"/>
              </w:rPr>
              <w:t>m</w:t>
            </w:r>
          </w:p>
        </w:tc>
        <w:tc>
          <w:tcPr>
            <w:tcW w:w="1119" w:type="dxa"/>
            <w:tcBorders>
              <w:top w:val="single" w:sz="6" w:space="0" w:color="000000"/>
              <w:left w:val="single" w:sz="6" w:space="0" w:color="000000"/>
              <w:bottom w:val="single" w:sz="6" w:space="0" w:color="000000"/>
              <w:right w:val="single" w:sz="6" w:space="0" w:color="000000"/>
            </w:tcBorders>
            <w:vAlign w:val="center"/>
          </w:tcPr>
          <w:p w:rsidR="00594831" w:rsidRDefault="00594831" w:rsidP="00A12FC8">
            <w:pPr>
              <w:overflowPunct/>
              <w:autoSpaceDE/>
              <w:autoSpaceDN/>
              <w:adjustRightInd/>
              <w:jc w:val="center"/>
              <w:textAlignment w:val="auto"/>
              <w:rPr>
                <w:rFonts w:ascii="Arial" w:hAnsi="Arial" w:cs="Arial"/>
                <w:color w:val="000000"/>
                <w:sz w:val="20"/>
              </w:rPr>
            </w:pPr>
            <w:r>
              <w:rPr>
                <w:rFonts w:ascii="Arial" w:hAnsi="Arial" w:cs="Arial"/>
                <w:color w:val="000000"/>
                <w:sz w:val="20"/>
              </w:rPr>
              <w:t>785</w:t>
            </w:r>
          </w:p>
        </w:tc>
        <w:tc>
          <w:tcPr>
            <w:tcW w:w="2446" w:type="dxa"/>
            <w:tcBorders>
              <w:top w:val="single" w:sz="6" w:space="0" w:color="000000"/>
              <w:left w:val="single" w:sz="6" w:space="0" w:color="000000"/>
              <w:bottom w:val="single" w:sz="6" w:space="0" w:color="000000"/>
              <w:right w:val="single" w:sz="6" w:space="0" w:color="000000"/>
            </w:tcBorders>
          </w:tcPr>
          <w:p w:rsidR="00594831" w:rsidRDefault="00594831" w:rsidP="00A12FC8">
            <w:pPr>
              <w:jc w:val="center"/>
              <w:rPr>
                <w:rFonts w:ascii="Arial" w:hAnsi="Arial"/>
                <w:sz w:val="20"/>
              </w:rPr>
            </w:pPr>
          </w:p>
          <w:p w:rsidR="00594831" w:rsidRDefault="00594831" w:rsidP="00A12FC8">
            <w:pPr>
              <w:jc w:val="center"/>
              <w:rPr>
                <w:rFonts w:ascii="Arial" w:hAnsi="Arial"/>
                <w:sz w:val="20"/>
              </w:rPr>
            </w:pPr>
            <w:r>
              <w:rPr>
                <w:rFonts w:ascii="Arial" w:hAnsi="Arial"/>
                <w:sz w:val="20"/>
              </w:rPr>
              <w:t>109 900,00</w:t>
            </w:r>
          </w:p>
        </w:tc>
      </w:tr>
      <w:tr w:rsidR="00594831" w:rsidTr="00A12FC8">
        <w:tc>
          <w:tcPr>
            <w:tcW w:w="7262" w:type="dxa"/>
            <w:gridSpan w:val="4"/>
            <w:tcBorders>
              <w:top w:val="single" w:sz="6" w:space="0" w:color="000000"/>
              <w:left w:val="single" w:sz="6" w:space="0" w:color="000000"/>
              <w:bottom w:val="single" w:sz="6" w:space="0" w:color="000000"/>
              <w:right w:val="single" w:sz="6" w:space="0" w:color="000000"/>
            </w:tcBorders>
          </w:tcPr>
          <w:p w:rsidR="00594831" w:rsidRPr="00E73406" w:rsidRDefault="00594831" w:rsidP="00A12FC8">
            <w:pPr>
              <w:overflowPunct/>
              <w:autoSpaceDE/>
              <w:autoSpaceDN/>
              <w:adjustRightInd/>
              <w:jc w:val="right"/>
              <w:textAlignment w:val="auto"/>
              <w:rPr>
                <w:rFonts w:ascii="Arial" w:hAnsi="Arial" w:cs="Arial"/>
                <w:b/>
                <w:color w:val="000000"/>
                <w:sz w:val="20"/>
              </w:rPr>
            </w:pPr>
            <w:r w:rsidRPr="00E73406">
              <w:rPr>
                <w:rFonts w:ascii="Arial" w:hAnsi="Arial" w:cs="Arial"/>
                <w:b/>
                <w:color w:val="000000"/>
                <w:sz w:val="20"/>
              </w:rPr>
              <w:t>Kokku</w:t>
            </w:r>
          </w:p>
        </w:tc>
        <w:tc>
          <w:tcPr>
            <w:tcW w:w="2446" w:type="dxa"/>
            <w:tcBorders>
              <w:top w:val="single" w:sz="6" w:space="0" w:color="000000"/>
              <w:left w:val="single" w:sz="6" w:space="0" w:color="000000"/>
              <w:bottom w:val="single" w:sz="6" w:space="0" w:color="000000"/>
              <w:right w:val="single" w:sz="6" w:space="0" w:color="000000"/>
            </w:tcBorders>
          </w:tcPr>
          <w:p w:rsidR="00594831" w:rsidRPr="00F614C4" w:rsidRDefault="00594831" w:rsidP="00A12FC8">
            <w:pPr>
              <w:jc w:val="center"/>
              <w:rPr>
                <w:rFonts w:ascii="Arial" w:hAnsi="Arial"/>
                <w:b/>
                <w:sz w:val="20"/>
              </w:rPr>
            </w:pPr>
            <w:r>
              <w:rPr>
                <w:rFonts w:ascii="Arial" w:hAnsi="Arial"/>
                <w:b/>
                <w:sz w:val="20"/>
              </w:rPr>
              <w:t>219 400,00</w:t>
            </w:r>
          </w:p>
        </w:tc>
      </w:tr>
      <w:tr w:rsidR="0026554B" w:rsidTr="00A12FC8">
        <w:tc>
          <w:tcPr>
            <w:tcW w:w="7262" w:type="dxa"/>
            <w:gridSpan w:val="4"/>
            <w:tcBorders>
              <w:top w:val="single" w:sz="6" w:space="0" w:color="000000"/>
              <w:left w:val="single" w:sz="6" w:space="0" w:color="000000"/>
              <w:bottom w:val="single" w:sz="6" w:space="0" w:color="000000"/>
              <w:right w:val="single" w:sz="6" w:space="0" w:color="000000"/>
            </w:tcBorders>
          </w:tcPr>
          <w:p w:rsidR="0026554B" w:rsidRPr="00E73406" w:rsidRDefault="0026554B" w:rsidP="00A12FC8">
            <w:pPr>
              <w:overflowPunct/>
              <w:autoSpaceDE/>
              <w:autoSpaceDN/>
              <w:adjustRightInd/>
              <w:jc w:val="right"/>
              <w:textAlignment w:val="auto"/>
              <w:rPr>
                <w:rFonts w:ascii="Arial" w:hAnsi="Arial" w:cs="Arial"/>
                <w:b/>
                <w:color w:val="000000"/>
                <w:sz w:val="20"/>
              </w:rPr>
            </w:pPr>
            <w:r>
              <w:rPr>
                <w:rFonts w:ascii="Arial" w:hAnsi="Arial" w:cs="Arial"/>
                <w:b/>
                <w:color w:val="000000"/>
                <w:sz w:val="20"/>
              </w:rPr>
              <w:t>Lisakulud 25%</w:t>
            </w:r>
          </w:p>
        </w:tc>
        <w:tc>
          <w:tcPr>
            <w:tcW w:w="2446" w:type="dxa"/>
            <w:tcBorders>
              <w:top w:val="single" w:sz="6" w:space="0" w:color="000000"/>
              <w:left w:val="single" w:sz="6" w:space="0" w:color="000000"/>
              <w:bottom w:val="single" w:sz="6" w:space="0" w:color="000000"/>
              <w:right w:val="single" w:sz="6" w:space="0" w:color="000000"/>
            </w:tcBorders>
          </w:tcPr>
          <w:p w:rsidR="0026554B" w:rsidRDefault="0026554B" w:rsidP="00A12FC8">
            <w:pPr>
              <w:jc w:val="center"/>
              <w:rPr>
                <w:rFonts w:ascii="Arial" w:hAnsi="Arial"/>
                <w:b/>
                <w:sz w:val="20"/>
              </w:rPr>
            </w:pPr>
            <w:r>
              <w:rPr>
                <w:rFonts w:ascii="Arial" w:hAnsi="Arial"/>
                <w:b/>
                <w:sz w:val="20"/>
              </w:rPr>
              <w:t>54 850,00</w:t>
            </w:r>
          </w:p>
        </w:tc>
      </w:tr>
      <w:tr w:rsidR="0026554B" w:rsidTr="00A12FC8">
        <w:tc>
          <w:tcPr>
            <w:tcW w:w="7262" w:type="dxa"/>
            <w:gridSpan w:val="4"/>
            <w:tcBorders>
              <w:top w:val="single" w:sz="6" w:space="0" w:color="000000"/>
              <w:left w:val="single" w:sz="6" w:space="0" w:color="000000"/>
              <w:bottom w:val="single" w:sz="6" w:space="0" w:color="000000"/>
              <w:right w:val="single" w:sz="6" w:space="0" w:color="000000"/>
            </w:tcBorders>
          </w:tcPr>
          <w:p w:rsidR="0026554B" w:rsidRPr="00E73406" w:rsidRDefault="0026554B" w:rsidP="00A12FC8">
            <w:pPr>
              <w:overflowPunct/>
              <w:autoSpaceDE/>
              <w:autoSpaceDN/>
              <w:adjustRightInd/>
              <w:jc w:val="right"/>
              <w:textAlignment w:val="auto"/>
              <w:rPr>
                <w:rFonts w:ascii="Arial" w:hAnsi="Arial" w:cs="Arial"/>
                <w:b/>
                <w:color w:val="000000"/>
                <w:sz w:val="20"/>
              </w:rPr>
            </w:pPr>
            <w:r>
              <w:rPr>
                <w:rFonts w:ascii="Arial" w:hAnsi="Arial" w:cs="Arial"/>
                <w:b/>
                <w:color w:val="000000"/>
                <w:sz w:val="20"/>
              </w:rPr>
              <w:t>KÕIK KOKKU</w:t>
            </w:r>
          </w:p>
        </w:tc>
        <w:tc>
          <w:tcPr>
            <w:tcW w:w="2446" w:type="dxa"/>
            <w:tcBorders>
              <w:top w:val="single" w:sz="6" w:space="0" w:color="000000"/>
              <w:left w:val="single" w:sz="6" w:space="0" w:color="000000"/>
              <w:bottom w:val="single" w:sz="6" w:space="0" w:color="000000"/>
              <w:right w:val="single" w:sz="6" w:space="0" w:color="000000"/>
            </w:tcBorders>
          </w:tcPr>
          <w:p w:rsidR="0026554B" w:rsidRDefault="0026554B" w:rsidP="00A12FC8">
            <w:pPr>
              <w:jc w:val="center"/>
              <w:rPr>
                <w:rFonts w:ascii="Arial" w:hAnsi="Arial"/>
                <w:b/>
                <w:sz w:val="20"/>
              </w:rPr>
            </w:pPr>
            <w:r>
              <w:rPr>
                <w:rFonts w:ascii="Arial" w:hAnsi="Arial"/>
                <w:b/>
                <w:sz w:val="20"/>
              </w:rPr>
              <w:t>274 250,00</w:t>
            </w:r>
          </w:p>
        </w:tc>
      </w:tr>
    </w:tbl>
    <w:p w:rsidR="00720D70" w:rsidRDefault="00720D70" w:rsidP="00720D70">
      <w:pPr>
        <w:jc w:val="both"/>
        <w:rPr>
          <w:rFonts w:ascii="Arial" w:eastAsiaTheme="minorHAnsi" w:hAnsi="Arial" w:cs="Arial"/>
          <w:sz w:val="22"/>
          <w:szCs w:val="22"/>
          <w:lang w:val="et-EE" w:eastAsia="en-US"/>
        </w:rPr>
      </w:pPr>
    </w:p>
    <w:p w:rsidR="00720D70" w:rsidRDefault="00720D70" w:rsidP="00F614C4">
      <w:pPr>
        <w:jc w:val="both"/>
        <w:rPr>
          <w:rFonts w:ascii="Arial" w:eastAsiaTheme="minorHAnsi" w:hAnsi="Arial" w:cs="Arial"/>
          <w:sz w:val="22"/>
          <w:szCs w:val="22"/>
          <w:lang w:val="et-EE" w:eastAsia="en-US"/>
        </w:rPr>
      </w:pPr>
    </w:p>
    <w:p w:rsidR="00C31D80" w:rsidRPr="007F2C21" w:rsidRDefault="00C31D80" w:rsidP="00C31D80">
      <w:pPr>
        <w:pStyle w:val="Heading2"/>
        <w:rPr>
          <w:szCs w:val="22"/>
        </w:rPr>
      </w:pPr>
      <w:bookmarkStart w:id="1609" w:name="_Toc409083921"/>
      <w:bookmarkStart w:id="1610" w:name="_Toc409084047"/>
      <w:bookmarkStart w:id="1611" w:name="_Toc409084135"/>
      <w:bookmarkStart w:id="1612" w:name="_Toc409084240"/>
      <w:bookmarkStart w:id="1613" w:name="_Toc409727035"/>
      <w:bookmarkStart w:id="1614" w:name="_Toc411422905"/>
      <w:bookmarkStart w:id="1615" w:name="_Toc411853058"/>
      <w:bookmarkStart w:id="1616" w:name="_Toc411853329"/>
      <w:bookmarkStart w:id="1617" w:name="_Toc430612654"/>
      <w:r>
        <w:rPr>
          <w:szCs w:val="22"/>
        </w:rPr>
        <w:t>8.3</w:t>
      </w:r>
      <w:r w:rsidRPr="007F2C21">
        <w:rPr>
          <w:szCs w:val="22"/>
        </w:rPr>
        <w:tab/>
      </w:r>
      <w:r>
        <w:rPr>
          <w:szCs w:val="22"/>
        </w:rPr>
        <w:t xml:space="preserve">Herjava suvilapiirkonnaga </w:t>
      </w:r>
      <w:r w:rsidRPr="007F2C21">
        <w:rPr>
          <w:szCs w:val="22"/>
        </w:rPr>
        <w:t>seotud investeeringuprojektid</w:t>
      </w:r>
      <w:bookmarkEnd w:id="1609"/>
      <w:bookmarkEnd w:id="1610"/>
      <w:bookmarkEnd w:id="1611"/>
      <w:bookmarkEnd w:id="1612"/>
      <w:bookmarkEnd w:id="1613"/>
      <w:bookmarkEnd w:id="1614"/>
      <w:bookmarkEnd w:id="1615"/>
      <w:bookmarkEnd w:id="1616"/>
      <w:bookmarkEnd w:id="1617"/>
    </w:p>
    <w:p w:rsidR="00C31D80" w:rsidRDefault="00C31D80" w:rsidP="00C31D80">
      <w:pPr>
        <w:overflowPunct/>
        <w:textAlignment w:val="auto"/>
        <w:rPr>
          <w:rFonts w:ascii="Arial" w:eastAsiaTheme="minorHAnsi" w:hAnsi="Arial" w:cs="Arial"/>
          <w:b/>
          <w:bCs/>
          <w:sz w:val="22"/>
          <w:szCs w:val="22"/>
          <w:lang w:val="et-EE" w:eastAsia="en-US"/>
        </w:rPr>
      </w:pPr>
    </w:p>
    <w:p w:rsidR="00C31D80" w:rsidRDefault="00C31D80" w:rsidP="00C31D80">
      <w:pPr>
        <w:overflowPunct/>
        <w:jc w:val="both"/>
        <w:textAlignment w:val="auto"/>
        <w:rPr>
          <w:rFonts w:ascii="Arial" w:eastAsiaTheme="minorHAnsi" w:hAnsi="Arial" w:cs="Arial"/>
          <w:sz w:val="22"/>
          <w:szCs w:val="22"/>
          <w:lang w:val="et-EE" w:eastAsia="en-US"/>
        </w:rPr>
      </w:pPr>
      <w:r>
        <w:rPr>
          <w:rFonts w:ascii="Arial" w:eastAsiaTheme="minorHAnsi" w:hAnsi="Arial" w:cs="Arial"/>
          <w:b/>
          <w:bCs/>
          <w:sz w:val="22"/>
          <w:szCs w:val="22"/>
          <w:lang w:val="et-EE" w:eastAsia="en-US"/>
        </w:rPr>
        <w:t>Herjava suvila-</w:t>
      </w:r>
      <w:r w:rsidR="00550C2B">
        <w:rPr>
          <w:rFonts w:ascii="Arial" w:eastAsiaTheme="minorHAnsi" w:hAnsi="Arial" w:cs="Arial"/>
          <w:b/>
          <w:bCs/>
          <w:sz w:val="22"/>
          <w:szCs w:val="22"/>
          <w:lang w:val="et-EE" w:eastAsia="en-US"/>
        </w:rPr>
        <w:t xml:space="preserve"> </w:t>
      </w:r>
      <w:r>
        <w:rPr>
          <w:rFonts w:ascii="Arial" w:eastAsiaTheme="minorHAnsi" w:hAnsi="Arial" w:cs="Arial"/>
          <w:b/>
          <w:bCs/>
          <w:sz w:val="22"/>
          <w:szCs w:val="22"/>
          <w:lang w:val="et-EE" w:eastAsia="en-US"/>
        </w:rPr>
        <w:t>ja eramupiirkonnaga</w:t>
      </w:r>
      <w:r w:rsidRPr="007F2C21">
        <w:rPr>
          <w:rFonts w:ascii="Arial" w:eastAsiaTheme="minorHAnsi" w:hAnsi="Arial" w:cs="Arial"/>
          <w:b/>
          <w:bCs/>
          <w:sz w:val="22"/>
          <w:szCs w:val="22"/>
          <w:lang w:val="et-EE" w:eastAsia="en-US"/>
        </w:rPr>
        <w:t xml:space="preserve"> </w:t>
      </w:r>
      <w:r w:rsidRPr="007F2C21">
        <w:rPr>
          <w:rFonts w:ascii="Arial" w:eastAsiaTheme="minorHAnsi" w:hAnsi="Arial" w:cs="Arial"/>
          <w:sz w:val="22"/>
          <w:szCs w:val="22"/>
          <w:lang w:val="et-EE" w:eastAsia="en-US"/>
        </w:rPr>
        <w:t>seotud projektideks on</w:t>
      </w:r>
      <w:r>
        <w:rPr>
          <w:rFonts w:ascii="Arial" w:eastAsiaTheme="minorHAnsi" w:hAnsi="Arial" w:cs="Arial"/>
          <w:sz w:val="22"/>
          <w:szCs w:val="22"/>
          <w:lang w:val="et-EE" w:eastAsia="en-US"/>
        </w:rPr>
        <w:t xml:space="preserve"> </w:t>
      </w:r>
      <w:r w:rsidRPr="000A6686">
        <w:rPr>
          <w:rFonts w:ascii="Arial" w:eastAsiaTheme="minorHAnsi" w:hAnsi="Arial" w:cs="Arial"/>
          <w:sz w:val="22"/>
          <w:szCs w:val="22"/>
          <w:lang w:val="et-EE" w:eastAsia="en-US"/>
        </w:rPr>
        <w:t>veevarustus- ja</w:t>
      </w:r>
      <w:r>
        <w:rPr>
          <w:rFonts w:ascii="Arial" w:eastAsiaTheme="minorHAnsi" w:hAnsi="Arial" w:cs="Arial"/>
          <w:sz w:val="22"/>
          <w:szCs w:val="22"/>
          <w:lang w:val="et-EE" w:eastAsia="en-US"/>
        </w:rPr>
        <w:t xml:space="preserve"> </w:t>
      </w:r>
      <w:r w:rsidRPr="000A6686">
        <w:rPr>
          <w:rFonts w:ascii="Arial" w:eastAsiaTheme="minorHAnsi" w:hAnsi="Arial" w:cs="Arial"/>
          <w:sz w:val="22"/>
          <w:szCs w:val="22"/>
          <w:lang w:val="et-EE" w:eastAsia="en-US"/>
        </w:rPr>
        <w:t xml:space="preserve">kanalisatsioonisüsteemide </w:t>
      </w:r>
      <w:r>
        <w:rPr>
          <w:rFonts w:ascii="Arial" w:eastAsiaTheme="minorHAnsi" w:hAnsi="Arial" w:cs="Arial"/>
          <w:sz w:val="22"/>
          <w:szCs w:val="22"/>
          <w:lang w:val="et-EE" w:eastAsia="en-US"/>
        </w:rPr>
        <w:t>rajamine ning sademevee eelvoolude-kraavide korrastamine, süvendamine.</w:t>
      </w:r>
    </w:p>
    <w:p w:rsidR="00B5116B" w:rsidRDefault="00B5116B" w:rsidP="00B5116B">
      <w:pPr>
        <w:jc w:val="both"/>
        <w:rPr>
          <w:rFonts w:ascii="Arial" w:hAnsi="Arial"/>
          <w:sz w:val="22"/>
          <w:lang w:val="et-EE"/>
        </w:rPr>
      </w:pPr>
      <w:r>
        <w:rPr>
          <w:rFonts w:ascii="Arial" w:hAnsi="Arial"/>
          <w:sz w:val="22"/>
          <w:lang w:val="et-EE"/>
        </w:rPr>
        <w:t>Herjava küla tiheasustusega ala (suvila-</w:t>
      </w:r>
      <w:r w:rsidR="00550C2B">
        <w:rPr>
          <w:rFonts w:ascii="Arial" w:hAnsi="Arial"/>
          <w:sz w:val="22"/>
          <w:lang w:val="et-EE"/>
        </w:rPr>
        <w:t xml:space="preserve"> </w:t>
      </w:r>
      <w:r>
        <w:rPr>
          <w:rFonts w:ascii="Arial" w:hAnsi="Arial"/>
          <w:sz w:val="22"/>
          <w:lang w:val="et-EE"/>
        </w:rPr>
        <w:t>ja arenduspiirkonnad) asub ca 2 km kaugusel Uuemõisast. Ühisveevärk-ja kanalisatsioon puuduvad. Elanikud kasutavad eravalduses olevaid madalaid puurkaeve ja salvkaeve, millede vesi ei vasta joogivee kvaliteedile esitatavatele nõuetele (ülemäärane rauasisaldus). Viimastel aastatel käivitus Herjava piirkonnas küllaltki kiire ehitustegevus, suvilaomanikud on asunud suvilaid ümber ehitama elamuteks ja on rajatud ka uusi eramupiirkondi. Eelnevast tulenevalt on kasvanud elanike huvi ühisveevärgi-</w:t>
      </w:r>
      <w:r w:rsidR="00550C2B">
        <w:rPr>
          <w:rFonts w:ascii="Arial" w:hAnsi="Arial"/>
          <w:sz w:val="22"/>
          <w:lang w:val="et-EE"/>
        </w:rPr>
        <w:t xml:space="preserve"> </w:t>
      </w:r>
      <w:r>
        <w:rPr>
          <w:rFonts w:ascii="Arial" w:hAnsi="Arial"/>
          <w:sz w:val="22"/>
          <w:lang w:val="et-EE"/>
        </w:rPr>
        <w:t>ja kanalisatsiooni vastu.</w:t>
      </w:r>
    </w:p>
    <w:p w:rsidR="00B5116B" w:rsidRDefault="00B5116B" w:rsidP="00B5116B">
      <w:pPr>
        <w:jc w:val="both"/>
        <w:rPr>
          <w:rFonts w:ascii="Arial" w:hAnsi="Arial"/>
          <w:sz w:val="22"/>
          <w:lang w:val="et-EE"/>
        </w:rPr>
      </w:pPr>
    </w:p>
    <w:p w:rsidR="00712BDA" w:rsidRDefault="00B5116B" w:rsidP="00B5116B">
      <w:pPr>
        <w:jc w:val="both"/>
        <w:rPr>
          <w:rFonts w:ascii="Arial" w:hAnsi="Arial"/>
          <w:sz w:val="22"/>
          <w:lang w:val="et-EE"/>
        </w:rPr>
      </w:pPr>
      <w:r>
        <w:rPr>
          <w:rFonts w:ascii="Arial" w:hAnsi="Arial"/>
          <w:sz w:val="22"/>
          <w:lang w:val="et-EE"/>
        </w:rPr>
        <w:t xml:space="preserve">Varasemas arengukavas oli vaatluse all Herjava </w:t>
      </w:r>
      <w:r w:rsidR="00550C2B">
        <w:rPr>
          <w:rFonts w:ascii="Arial" w:hAnsi="Arial"/>
          <w:sz w:val="22"/>
          <w:lang w:val="et-EE"/>
        </w:rPr>
        <w:t xml:space="preserve">kompaktselt asustatud ala </w:t>
      </w:r>
      <w:r w:rsidR="00712BDA">
        <w:rPr>
          <w:rFonts w:ascii="Arial" w:hAnsi="Arial"/>
          <w:sz w:val="22"/>
          <w:lang w:val="et-EE"/>
        </w:rPr>
        <w:t>(suvilate ja arenduspiirkonnad)</w:t>
      </w:r>
      <w:r>
        <w:rPr>
          <w:rFonts w:ascii="Arial" w:hAnsi="Arial"/>
          <w:sz w:val="22"/>
          <w:lang w:val="et-EE"/>
        </w:rPr>
        <w:t xml:space="preserve"> liitmine Haapsalu vee-</w:t>
      </w:r>
      <w:r w:rsidR="00550C2B">
        <w:rPr>
          <w:rFonts w:ascii="Arial" w:hAnsi="Arial"/>
          <w:sz w:val="22"/>
          <w:lang w:val="et-EE"/>
        </w:rPr>
        <w:t xml:space="preserve"> </w:t>
      </w:r>
      <w:r>
        <w:rPr>
          <w:rFonts w:ascii="Arial" w:hAnsi="Arial"/>
          <w:sz w:val="22"/>
          <w:lang w:val="et-EE"/>
        </w:rPr>
        <w:t>ja kanalisatsioonisüsteemiga</w:t>
      </w:r>
      <w:r w:rsidR="001903FE">
        <w:rPr>
          <w:rFonts w:ascii="Arial" w:hAnsi="Arial"/>
          <w:sz w:val="22"/>
          <w:lang w:val="et-EE"/>
        </w:rPr>
        <w:t>. Herjava arenduspiirkonna liitmise kasuks Haapsalu vee-</w:t>
      </w:r>
      <w:r w:rsidR="00550C2B">
        <w:rPr>
          <w:rFonts w:ascii="Arial" w:hAnsi="Arial"/>
          <w:sz w:val="22"/>
          <w:lang w:val="et-EE"/>
        </w:rPr>
        <w:t xml:space="preserve"> </w:t>
      </w:r>
      <w:r w:rsidR="001903FE">
        <w:rPr>
          <w:rFonts w:ascii="Arial" w:hAnsi="Arial"/>
          <w:sz w:val="22"/>
          <w:lang w:val="et-EE"/>
        </w:rPr>
        <w:t>ja kanalisatsioonisüsteemiga oli tol korral asjaolu, et hakati raja</w:t>
      </w:r>
      <w:r w:rsidR="00EE12EB">
        <w:rPr>
          <w:rFonts w:ascii="Arial" w:hAnsi="Arial"/>
          <w:sz w:val="22"/>
          <w:lang w:val="et-EE"/>
        </w:rPr>
        <w:t>ma</w:t>
      </w:r>
      <w:r w:rsidR="001903FE">
        <w:rPr>
          <w:rFonts w:ascii="Arial" w:hAnsi="Arial"/>
          <w:sz w:val="22"/>
          <w:lang w:val="et-EE"/>
        </w:rPr>
        <w:t xml:space="preserve"> kergliiklustee</w:t>
      </w:r>
      <w:r w:rsidR="00EE12EB">
        <w:rPr>
          <w:rFonts w:ascii="Arial" w:hAnsi="Arial"/>
          <w:sz w:val="22"/>
          <w:lang w:val="et-EE"/>
        </w:rPr>
        <w:t>d</w:t>
      </w:r>
      <w:r w:rsidR="001903FE">
        <w:rPr>
          <w:rFonts w:ascii="Arial" w:hAnsi="Arial"/>
          <w:sz w:val="22"/>
          <w:lang w:val="et-EE"/>
        </w:rPr>
        <w:t xml:space="preserve"> a</w:t>
      </w:r>
      <w:r w:rsidR="00EE12EB">
        <w:rPr>
          <w:rFonts w:ascii="Arial" w:hAnsi="Arial"/>
          <w:sz w:val="22"/>
          <w:lang w:val="et-EE"/>
        </w:rPr>
        <w:t>lates Uuemõisast kuni Herjavani.</w:t>
      </w:r>
      <w:r w:rsidR="001903FE">
        <w:rPr>
          <w:rFonts w:ascii="Arial" w:hAnsi="Arial"/>
          <w:sz w:val="22"/>
          <w:lang w:val="et-EE"/>
        </w:rPr>
        <w:t xml:space="preserve"> </w:t>
      </w:r>
      <w:r w:rsidR="00EE12EB">
        <w:rPr>
          <w:rFonts w:ascii="Arial" w:hAnsi="Arial"/>
          <w:sz w:val="22"/>
          <w:lang w:val="et-EE"/>
        </w:rPr>
        <w:t xml:space="preserve">Kuid rahaliste vahendite nappus ei võimaldanud </w:t>
      </w:r>
      <w:r w:rsidR="00F64D16">
        <w:rPr>
          <w:rFonts w:ascii="Arial" w:hAnsi="Arial"/>
          <w:sz w:val="22"/>
          <w:lang w:val="et-EE"/>
        </w:rPr>
        <w:t>vee-</w:t>
      </w:r>
      <w:r w:rsidR="00550C2B">
        <w:rPr>
          <w:rFonts w:ascii="Arial" w:hAnsi="Arial"/>
          <w:sz w:val="22"/>
          <w:lang w:val="et-EE"/>
        </w:rPr>
        <w:t xml:space="preserve"> </w:t>
      </w:r>
      <w:r w:rsidR="00F64D16">
        <w:rPr>
          <w:rFonts w:ascii="Arial" w:hAnsi="Arial"/>
          <w:sz w:val="22"/>
          <w:lang w:val="et-EE"/>
        </w:rPr>
        <w:t xml:space="preserve">ja kanalisatsioonitorustike </w:t>
      </w:r>
      <w:r w:rsidR="00EE12EB">
        <w:rPr>
          <w:rFonts w:ascii="Arial" w:hAnsi="Arial"/>
          <w:sz w:val="22"/>
          <w:lang w:val="et-EE"/>
        </w:rPr>
        <w:t>projekti ellu viia.</w:t>
      </w:r>
      <w:r>
        <w:rPr>
          <w:rFonts w:ascii="Arial" w:hAnsi="Arial"/>
          <w:sz w:val="22"/>
          <w:lang w:val="et-EE"/>
        </w:rPr>
        <w:t xml:space="preserve"> </w:t>
      </w:r>
      <w:r w:rsidR="00EE12EB">
        <w:rPr>
          <w:rFonts w:ascii="Arial" w:hAnsi="Arial"/>
          <w:sz w:val="22"/>
          <w:lang w:val="et-EE"/>
        </w:rPr>
        <w:t>Teiseks probleemiks oli tol korral ka perspektiivsete liitujate väike arv, mis oleks teenuse hinna liiga kõrgeks tõstnud.</w:t>
      </w:r>
    </w:p>
    <w:p w:rsidR="00EE12EB" w:rsidRDefault="00EE12EB" w:rsidP="00B5116B">
      <w:pPr>
        <w:jc w:val="both"/>
        <w:rPr>
          <w:rFonts w:ascii="Arial" w:hAnsi="Arial"/>
          <w:sz w:val="22"/>
          <w:lang w:val="et-EE"/>
        </w:rPr>
      </w:pPr>
    </w:p>
    <w:p w:rsidR="00712BDA" w:rsidRDefault="00712BDA" w:rsidP="00B5116B">
      <w:pPr>
        <w:jc w:val="both"/>
        <w:rPr>
          <w:rFonts w:ascii="Arial" w:hAnsi="Arial"/>
          <w:sz w:val="22"/>
          <w:lang w:val="et-EE"/>
        </w:rPr>
      </w:pPr>
      <w:r>
        <w:rPr>
          <w:rFonts w:ascii="Arial" w:hAnsi="Arial"/>
          <w:sz w:val="22"/>
          <w:lang w:val="et-EE"/>
        </w:rPr>
        <w:t>Viimastel aastatel on piirkonnas taas hoogustunud suvilate ümberehitamine elamuteks ning taas on Herjavas päevakorral veevarustuse ja kanalisatsiooni rajamine.</w:t>
      </w:r>
    </w:p>
    <w:p w:rsidR="00712BDA" w:rsidRDefault="00B5116B" w:rsidP="00B5116B">
      <w:pPr>
        <w:jc w:val="both"/>
        <w:rPr>
          <w:rFonts w:ascii="Arial" w:hAnsi="Arial"/>
          <w:sz w:val="22"/>
          <w:lang w:val="et-EE"/>
        </w:rPr>
      </w:pPr>
      <w:r>
        <w:rPr>
          <w:rFonts w:ascii="Arial" w:hAnsi="Arial"/>
          <w:sz w:val="22"/>
          <w:lang w:val="et-EE"/>
        </w:rPr>
        <w:t xml:space="preserve">Tänasel päeval </w:t>
      </w:r>
      <w:r w:rsidR="00712BDA">
        <w:rPr>
          <w:rFonts w:ascii="Arial" w:hAnsi="Arial"/>
          <w:sz w:val="22"/>
          <w:lang w:val="et-EE"/>
        </w:rPr>
        <w:t>tegeleb Ridala Vallavalitsus</w:t>
      </w:r>
      <w:r>
        <w:rPr>
          <w:rFonts w:ascii="Arial" w:hAnsi="Arial"/>
          <w:sz w:val="22"/>
          <w:lang w:val="et-EE"/>
        </w:rPr>
        <w:t xml:space="preserve"> </w:t>
      </w:r>
      <w:r w:rsidR="00712BDA">
        <w:rPr>
          <w:rFonts w:ascii="Arial" w:hAnsi="Arial"/>
          <w:sz w:val="22"/>
          <w:lang w:val="et-EE"/>
        </w:rPr>
        <w:t xml:space="preserve">taotluse koostamisega </w:t>
      </w:r>
      <w:r>
        <w:rPr>
          <w:rFonts w:ascii="Arial" w:hAnsi="Arial"/>
          <w:sz w:val="22"/>
          <w:lang w:val="et-EE"/>
        </w:rPr>
        <w:t xml:space="preserve">Herjava </w:t>
      </w:r>
      <w:r w:rsidR="00712BDA">
        <w:rPr>
          <w:rFonts w:ascii="Arial" w:hAnsi="Arial"/>
          <w:sz w:val="22"/>
          <w:lang w:val="et-EE"/>
        </w:rPr>
        <w:t xml:space="preserve">reoveekogumisala kinnitamiseks ning vallal on ettepanek, et lahendada Herjava piirkonna ühisveevarustus rajatavate puurkaevude baasil, paigaldades vajaduse korral ka veetöötlusseadmed (eeldatavalt ülemäärane raud). </w:t>
      </w:r>
    </w:p>
    <w:p w:rsidR="00B5116B" w:rsidRDefault="00B5116B" w:rsidP="00B5116B">
      <w:pPr>
        <w:jc w:val="both"/>
        <w:rPr>
          <w:rFonts w:ascii="Arial" w:hAnsi="Arial"/>
          <w:sz w:val="22"/>
          <w:lang w:val="et-EE"/>
        </w:rPr>
      </w:pPr>
      <w:r>
        <w:rPr>
          <w:rFonts w:ascii="Arial" w:hAnsi="Arial"/>
          <w:sz w:val="22"/>
          <w:lang w:val="et-EE"/>
        </w:rPr>
        <w:t>Tuletõrjevee tagamiseks tuleb rajada lokaalsed, normidele ja nõuetele vastavad tulekustutusvee</w:t>
      </w:r>
      <w:r w:rsidR="00F64D16">
        <w:rPr>
          <w:rFonts w:ascii="Arial" w:hAnsi="Arial"/>
          <w:sz w:val="22"/>
          <w:lang w:val="et-EE"/>
        </w:rPr>
        <w:t xml:space="preserve"> </w:t>
      </w:r>
      <w:r>
        <w:rPr>
          <w:rFonts w:ascii="Arial" w:hAnsi="Arial"/>
          <w:sz w:val="22"/>
          <w:lang w:val="et-EE"/>
        </w:rPr>
        <w:t>mahutid.</w:t>
      </w:r>
    </w:p>
    <w:p w:rsidR="00712BDA" w:rsidRDefault="00712BDA" w:rsidP="00B5116B">
      <w:pPr>
        <w:jc w:val="both"/>
        <w:rPr>
          <w:rFonts w:ascii="Arial" w:hAnsi="Arial"/>
          <w:sz w:val="22"/>
          <w:lang w:val="et-EE"/>
        </w:rPr>
      </w:pPr>
    </w:p>
    <w:p w:rsidR="001903FE" w:rsidRPr="001903FE" w:rsidRDefault="00B5116B" w:rsidP="001903FE">
      <w:pPr>
        <w:overflowPunct/>
        <w:jc w:val="both"/>
        <w:textAlignment w:val="auto"/>
        <w:rPr>
          <w:rFonts w:ascii="Arial" w:eastAsiaTheme="minorHAnsi" w:hAnsi="Arial" w:cs="Arial"/>
          <w:sz w:val="22"/>
          <w:szCs w:val="22"/>
          <w:lang w:val="et-EE" w:eastAsia="en-US"/>
        </w:rPr>
      </w:pPr>
      <w:r>
        <w:rPr>
          <w:rFonts w:ascii="Arial" w:hAnsi="Arial"/>
          <w:sz w:val="22"/>
          <w:lang w:val="et-EE"/>
        </w:rPr>
        <w:t xml:space="preserve">Herjava </w:t>
      </w:r>
      <w:r w:rsidR="001903FE">
        <w:rPr>
          <w:rFonts w:ascii="Arial" w:hAnsi="Arial"/>
          <w:sz w:val="22"/>
          <w:lang w:val="et-EE"/>
        </w:rPr>
        <w:t xml:space="preserve">reovee puhastamiseks on vajalik rajada </w:t>
      </w:r>
      <w:r w:rsidR="001903FE">
        <w:rPr>
          <w:rFonts w:ascii="Arial" w:eastAsiaTheme="minorHAnsi" w:hAnsi="Arial" w:cs="Arial"/>
          <w:sz w:val="22"/>
          <w:szCs w:val="22"/>
          <w:lang w:val="et-EE" w:eastAsia="en-US"/>
        </w:rPr>
        <w:t xml:space="preserve">kaasaegse väikepuhasti, </w:t>
      </w:r>
      <w:r w:rsidR="001903FE" w:rsidRPr="001903FE">
        <w:rPr>
          <w:rFonts w:ascii="Arial" w:eastAsiaTheme="minorHAnsi" w:hAnsi="Arial" w:cs="Arial"/>
          <w:sz w:val="22"/>
          <w:szCs w:val="22"/>
          <w:lang w:val="et-EE" w:eastAsia="en-US"/>
        </w:rPr>
        <w:t xml:space="preserve">puhastusvõimsusega kuni </w:t>
      </w:r>
      <w:r w:rsidR="001903FE">
        <w:rPr>
          <w:rFonts w:ascii="Arial" w:eastAsiaTheme="minorHAnsi" w:hAnsi="Arial" w:cs="Arial"/>
          <w:sz w:val="22"/>
          <w:szCs w:val="22"/>
          <w:lang w:val="et-EE" w:eastAsia="en-US"/>
        </w:rPr>
        <w:t>490</w:t>
      </w:r>
      <w:r w:rsidR="001903FE" w:rsidRPr="001903FE">
        <w:rPr>
          <w:rFonts w:ascii="Arial" w:eastAsiaTheme="minorHAnsi" w:hAnsi="Arial" w:cs="Arial"/>
          <w:sz w:val="22"/>
          <w:szCs w:val="22"/>
          <w:lang w:val="et-EE" w:eastAsia="en-US"/>
        </w:rPr>
        <w:t xml:space="preserve"> IE-d. Biopuhastile lisada mehaaniline</w:t>
      </w:r>
      <w:r w:rsidR="001903FE">
        <w:rPr>
          <w:rFonts w:ascii="Arial" w:eastAsiaTheme="minorHAnsi" w:hAnsi="Arial" w:cs="Arial"/>
          <w:sz w:val="22"/>
          <w:szCs w:val="22"/>
          <w:lang w:val="et-EE" w:eastAsia="en-US"/>
        </w:rPr>
        <w:t xml:space="preserve"> </w:t>
      </w:r>
      <w:r w:rsidR="001903FE" w:rsidRPr="001903FE">
        <w:rPr>
          <w:rFonts w:ascii="Arial" w:eastAsiaTheme="minorHAnsi" w:hAnsi="Arial" w:cs="Arial"/>
          <w:sz w:val="22"/>
          <w:szCs w:val="22"/>
          <w:lang w:val="et-EE" w:eastAsia="en-US"/>
        </w:rPr>
        <w:t xml:space="preserve">eelpuhastus võrega liiva </w:t>
      </w:r>
      <w:r w:rsidR="001903FE" w:rsidRPr="001903FE">
        <w:rPr>
          <w:rFonts w:ascii="Arial" w:eastAsiaTheme="minorHAnsi" w:hAnsi="Arial" w:cs="Arial"/>
          <w:sz w:val="22"/>
          <w:szCs w:val="22"/>
          <w:lang w:val="et-EE" w:eastAsia="en-US"/>
        </w:rPr>
        <w:lastRenderedPageBreak/>
        <w:t>ning suuremate prahiosakeste eemaldamiseks</w:t>
      </w:r>
      <w:r w:rsidR="001903FE">
        <w:rPr>
          <w:rFonts w:ascii="Arial" w:eastAsiaTheme="minorHAnsi" w:hAnsi="Arial" w:cs="Arial"/>
          <w:sz w:val="22"/>
          <w:szCs w:val="22"/>
          <w:lang w:val="et-EE" w:eastAsia="en-US"/>
        </w:rPr>
        <w:t xml:space="preserve"> </w:t>
      </w:r>
      <w:r w:rsidR="001903FE" w:rsidRPr="001903FE">
        <w:rPr>
          <w:rFonts w:ascii="Arial" w:eastAsiaTheme="minorHAnsi" w:hAnsi="Arial" w:cs="Arial"/>
          <w:sz w:val="22"/>
          <w:szCs w:val="22"/>
          <w:lang w:val="et-EE" w:eastAsia="en-US"/>
        </w:rPr>
        <w:t>reoveest. Puhastile lisada keemiline fosforiärastus. Põhipuhastuseks</w:t>
      </w:r>
      <w:r w:rsidR="001903FE">
        <w:rPr>
          <w:rFonts w:ascii="Arial" w:eastAsiaTheme="minorHAnsi" w:hAnsi="Arial" w:cs="Arial"/>
          <w:sz w:val="22"/>
          <w:szCs w:val="22"/>
          <w:lang w:val="et-EE" w:eastAsia="en-US"/>
        </w:rPr>
        <w:t xml:space="preserve"> </w:t>
      </w:r>
      <w:r w:rsidR="001903FE" w:rsidRPr="001903FE">
        <w:rPr>
          <w:rFonts w:ascii="Arial" w:eastAsiaTheme="minorHAnsi" w:hAnsi="Arial" w:cs="Arial"/>
          <w:sz w:val="22"/>
          <w:szCs w:val="22"/>
          <w:lang w:val="et-EE" w:eastAsia="en-US"/>
        </w:rPr>
        <w:t>kasutada aktiivmuda või biokile tehnoloogiat. Puhastis tekkiv</w:t>
      </w:r>
    </w:p>
    <w:p w:rsidR="001903FE" w:rsidRPr="001903FE" w:rsidRDefault="001903FE" w:rsidP="001903FE">
      <w:pPr>
        <w:overflowPunct/>
        <w:jc w:val="both"/>
        <w:textAlignment w:val="auto"/>
        <w:rPr>
          <w:rFonts w:ascii="Arial" w:eastAsiaTheme="minorHAnsi" w:hAnsi="Arial" w:cs="Arial"/>
          <w:sz w:val="22"/>
          <w:szCs w:val="22"/>
          <w:lang w:val="et-EE" w:eastAsia="en-US"/>
        </w:rPr>
      </w:pPr>
      <w:r w:rsidRPr="001903FE">
        <w:rPr>
          <w:rFonts w:ascii="Arial" w:eastAsiaTheme="minorHAnsi" w:hAnsi="Arial" w:cs="Arial"/>
          <w:sz w:val="22"/>
          <w:szCs w:val="22"/>
          <w:lang w:val="et-EE" w:eastAsia="en-US"/>
        </w:rPr>
        <w:t>bioloogiline jääkmuda on võimalik vedada töötlemiseks ja</w:t>
      </w:r>
      <w:r>
        <w:rPr>
          <w:rFonts w:ascii="Arial" w:eastAsiaTheme="minorHAnsi" w:hAnsi="Arial" w:cs="Arial"/>
          <w:sz w:val="22"/>
          <w:szCs w:val="22"/>
          <w:lang w:val="et-EE" w:eastAsia="en-US"/>
        </w:rPr>
        <w:t xml:space="preserve"> </w:t>
      </w:r>
      <w:r w:rsidRPr="001903FE">
        <w:rPr>
          <w:rFonts w:ascii="Arial" w:eastAsiaTheme="minorHAnsi" w:hAnsi="Arial" w:cs="Arial"/>
          <w:sz w:val="22"/>
          <w:szCs w:val="22"/>
          <w:lang w:val="et-EE" w:eastAsia="en-US"/>
        </w:rPr>
        <w:t xml:space="preserve">komposteerimiseks </w:t>
      </w:r>
      <w:r>
        <w:rPr>
          <w:rFonts w:ascii="Arial" w:eastAsiaTheme="minorHAnsi" w:hAnsi="Arial" w:cs="Arial"/>
          <w:sz w:val="22"/>
          <w:szCs w:val="22"/>
          <w:lang w:val="et-EE" w:eastAsia="en-US"/>
        </w:rPr>
        <w:t>Haapsalu</w:t>
      </w:r>
      <w:r w:rsidRPr="001903FE">
        <w:rPr>
          <w:rFonts w:ascii="Arial" w:eastAsiaTheme="minorHAnsi" w:hAnsi="Arial" w:cs="Arial"/>
          <w:sz w:val="22"/>
          <w:szCs w:val="22"/>
          <w:lang w:val="et-EE" w:eastAsia="en-US"/>
        </w:rPr>
        <w:t xml:space="preserve"> reoveepuhastile. Puhasti varustada</w:t>
      </w:r>
      <w:r>
        <w:rPr>
          <w:rFonts w:ascii="Arial" w:eastAsiaTheme="minorHAnsi" w:hAnsi="Arial" w:cs="Arial"/>
          <w:sz w:val="22"/>
          <w:szCs w:val="22"/>
          <w:lang w:val="et-EE" w:eastAsia="en-US"/>
        </w:rPr>
        <w:t xml:space="preserve"> </w:t>
      </w:r>
      <w:r w:rsidRPr="001903FE">
        <w:rPr>
          <w:rFonts w:ascii="Arial" w:eastAsiaTheme="minorHAnsi" w:hAnsi="Arial" w:cs="Arial"/>
          <w:sz w:val="22"/>
          <w:szCs w:val="22"/>
          <w:lang w:val="et-EE" w:eastAsia="en-US"/>
        </w:rPr>
        <w:t>automaatse häireedastussüsteemiga ning puhasti</w:t>
      </w:r>
      <w:r>
        <w:rPr>
          <w:rFonts w:ascii="Arial" w:eastAsiaTheme="minorHAnsi" w:hAnsi="Arial" w:cs="Arial"/>
          <w:sz w:val="22"/>
          <w:szCs w:val="22"/>
          <w:lang w:val="et-EE" w:eastAsia="en-US"/>
        </w:rPr>
        <w:t xml:space="preserve"> </w:t>
      </w:r>
      <w:r w:rsidRPr="001903FE">
        <w:rPr>
          <w:rFonts w:ascii="Arial" w:eastAsiaTheme="minorHAnsi" w:hAnsi="Arial" w:cs="Arial"/>
          <w:sz w:val="22"/>
          <w:szCs w:val="22"/>
          <w:lang w:val="et-EE" w:eastAsia="en-US"/>
        </w:rPr>
        <w:t>ümber</w:t>
      </w:r>
    </w:p>
    <w:p w:rsidR="001903FE" w:rsidRDefault="001903FE" w:rsidP="001903FE">
      <w:pPr>
        <w:overflowPunct/>
        <w:jc w:val="both"/>
        <w:textAlignment w:val="auto"/>
        <w:rPr>
          <w:rFonts w:ascii="Arial" w:eastAsiaTheme="minorHAnsi" w:hAnsi="Arial" w:cs="Arial"/>
          <w:sz w:val="22"/>
          <w:szCs w:val="22"/>
          <w:lang w:val="et-EE" w:eastAsia="en-US"/>
        </w:rPr>
      </w:pPr>
      <w:r w:rsidRPr="001903FE">
        <w:rPr>
          <w:rFonts w:ascii="Arial" w:eastAsiaTheme="minorHAnsi" w:hAnsi="Arial" w:cs="Arial"/>
          <w:sz w:val="22"/>
          <w:szCs w:val="22"/>
          <w:lang w:val="et-EE" w:eastAsia="en-US"/>
        </w:rPr>
        <w:t xml:space="preserve">tuleb rajada piirdeaed koos väravaga. </w:t>
      </w:r>
    </w:p>
    <w:p w:rsidR="001903FE" w:rsidRDefault="001903FE" w:rsidP="001903FE">
      <w:pPr>
        <w:overflowPunct/>
        <w:jc w:val="both"/>
        <w:textAlignment w:val="auto"/>
        <w:rPr>
          <w:rFonts w:ascii="Arial" w:eastAsiaTheme="minorHAnsi" w:hAnsi="Arial" w:cs="Arial"/>
          <w:sz w:val="22"/>
          <w:szCs w:val="22"/>
          <w:lang w:val="et-EE" w:eastAsia="en-US"/>
        </w:rPr>
      </w:pPr>
      <w:r>
        <w:rPr>
          <w:rFonts w:ascii="Arial" w:eastAsiaTheme="minorHAnsi" w:hAnsi="Arial" w:cs="Arial"/>
          <w:sz w:val="22"/>
          <w:szCs w:val="22"/>
          <w:lang w:val="et-EE" w:eastAsia="en-US"/>
        </w:rPr>
        <w:t xml:space="preserve">Ridala valla üldplaneeringus ei ole esialgu määratud käesolevas arengukavas planeeritud puurkaevude aga ka reoveepuhasti võimalikke asukohti. Seetõttu tuleb vallal esimeses lähenduses leida võimalus vastavate kruntide </w:t>
      </w:r>
      <w:r w:rsidR="00F64D16">
        <w:rPr>
          <w:rFonts w:ascii="Arial" w:eastAsiaTheme="minorHAnsi" w:hAnsi="Arial" w:cs="Arial"/>
          <w:sz w:val="22"/>
          <w:szCs w:val="22"/>
          <w:lang w:val="et-EE" w:eastAsia="en-US"/>
        </w:rPr>
        <w:t>saamiseks, kuna arengukava joonisel pakutud asukohad jäävad eravalduses olevatele maatulundusmaadele..</w:t>
      </w:r>
    </w:p>
    <w:p w:rsidR="001903FE" w:rsidRPr="001903FE" w:rsidRDefault="001903FE" w:rsidP="001903FE">
      <w:pPr>
        <w:overflowPunct/>
        <w:jc w:val="both"/>
        <w:textAlignment w:val="auto"/>
        <w:rPr>
          <w:rFonts w:ascii="Arial" w:eastAsiaTheme="minorHAnsi" w:hAnsi="Arial" w:cs="Arial"/>
          <w:sz w:val="22"/>
          <w:szCs w:val="22"/>
          <w:lang w:val="et-EE" w:eastAsia="en-US"/>
        </w:rPr>
      </w:pPr>
    </w:p>
    <w:p w:rsidR="00B5116B" w:rsidRPr="00F15167" w:rsidRDefault="00B5116B" w:rsidP="001903FE">
      <w:pPr>
        <w:jc w:val="both"/>
        <w:rPr>
          <w:rFonts w:ascii="Arial" w:hAnsi="Arial" w:cs="Arial"/>
          <w:sz w:val="22"/>
          <w:szCs w:val="22"/>
          <w:lang w:val="et-EE"/>
        </w:rPr>
      </w:pPr>
      <w:r w:rsidRPr="00902591">
        <w:rPr>
          <w:rFonts w:ascii="Arial" w:hAnsi="Arial" w:cs="Arial"/>
          <w:sz w:val="22"/>
          <w:szCs w:val="22"/>
          <w:lang w:val="et-EE"/>
        </w:rPr>
        <w:t>Reoveepumplatena kasutada tehases valmistatud täielikult automatiseeritud kompleksset pumplat, mis on varustatud kontroll-juhtimisseadmetega väikeses teenindushoones ning väravatega piirdead. Pumpla juurde kuuluv teenindusmaa erastada</w:t>
      </w:r>
      <w:r w:rsidRPr="00F15167">
        <w:rPr>
          <w:rFonts w:ascii="Arial" w:hAnsi="Arial" w:cs="Arial"/>
          <w:sz w:val="22"/>
          <w:szCs w:val="22"/>
          <w:lang w:val="et-EE"/>
        </w:rPr>
        <w:t>.</w:t>
      </w:r>
    </w:p>
    <w:p w:rsidR="00B5116B" w:rsidRPr="00F15167" w:rsidRDefault="00B5116B" w:rsidP="00B5116B">
      <w:pPr>
        <w:jc w:val="both"/>
        <w:rPr>
          <w:rFonts w:ascii="Arial" w:hAnsi="Arial" w:cs="Arial"/>
          <w:sz w:val="22"/>
          <w:szCs w:val="22"/>
          <w:lang w:val="et-EE"/>
        </w:rPr>
      </w:pPr>
    </w:p>
    <w:p w:rsidR="00EE12EB" w:rsidRDefault="00EE12EB" w:rsidP="00EE12EB">
      <w:pPr>
        <w:jc w:val="both"/>
        <w:rPr>
          <w:rFonts w:ascii="Arial" w:hAnsi="Arial"/>
          <w:sz w:val="22"/>
          <w:lang w:val="et-EE"/>
        </w:rPr>
      </w:pPr>
      <w:r>
        <w:rPr>
          <w:rFonts w:ascii="Arial" w:hAnsi="Arial"/>
          <w:sz w:val="22"/>
          <w:lang w:val="et-EE"/>
        </w:rPr>
        <w:t xml:space="preserve">Herjava külas sademeveekanalisatsioon puudub. Hoonestusaladel tekkivad probleemid sademeveega on planeeritud korraldada lahkvoolselt ühiskanalisatsioonist, juhtides sademevett olemasolevatesse kraavidesse ja sealt edasi Võnnu ojja ning merre. </w:t>
      </w:r>
    </w:p>
    <w:p w:rsidR="00EE12EB" w:rsidRDefault="00EE12EB" w:rsidP="00EE12EB">
      <w:pPr>
        <w:jc w:val="both"/>
        <w:rPr>
          <w:rFonts w:ascii="Arial" w:hAnsi="Arial"/>
          <w:sz w:val="22"/>
          <w:lang w:val="et-EE"/>
        </w:rPr>
      </w:pPr>
      <w:r>
        <w:rPr>
          <w:rFonts w:ascii="Arial" w:hAnsi="Arial"/>
          <w:sz w:val="22"/>
          <w:lang w:val="et-EE"/>
        </w:rPr>
        <w:t xml:space="preserve">Suvilapiirkonnas on elanikud osa kraave sulgenud torusse (nii kinnistutel sees kui ka tänava ääres), millel puudub aga nõutav kalle. Osa kraave on kinni kasvanud ning kevadisel lumesulamise perioodil on probleemid pindmise vee ärajuhtimisega. Kõik see eeldab olemasoleva kraavidevõrgu puhastamist ja korrastamist. </w:t>
      </w:r>
    </w:p>
    <w:p w:rsidR="00B5116B" w:rsidRDefault="00B5116B" w:rsidP="00B5116B">
      <w:pPr>
        <w:jc w:val="both"/>
        <w:rPr>
          <w:rFonts w:ascii="Arial" w:hAnsi="Arial"/>
          <w:sz w:val="22"/>
          <w:lang w:val="et-EE"/>
        </w:rPr>
      </w:pPr>
    </w:p>
    <w:p w:rsidR="00B5116B" w:rsidRDefault="00B5116B" w:rsidP="00B5116B">
      <w:pPr>
        <w:jc w:val="both"/>
        <w:rPr>
          <w:rFonts w:ascii="Arial" w:hAnsi="Arial"/>
          <w:sz w:val="22"/>
          <w:lang w:val="et-EE"/>
        </w:rPr>
      </w:pPr>
      <w:r>
        <w:rPr>
          <w:rFonts w:ascii="Arial" w:hAnsi="Arial"/>
          <w:sz w:val="22"/>
          <w:lang w:val="et-EE"/>
        </w:rPr>
        <w:t xml:space="preserve">Herjava küla vee-ja reoveetorustikud </w:t>
      </w:r>
      <w:r w:rsidR="00976EE9">
        <w:rPr>
          <w:rFonts w:ascii="Arial" w:hAnsi="Arial"/>
          <w:sz w:val="22"/>
          <w:lang w:val="et-EE"/>
        </w:rPr>
        <w:t xml:space="preserve">ning sademeveesüsteem </w:t>
      </w:r>
      <w:r>
        <w:rPr>
          <w:rFonts w:ascii="Arial" w:hAnsi="Arial"/>
          <w:sz w:val="22"/>
          <w:lang w:val="et-EE"/>
        </w:rPr>
        <w:t>on esitatud joonistel VVK-006 ja VVK-007.</w:t>
      </w:r>
    </w:p>
    <w:p w:rsidR="00C31D80" w:rsidRDefault="00C31D80" w:rsidP="00C31D80">
      <w:pPr>
        <w:overflowPunct/>
        <w:jc w:val="both"/>
        <w:textAlignment w:val="auto"/>
        <w:rPr>
          <w:rFonts w:ascii="Arial" w:eastAsiaTheme="minorHAnsi" w:hAnsi="Arial" w:cs="Arial"/>
          <w:sz w:val="22"/>
          <w:szCs w:val="22"/>
          <w:lang w:val="et-EE" w:eastAsia="en-US"/>
        </w:rPr>
      </w:pPr>
    </w:p>
    <w:p w:rsidR="00EA02ED" w:rsidRDefault="00EA02ED" w:rsidP="00C31D80">
      <w:pPr>
        <w:overflowPunct/>
        <w:jc w:val="both"/>
        <w:textAlignment w:val="auto"/>
        <w:rPr>
          <w:rFonts w:ascii="Arial" w:eastAsiaTheme="minorHAnsi" w:hAnsi="Arial" w:cs="Arial"/>
          <w:sz w:val="22"/>
          <w:szCs w:val="22"/>
          <w:lang w:val="et-EE" w:eastAsia="en-US"/>
        </w:rPr>
      </w:pPr>
    </w:p>
    <w:p w:rsidR="00C31D80" w:rsidRPr="007460B5" w:rsidRDefault="00C31D80" w:rsidP="00C31D80">
      <w:pPr>
        <w:jc w:val="both"/>
        <w:rPr>
          <w:rFonts w:ascii="Arial" w:hAnsi="Arial"/>
          <w:b/>
          <w:sz w:val="22"/>
          <w:szCs w:val="22"/>
          <w:lang w:val="et-EE"/>
        </w:rPr>
      </w:pPr>
      <w:r w:rsidRPr="007460B5">
        <w:rPr>
          <w:rFonts w:ascii="Arial" w:eastAsiaTheme="minorHAnsi" w:hAnsi="Arial" w:cs="Arial"/>
          <w:b/>
          <w:bCs/>
          <w:sz w:val="22"/>
          <w:szCs w:val="22"/>
          <w:lang w:val="et-EE" w:eastAsia="en-US"/>
        </w:rPr>
        <w:t>Projekt PR-</w:t>
      </w:r>
      <w:r>
        <w:rPr>
          <w:rFonts w:ascii="Arial" w:eastAsiaTheme="minorHAnsi" w:hAnsi="Arial" w:cs="Arial"/>
          <w:b/>
          <w:bCs/>
          <w:sz w:val="22"/>
          <w:szCs w:val="22"/>
          <w:lang w:val="et-EE" w:eastAsia="en-US"/>
        </w:rPr>
        <w:t>3</w:t>
      </w:r>
      <w:r w:rsidRPr="007460B5">
        <w:rPr>
          <w:rFonts w:ascii="Arial" w:eastAsiaTheme="minorHAnsi" w:hAnsi="Arial" w:cs="Arial"/>
          <w:b/>
          <w:bCs/>
          <w:sz w:val="22"/>
          <w:szCs w:val="22"/>
          <w:lang w:val="et-EE" w:eastAsia="en-US"/>
        </w:rPr>
        <w:t xml:space="preserve">: </w:t>
      </w:r>
      <w:r>
        <w:rPr>
          <w:rFonts w:ascii="Arial" w:eastAsiaTheme="minorHAnsi" w:hAnsi="Arial" w:cs="Arial"/>
          <w:b/>
          <w:bCs/>
          <w:sz w:val="22"/>
          <w:szCs w:val="22"/>
          <w:lang w:val="et-EE" w:eastAsia="en-US"/>
        </w:rPr>
        <w:t>Herjava v</w:t>
      </w:r>
      <w:r w:rsidRPr="007460B5">
        <w:rPr>
          <w:rFonts w:ascii="Arial" w:hAnsi="Arial"/>
          <w:b/>
          <w:sz w:val="22"/>
          <w:szCs w:val="22"/>
          <w:lang w:val="et-EE"/>
        </w:rPr>
        <w:t>ee-ja kanalisatsioonisüsteemi rajamine, I etapp (2015-2018)</w:t>
      </w:r>
    </w:p>
    <w:p w:rsidR="00C31D80" w:rsidRPr="007460B5" w:rsidRDefault="00C31D80" w:rsidP="00C31D80">
      <w:pPr>
        <w:overflowPunct/>
        <w:jc w:val="both"/>
        <w:textAlignment w:val="auto"/>
        <w:rPr>
          <w:rFonts w:ascii="Arial" w:eastAsiaTheme="minorHAnsi" w:hAnsi="Arial" w:cs="Arial"/>
          <w:bCs/>
          <w:sz w:val="22"/>
          <w:szCs w:val="22"/>
          <w:lang w:val="et-EE" w:eastAsia="en-US"/>
        </w:rPr>
      </w:pPr>
    </w:p>
    <w:p w:rsidR="00C31D80" w:rsidRPr="00162178" w:rsidRDefault="00C31D80" w:rsidP="00C31D80">
      <w:pPr>
        <w:tabs>
          <w:tab w:val="right" w:pos="9498"/>
        </w:tabs>
        <w:ind w:left="-142"/>
        <w:jc w:val="both"/>
        <w:rPr>
          <w:rFonts w:ascii="Arial" w:hAnsi="Arial"/>
          <w:b/>
          <w:sz w:val="20"/>
          <w:lang w:val="fi-FI"/>
        </w:rPr>
      </w:pPr>
      <w:r w:rsidRPr="00162178">
        <w:rPr>
          <w:rFonts w:ascii="Arial" w:hAnsi="Arial"/>
          <w:b/>
          <w:sz w:val="20"/>
          <w:lang w:val="fi-FI"/>
        </w:rPr>
        <w:t>PR-</w:t>
      </w:r>
      <w:r>
        <w:rPr>
          <w:rFonts w:ascii="Arial" w:hAnsi="Arial"/>
          <w:b/>
          <w:sz w:val="20"/>
          <w:lang w:val="fi-FI"/>
        </w:rPr>
        <w:t>3</w:t>
      </w:r>
      <w:r w:rsidRPr="00162178">
        <w:rPr>
          <w:rFonts w:ascii="Arial" w:hAnsi="Arial"/>
          <w:b/>
          <w:sz w:val="20"/>
          <w:lang w:val="fi-FI"/>
        </w:rPr>
        <w:t xml:space="preserve"> Tööde loetelu ja hinnanguline maksumus</w:t>
      </w:r>
      <w:r>
        <w:rPr>
          <w:rFonts w:ascii="Arial" w:hAnsi="Arial"/>
          <w:b/>
          <w:sz w:val="20"/>
          <w:lang w:val="fi-FI"/>
        </w:rPr>
        <w:t xml:space="preserve"> </w:t>
      </w:r>
      <w:r w:rsidRPr="00162178">
        <w:rPr>
          <w:rFonts w:ascii="Arial" w:hAnsi="Arial"/>
          <w:b/>
          <w:sz w:val="20"/>
          <w:lang w:val="fi-FI"/>
        </w:rPr>
        <w:tab/>
        <w:t xml:space="preserve">Tabel </w:t>
      </w:r>
      <w:r>
        <w:rPr>
          <w:rFonts w:ascii="Arial" w:hAnsi="Arial"/>
          <w:b/>
          <w:sz w:val="20"/>
          <w:lang w:val="fi-FI"/>
        </w:rPr>
        <w:t>8</w:t>
      </w:r>
      <w:r w:rsidRPr="00162178">
        <w:rPr>
          <w:rFonts w:ascii="Arial" w:hAnsi="Arial"/>
          <w:b/>
          <w:sz w:val="20"/>
          <w:lang w:val="fi-FI"/>
        </w:rPr>
        <w:t>-</w:t>
      </w:r>
      <w:r>
        <w:rPr>
          <w:rFonts w:ascii="Arial" w:hAnsi="Arial"/>
          <w:b/>
          <w:sz w:val="20"/>
          <w:lang w:val="fi-FI"/>
        </w:rPr>
        <w:t>9</w:t>
      </w:r>
    </w:p>
    <w:tbl>
      <w:tblPr>
        <w:tblW w:w="9708" w:type="dxa"/>
        <w:tblInd w:w="-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788"/>
        <w:gridCol w:w="4209"/>
        <w:gridCol w:w="1146"/>
        <w:gridCol w:w="1119"/>
        <w:gridCol w:w="2446"/>
      </w:tblGrid>
      <w:tr w:rsidR="00C31D80" w:rsidTr="00A12FC8">
        <w:tc>
          <w:tcPr>
            <w:tcW w:w="788" w:type="dxa"/>
            <w:tcBorders>
              <w:top w:val="single" w:sz="6" w:space="0" w:color="000000"/>
              <w:left w:val="single" w:sz="6" w:space="0" w:color="000000"/>
              <w:bottom w:val="single" w:sz="6" w:space="0" w:color="000000"/>
              <w:right w:val="single" w:sz="6" w:space="0" w:color="000000"/>
            </w:tcBorders>
            <w:shd w:val="clear" w:color="auto" w:fill="FDE9D9"/>
          </w:tcPr>
          <w:p w:rsidR="00C31D80" w:rsidRPr="00162178" w:rsidRDefault="00C31D80" w:rsidP="00A12FC8">
            <w:pPr>
              <w:jc w:val="center"/>
              <w:rPr>
                <w:rFonts w:ascii="Arial" w:hAnsi="Arial"/>
                <w:sz w:val="20"/>
                <w:lang w:val="fi-FI"/>
              </w:rPr>
            </w:pPr>
          </w:p>
          <w:p w:rsidR="00C31D80" w:rsidRDefault="00C31D80" w:rsidP="00A12FC8">
            <w:pPr>
              <w:jc w:val="center"/>
              <w:rPr>
                <w:rFonts w:ascii="Arial" w:hAnsi="Arial"/>
                <w:sz w:val="20"/>
              </w:rPr>
            </w:pPr>
            <w:r>
              <w:rPr>
                <w:rFonts w:ascii="Arial" w:hAnsi="Arial"/>
                <w:sz w:val="20"/>
              </w:rPr>
              <w:t>Jrk nr</w:t>
            </w:r>
          </w:p>
          <w:p w:rsidR="00C31D80" w:rsidRDefault="00C31D80" w:rsidP="00A12FC8">
            <w:pPr>
              <w:jc w:val="center"/>
              <w:rPr>
                <w:rFonts w:ascii="Arial" w:hAnsi="Arial"/>
                <w:sz w:val="20"/>
              </w:rPr>
            </w:pPr>
          </w:p>
        </w:tc>
        <w:tc>
          <w:tcPr>
            <w:tcW w:w="4209" w:type="dxa"/>
            <w:tcBorders>
              <w:top w:val="single" w:sz="6" w:space="0" w:color="000000"/>
              <w:left w:val="single" w:sz="6" w:space="0" w:color="000000"/>
              <w:bottom w:val="single" w:sz="6" w:space="0" w:color="000000"/>
              <w:right w:val="single" w:sz="6" w:space="0" w:color="000000"/>
            </w:tcBorders>
            <w:shd w:val="clear" w:color="auto" w:fill="FDE9D9"/>
          </w:tcPr>
          <w:p w:rsidR="00C31D80" w:rsidRDefault="00C31D80" w:rsidP="00A12FC8">
            <w:pPr>
              <w:jc w:val="center"/>
              <w:rPr>
                <w:rFonts w:ascii="Arial" w:hAnsi="Arial"/>
                <w:sz w:val="20"/>
              </w:rPr>
            </w:pPr>
          </w:p>
          <w:p w:rsidR="00C31D80" w:rsidRDefault="00C31D80" w:rsidP="00A12FC8">
            <w:pPr>
              <w:jc w:val="center"/>
              <w:rPr>
                <w:rFonts w:ascii="Arial" w:hAnsi="Arial"/>
                <w:sz w:val="20"/>
              </w:rPr>
            </w:pPr>
            <w:r>
              <w:rPr>
                <w:rFonts w:ascii="Arial" w:hAnsi="Arial"/>
                <w:sz w:val="20"/>
              </w:rPr>
              <w:t>Objekt või tegevus</w:t>
            </w:r>
          </w:p>
        </w:tc>
        <w:tc>
          <w:tcPr>
            <w:tcW w:w="1146" w:type="dxa"/>
            <w:tcBorders>
              <w:top w:val="single" w:sz="6" w:space="0" w:color="000000"/>
              <w:left w:val="single" w:sz="6" w:space="0" w:color="000000"/>
              <w:bottom w:val="single" w:sz="6" w:space="0" w:color="000000"/>
              <w:right w:val="single" w:sz="6" w:space="0" w:color="000000"/>
            </w:tcBorders>
            <w:shd w:val="clear" w:color="auto" w:fill="FDE9D9"/>
          </w:tcPr>
          <w:p w:rsidR="00C31D80" w:rsidRDefault="00C31D80" w:rsidP="00A12FC8">
            <w:pPr>
              <w:jc w:val="center"/>
              <w:rPr>
                <w:rFonts w:ascii="Arial" w:hAnsi="Arial"/>
                <w:sz w:val="20"/>
              </w:rPr>
            </w:pPr>
          </w:p>
          <w:p w:rsidR="00C31D80" w:rsidRDefault="00C31D80" w:rsidP="00A12FC8">
            <w:pPr>
              <w:jc w:val="center"/>
              <w:rPr>
                <w:rFonts w:ascii="Arial" w:hAnsi="Arial"/>
                <w:sz w:val="20"/>
              </w:rPr>
            </w:pPr>
            <w:r>
              <w:rPr>
                <w:rFonts w:ascii="Arial" w:hAnsi="Arial"/>
                <w:sz w:val="20"/>
              </w:rPr>
              <w:t>Ühik</w:t>
            </w:r>
          </w:p>
        </w:tc>
        <w:tc>
          <w:tcPr>
            <w:tcW w:w="1119" w:type="dxa"/>
            <w:tcBorders>
              <w:top w:val="single" w:sz="6" w:space="0" w:color="000000"/>
              <w:left w:val="single" w:sz="6" w:space="0" w:color="000000"/>
              <w:bottom w:val="single" w:sz="6" w:space="0" w:color="000000"/>
              <w:right w:val="single" w:sz="6" w:space="0" w:color="000000"/>
            </w:tcBorders>
            <w:shd w:val="clear" w:color="auto" w:fill="FDE9D9"/>
          </w:tcPr>
          <w:p w:rsidR="00C31D80" w:rsidRDefault="00C31D80" w:rsidP="00A12FC8">
            <w:pPr>
              <w:jc w:val="center"/>
              <w:rPr>
                <w:rFonts w:ascii="Arial" w:hAnsi="Arial"/>
                <w:sz w:val="20"/>
              </w:rPr>
            </w:pPr>
          </w:p>
          <w:p w:rsidR="00C31D80" w:rsidRDefault="00C31D80" w:rsidP="00A12FC8">
            <w:pPr>
              <w:jc w:val="center"/>
              <w:rPr>
                <w:rFonts w:ascii="Arial" w:hAnsi="Arial"/>
                <w:sz w:val="20"/>
              </w:rPr>
            </w:pPr>
            <w:r>
              <w:rPr>
                <w:rFonts w:ascii="Arial" w:hAnsi="Arial"/>
                <w:sz w:val="20"/>
              </w:rPr>
              <w:t>Pikkus</w:t>
            </w:r>
          </w:p>
          <w:p w:rsidR="00C31D80" w:rsidRDefault="00C31D80" w:rsidP="00A12FC8">
            <w:pPr>
              <w:jc w:val="center"/>
              <w:rPr>
                <w:rFonts w:ascii="Arial" w:hAnsi="Arial"/>
                <w:sz w:val="20"/>
              </w:rPr>
            </w:pPr>
            <w:r>
              <w:rPr>
                <w:rFonts w:ascii="Arial" w:hAnsi="Arial"/>
                <w:sz w:val="20"/>
              </w:rPr>
              <w:t>m</w:t>
            </w:r>
          </w:p>
        </w:tc>
        <w:tc>
          <w:tcPr>
            <w:tcW w:w="2446" w:type="dxa"/>
            <w:tcBorders>
              <w:top w:val="single" w:sz="6" w:space="0" w:color="000000"/>
              <w:left w:val="single" w:sz="6" w:space="0" w:color="000000"/>
              <w:bottom w:val="single" w:sz="6" w:space="0" w:color="000000"/>
              <w:right w:val="single" w:sz="6" w:space="0" w:color="000000"/>
            </w:tcBorders>
            <w:shd w:val="clear" w:color="auto" w:fill="FDE9D9"/>
          </w:tcPr>
          <w:p w:rsidR="00C31D80" w:rsidRDefault="00C31D80" w:rsidP="00A12FC8">
            <w:pPr>
              <w:jc w:val="center"/>
              <w:rPr>
                <w:rFonts w:ascii="Arial" w:hAnsi="Arial"/>
                <w:sz w:val="20"/>
              </w:rPr>
            </w:pPr>
          </w:p>
          <w:p w:rsidR="00C31D80" w:rsidRDefault="00C31D80" w:rsidP="00A12FC8">
            <w:pPr>
              <w:jc w:val="center"/>
              <w:rPr>
                <w:rFonts w:ascii="Arial" w:hAnsi="Arial"/>
                <w:sz w:val="20"/>
              </w:rPr>
            </w:pPr>
            <w:r>
              <w:rPr>
                <w:rFonts w:ascii="Arial" w:hAnsi="Arial"/>
                <w:sz w:val="20"/>
              </w:rPr>
              <w:t>Maksumus</w:t>
            </w:r>
          </w:p>
          <w:p w:rsidR="00C31D80" w:rsidRDefault="00C31D80" w:rsidP="00A12FC8">
            <w:pPr>
              <w:jc w:val="center"/>
              <w:rPr>
                <w:rFonts w:ascii="Arial" w:hAnsi="Arial"/>
                <w:sz w:val="20"/>
              </w:rPr>
            </w:pPr>
            <w:r>
              <w:rPr>
                <w:rFonts w:ascii="Arial" w:hAnsi="Arial"/>
                <w:sz w:val="20"/>
              </w:rPr>
              <w:t>EUR</w:t>
            </w:r>
          </w:p>
        </w:tc>
      </w:tr>
      <w:tr w:rsidR="00C31D80" w:rsidTr="00A12FC8">
        <w:tc>
          <w:tcPr>
            <w:tcW w:w="788" w:type="dxa"/>
            <w:tcBorders>
              <w:top w:val="single" w:sz="6" w:space="0" w:color="000000"/>
              <w:left w:val="single" w:sz="6" w:space="0" w:color="000000"/>
              <w:bottom w:val="single" w:sz="6" w:space="0" w:color="000000"/>
              <w:right w:val="single" w:sz="6" w:space="0" w:color="000000"/>
            </w:tcBorders>
            <w:shd w:val="clear" w:color="auto" w:fill="auto"/>
          </w:tcPr>
          <w:p w:rsidR="00C31D80" w:rsidRDefault="00C31D80" w:rsidP="00A12FC8">
            <w:pPr>
              <w:jc w:val="center"/>
              <w:rPr>
                <w:rFonts w:ascii="Arial" w:hAnsi="Arial"/>
                <w:sz w:val="20"/>
              </w:rPr>
            </w:pPr>
            <w:r>
              <w:rPr>
                <w:rFonts w:ascii="Arial" w:hAnsi="Arial"/>
                <w:sz w:val="20"/>
              </w:rPr>
              <w:t>1.</w:t>
            </w:r>
          </w:p>
        </w:tc>
        <w:tc>
          <w:tcPr>
            <w:tcW w:w="8920"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rsidR="00C31D80" w:rsidRPr="00CD5CF6" w:rsidRDefault="00C31D80" w:rsidP="00A12FC8">
            <w:pPr>
              <w:rPr>
                <w:rFonts w:ascii="Arial" w:hAnsi="Arial"/>
                <w:b/>
                <w:sz w:val="20"/>
              </w:rPr>
            </w:pPr>
            <w:r w:rsidRPr="00CD5CF6">
              <w:rPr>
                <w:rFonts w:ascii="Arial" w:hAnsi="Arial" w:cs="Arial"/>
                <w:b/>
                <w:color w:val="000000"/>
                <w:sz w:val="20"/>
              </w:rPr>
              <w:t>Veetorustikud</w:t>
            </w:r>
            <w:r w:rsidR="00EA02ED">
              <w:rPr>
                <w:rFonts w:ascii="Arial" w:hAnsi="Arial" w:cs="Arial"/>
                <w:b/>
                <w:color w:val="000000"/>
                <w:sz w:val="20"/>
              </w:rPr>
              <w:t>, veepumpla, veetöötlus</w:t>
            </w:r>
          </w:p>
        </w:tc>
      </w:tr>
      <w:tr w:rsidR="00C31D80" w:rsidTr="00A12FC8">
        <w:tc>
          <w:tcPr>
            <w:tcW w:w="788" w:type="dxa"/>
            <w:tcBorders>
              <w:top w:val="single" w:sz="6" w:space="0" w:color="000000"/>
              <w:left w:val="single" w:sz="6" w:space="0" w:color="000000"/>
              <w:bottom w:val="single" w:sz="6" w:space="0" w:color="000000"/>
              <w:right w:val="single" w:sz="6" w:space="0" w:color="000000"/>
            </w:tcBorders>
            <w:shd w:val="clear" w:color="auto" w:fill="auto"/>
          </w:tcPr>
          <w:p w:rsidR="00C31D80" w:rsidRDefault="00C31D80" w:rsidP="00A12FC8">
            <w:pPr>
              <w:jc w:val="center"/>
              <w:rPr>
                <w:rFonts w:ascii="Arial" w:hAnsi="Arial"/>
                <w:sz w:val="20"/>
              </w:rPr>
            </w:pPr>
            <w:r>
              <w:rPr>
                <w:rFonts w:ascii="Arial" w:hAnsi="Arial"/>
                <w:sz w:val="20"/>
              </w:rPr>
              <w:t xml:space="preserve">1.1 </w:t>
            </w:r>
          </w:p>
        </w:tc>
        <w:tc>
          <w:tcPr>
            <w:tcW w:w="42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31D80" w:rsidRDefault="00C31D80" w:rsidP="00A12FC8">
            <w:pPr>
              <w:overflowPunct/>
              <w:autoSpaceDE/>
              <w:autoSpaceDN/>
              <w:adjustRightInd/>
              <w:textAlignment w:val="auto"/>
              <w:rPr>
                <w:rFonts w:ascii="Arial" w:hAnsi="Arial" w:cs="Arial"/>
                <w:color w:val="000000"/>
                <w:sz w:val="20"/>
              </w:rPr>
            </w:pPr>
            <w:r>
              <w:rPr>
                <w:rFonts w:ascii="Arial" w:hAnsi="Arial" w:cs="Arial"/>
                <w:color w:val="000000"/>
                <w:sz w:val="20"/>
              </w:rPr>
              <w:t xml:space="preserve">Veevarustuse </w:t>
            </w:r>
            <w:r w:rsidR="00EA02ED">
              <w:rPr>
                <w:rFonts w:ascii="Arial" w:hAnsi="Arial" w:cs="Arial"/>
                <w:color w:val="000000"/>
                <w:sz w:val="20"/>
              </w:rPr>
              <w:t>puurkaev</w:t>
            </w:r>
          </w:p>
          <w:p w:rsidR="00C31D80" w:rsidRPr="00E81B6D" w:rsidRDefault="00C31D80" w:rsidP="00A12FC8">
            <w:pPr>
              <w:overflowPunct/>
              <w:autoSpaceDE/>
              <w:autoSpaceDN/>
              <w:adjustRightInd/>
              <w:textAlignment w:val="auto"/>
              <w:rPr>
                <w:rFonts w:ascii="Arial" w:hAnsi="Arial" w:cs="Arial"/>
                <w:color w:val="000000"/>
                <w:sz w:val="20"/>
              </w:rPr>
            </w:pPr>
          </w:p>
        </w:tc>
        <w:tc>
          <w:tcPr>
            <w:tcW w:w="114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31D80" w:rsidRDefault="00C31D80" w:rsidP="00A12FC8">
            <w:pPr>
              <w:overflowPunct/>
              <w:autoSpaceDE/>
              <w:autoSpaceDN/>
              <w:adjustRightInd/>
              <w:jc w:val="center"/>
              <w:textAlignment w:val="auto"/>
              <w:rPr>
                <w:rFonts w:ascii="Arial" w:hAnsi="Arial" w:cs="Arial"/>
                <w:color w:val="000000"/>
                <w:sz w:val="20"/>
              </w:rPr>
            </w:pPr>
            <w:r>
              <w:rPr>
                <w:rFonts w:ascii="Arial" w:hAnsi="Arial" w:cs="Arial"/>
                <w:color w:val="000000"/>
                <w:sz w:val="20"/>
              </w:rPr>
              <w:t>kompl</w:t>
            </w:r>
          </w:p>
          <w:p w:rsidR="00C31D80" w:rsidRPr="00E81B6D" w:rsidRDefault="00C31D80" w:rsidP="00A12FC8">
            <w:pPr>
              <w:overflowPunct/>
              <w:autoSpaceDE/>
              <w:autoSpaceDN/>
              <w:adjustRightInd/>
              <w:jc w:val="center"/>
              <w:textAlignment w:val="auto"/>
              <w:rPr>
                <w:rFonts w:ascii="Arial" w:hAnsi="Arial" w:cs="Arial"/>
                <w:color w:val="000000"/>
                <w:sz w:val="20"/>
              </w:rPr>
            </w:pPr>
          </w:p>
        </w:tc>
        <w:tc>
          <w:tcPr>
            <w:tcW w:w="11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31D80" w:rsidRDefault="00C31D80" w:rsidP="00A12FC8">
            <w:pPr>
              <w:overflowPunct/>
              <w:autoSpaceDE/>
              <w:autoSpaceDN/>
              <w:adjustRightInd/>
              <w:jc w:val="center"/>
              <w:textAlignment w:val="auto"/>
              <w:rPr>
                <w:rFonts w:ascii="Arial" w:hAnsi="Arial" w:cs="Arial"/>
                <w:color w:val="000000"/>
                <w:sz w:val="20"/>
              </w:rPr>
            </w:pPr>
            <w:r>
              <w:rPr>
                <w:rFonts w:ascii="Arial" w:hAnsi="Arial" w:cs="Arial"/>
                <w:color w:val="000000"/>
                <w:sz w:val="20"/>
              </w:rPr>
              <w:t>1</w:t>
            </w:r>
          </w:p>
          <w:p w:rsidR="00C31D80" w:rsidRPr="00E81B6D" w:rsidRDefault="00C31D80" w:rsidP="00A12FC8">
            <w:pPr>
              <w:overflowPunct/>
              <w:autoSpaceDE/>
              <w:autoSpaceDN/>
              <w:adjustRightInd/>
              <w:jc w:val="center"/>
              <w:textAlignment w:val="auto"/>
              <w:rPr>
                <w:rFonts w:ascii="Arial" w:hAnsi="Arial" w:cs="Arial"/>
                <w:color w:val="000000"/>
                <w:sz w:val="20"/>
              </w:rPr>
            </w:pPr>
          </w:p>
        </w:tc>
        <w:tc>
          <w:tcPr>
            <w:tcW w:w="2446" w:type="dxa"/>
            <w:tcBorders>
              <w:top w:val="single" w:sz="6" w:space="0" w:color="000000"/>
              <w:left w:val="single" w:sz="6" w:space="0" w:color="000000"/>
              <w:bottom w:val="single" w:sz="6" w:space="0" w:color="000000"/>
              <w:right w:val="single" w:sz="6" w:space="0" w:color="000000"/>
            </w:tcBorders>
          </w:tcPr>
          <w:p w:rsidR="00C31D80" w:rsidRDefault="00EA02ED" w:rsidP="00A12FC8">
            <w:pPr>
              <w:jc w:val="center"/>
              <w:rPr>
                <w:rFonts w:ascii="Arial" w:hAnsi="Arial"/>
                <w:sz w:val="20"/>
              </w:rPr>
            </w:pPr>
            <w:r>
              <w:rPr>
                <w:rFonts w:ascii="Arial" w:hAnsi="Arial"/>
                <w:sz w:val="20"/>
              </w:rPr>
              <w:t>50 000,00</w:t>
            </w:r>
          </w:p>
        </w:tc>
      </w:tr>
      <w:tr w:rsidR="00EA02ED" w:rsidTr="00A12FC8">
        <w:tc>
          <w:tcPr>
            <w:tcW w:w="788" w:type="dxa"/>
            <w:tcBorders>
              <w:top w:val="single" w:sz="6" w:space="0" w:color="000000"/>
              <w:left w:val="single" w:sz="6" w:space="0" w:color="000000"/>
              <w:bottom w:val="single" w:sz="6" w:space="0" w:color="000000"/>
              <w:right w:val="single" w:sz="6" w:space="0" w:color="000000"/>
            </w:tcBorders>
            <w:shd w:val="clear" w:color="auto" w:fill="auto"/>
          </w:tcPr>
          <w:p w:rsidR="00EA02ED" w:rsidRDefault="00EA02ED" w:rsidP="00A12FC8">
            <w:pPr>
              <w:jc w:val="center"/>
              <w:rPr>
                <w:rFonts w:ascii="Arial" w:hAnsi="Arial"/>
                <w:sz w:val="20"/>
              </w:rPr>
            </w:pPr>
            <w:r>
              <w:rPr>
                <w:rFonts w:ascii="Arial" w:hAnsi="Arial"/>
                <w:sz w:val="20"/>
              </w:rPr>
              <w:t>1.2</w:t>
            </w:r>
          </w:p>
        </w:tc>
        <w:tc>
          <w:tcPr>
            <w:tcW w:w="42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EA02ED" w:rsidRDefault="00EA02ED" w:rsidP="00A12FC8">
            <w:pPr>
              <w:overflowPunct/>
              <w:autoSpaceDE/>
              <w:autoSpaceDN/>
              <w:adjustRightInd/>
              <w:textAlignment w:val="auto"/>
              <w:rPr>
                <w:rFonts w:ascii="Arial" w:hAnsi="Arial" w:cs="Arial"/>
                <w:color w:val="000000"/>
                <w:sz w:val="20"/>
              </w:rPr>
            </w:pPr>
            <w:r>
              <w:rPr>
                <w:rFonts w:ascii="Arial" w:hAnsi="Arial" w:cs="Arial"/>
                <w:color w:val="000000"/>
                <w:sz w:val="20"/>
              </w:rPr>
              <w:t>Veetöötlusseadmed</w:t>
            </w:r>
          </w:p>
        </w:tc>
        <w:tc>
          <w:tcPr>
            <w:tcW w:w="1146" w:type="dxa"/>
            <w:tcBorders>
              <w:top w:val="single" w:sz="6" w:space="0" w:color="000000"/>
              <w:left w:val="single" w:sz="6" w:space="0" w:color="000000"/>
              <w:bottom w:val="single" w:sz="6" w:space="0" w:color="000000"/>
              <w:right w:val="single" w:sz="6" w:space="0" w:color="000000"/>
            </w:tcBorders>
            <w:shd w:val="clear" w:color="auto" w:fill="auto"/>
            <w:vAlign w:val="center"/>
          </w:tcPr>
          <w:p w:rsidR="00EA02ED" w:rsidRDefault="00EA02ED" w:rsidP="00A12FC8">
            <w:pPr>
              <w:overflowPunct/>
              <w:autoSpaceDE/>
              <w:autoSpaceDN/>
              <w:adjustRightInd/>
              <w:jc w:val="center"/>
              <w:textAlignment w:val="auto"/>
              <w:rPr>
                <w:rFonts w:ascii="Arial" w:hAnsi="Arial" w:cs="Arial"/>
                <w:color w:val="000000"/>
                <w:sz w:val="20"/>
              </w:rPr>
            </w:pPr>
            <w:r>
              <w:rPr>
                <w:rFonts w:ascii="Arial" w:hAnsi="Arial" w:cs="Arial"/>
                <w:color w:val="000000"/>
                <w:sz w:val="20"/>
              </w:rPr>
              <w:t>kompl</w:t>
            </w:r>
          </w:p>
        </w:tc>
        <w:tc>
          <w:tcPr>
            <w:tcW w:w="11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EA02ED" w:rsidRDefault="00EA02ED" w:rsidP="00A12FC8">
            <w:pPr>
              <w:overflowPunct/>
              <w:autoSpaceDE/>
              <w:autoSpaceDN/>
              <w:adjustRightInd/>
              <w:jc w:val="center"/>
              <w:textAlignment w:val="auto"/>
              <w:rPr>
                <w:rFonts w:ascii="Arial" w:hAnsi="Arial" w:cs="Arial"/>
                <w:color w:val="000000"/>
                <w:sz w:val="20"/>
              </w:rPr>
            </w:pPr>
            <w:r>
              <w:rPr>
                <w:rFonts w:ascii="Arial" w:hAnsi="Arial" w:cs="Arial"/>
                <w:color w:val="000000"/>
                <w:sz w:val="20"/>
              </w:rPr>
              <w:t>1</w:t>
            </w:r>
          </w:p>
        </w:tc>
        <w:tc>
          <w:tcPr>
            <w:tcW w:w="2446" w:type="dxa"/>
            <w:tcBorders>
              <w:top w:val="single" w:sz="6" w:space="0" w:color="000000"/>
              <w:left w:val="single" w:sz="6" w:space="0" w:color="000000"/>
              <w:bottom w:val="single" w:sz="6" w:space="0" w:color="000000"/>
              <w:right w:val="single" w:sz="6" w:space="0" w:color="000000"/>
            </w:tcBorders>
          </w:tcPr>
          <w:p w:rsidR="00EA02ED" w:rsidRDefault="0026554B" w:rsidP="00A12FC8">
            <w:pPr>
              <w:jc w:val="center"/>
              <w:rPr>
                <w:rFonts w:ascii="Arial" w:hAnsi="Arial"/>
                <w:sz w:val="20"/>
              </w:rPr>
            </w:pPr>
            <w:r>
              <w:rPr>
                <w:rFonts w:ascii="Arial" w:hAnsi="Arial"/>
                <w:sz w:val="20"/>
              </w:rPr>
              <w:t>6</w:t>
            </w:r>
            <w:r w:rsidR="000D4E83">
              <w:rPr>
                <w:rFonts w:ascii="Arial" w:hAnsi="Arial"/>
                <w:sz w:val="20"/>
              </w:rPr>
              <w:t>5 000,00</w:t>
            </w:r>
          </w:p>
        </w:tc>
      </w:tr>
      <w:tr w:rsidR="00C31D80" w:rsidTr="00A12FC8">
        <w:tc>
          <w:tcPr>
            <w:tcW w:w="788" w:type="dxa"/>
            <w:tcBorders>
              <w:top w:val="single" w:sz="6" w:space="0" w:color="000000"/>
              <w:left w:val="single" w:sz="6" w:space="0" w:color="000000"/>
              <w:bottom w:val="single" w:sz="6" w:space="0" w:color="000000"/>
              <w:right w:val="single" w:sz="6" w:space="0" w:color="000000"/>
            </w:tcBorders>
            <w:shd w:val="clear" w:color="auto" w:fill="auto"/>
          </w:tcPr>
          <w:p w:rsidR="00C31D80" w:rsidRDefault="000D4E83" w:rsidP="00A12FC8">
            <w:pPr>
              <w:jc w:val="center"/>
              <w:rPr>
                <w:rFonts w:ascii="Arial" w:hAnsi="Arial"/>
                <w:sz w:val="20"/>
              </w:rPr>
            </w:pPr>
            <w:r>
              <w:rPr>
                <w:rFonts w:ascii="Arial" w:hAnsi="Arial"/>
                <w:sz w:val="20"/>
              </w:rPr>
              <w:t>1.3</w:t>
            </w:r>
          </w:p>
        </w:tc>
        <w:tc>
          <w:tcPr>
            <w:tcW w:w="42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31D80" w:rsidRDefault="00C31D80" w:rsidP="00A12FC8">
            <w:pPr>
              <w:overflowPunct/>
              <w:autoSpaceDE/>
              <w:autoSpaceDN/>
              <w:adjustRightInd/>
              <w:textAlignment w:val="auto"/>
              <w:rPr>
                <w:rFonts w:ascii="Arial" w:hAnsi="Arial" w:cs="Arial"/>
                <w:color w:val="000000"/>
                <w:sz w:val="20"/>
              </w:rPr>
            </w:pPr>
            <w:r>
              <w:rPr>
                <w:rFonts w:ascii="Arial" w:hAnsi="Arial" w:cs="Arial"/>
                <w:color w:val="000000"/>
                <w:sz w:val="20"/>
              </w:rPr>
              <w:t>Veetorustik</w:t>
            </w:r>
            <w:r w:rsidR="00EA02ED">
              <w:rPr>
                <w:rFonts w:ascii="Arial" w:hAnsi="Arial" w:cs="Arial"/>
                <w:color w:val="000000"/>
                <w:sz w:val="20"/>
              </w:rPr>
              <w:t>e</w:t>
            </w:r>
            <w:r>
              <w:rPr>
                <w:rFonts w:ascii="Arial" w:hAnsi="Arial" w:cs="Arial"/>
                <w:color w:val="000000"/>
                <w:sz w:val="20"/>
              </w:rPr>
              <w:t xml:space="preserve"> rajamine </w:t>
            </w:r>
          </w:p>
          <w:p w:rsidR="00C31D80" w:rsidRDefault="00C31D80" w:rsidP="00A12FC8">
            <w:pPr>
              <w:numPr>
                <w:ilvl w:val="0"/>
                <w:numId w:val="15"/>
              </w:numPr>
              <w:overflowPunct/>
              <w:autoSpaceDE/>
              <w:autoSpaceDN/>
              <w:adjustRightInd/>
              <w:ind w:left="356" w:hanging="356"/>
              <w:textAlignment w:val="auto"/>
              <w:rPr>
                <w:rFonts w:ascii="Arial" w:hAnsi="Arial" w:cs="Arial"/>
                <w:color w:val="000000"/>
                <w:sz w:val="20"/>
              </w:rPr>
            </w:pPr>
            <w:r>
              <w:rPr>
                <w:rFonts w:ascii="Arial" w:hAnsi="Arial" w:cs="Arial"/>
                <w:color w:val="000000"/>
                <w:sz w:val="20"/>
              </w:rPr>
              <w:t xml:space="preserve">PE veetoru De110 </w:t>
            </w:r>
            <w:r w:rsidRPr="00E81B6D">
              <w:rPr>
                <w:rFonts w:ascii="Arial" w:hAnsi="Arial" w:cs="Arial"/>
                <w:color w:val="000000"/>
                <w:sz w:val="20"/>
              </w:rPr>
              <w:t>PN10</w:t>
            </w:r>
          </w:p>
          <w:p w:rsidR="00C31D80" w:rsidRDefault="00C31D80" w:rsidP="00A12FC8">
            <w:pPr>
              <w:numPr>
                <w:ilvl w:val="0"/>
                <w:numId w:val="15"/>
              </w:numPr>
              <w:overflowPunct/>
              <w:autoSpaceDE/>
              <w:autoSpaceDN/>
              <w:adjustRightInd/>
              <w:ind w:left="356" w:hanging="356"/>
              <w:textAlignment w:val="auto"/>
              <w:rPr>
                <w:rFonts w:ascii="Arial" w:hAnsi="Arial" w:cs="Arial"/>
                <w:color w:val="000000"/>
                <w:sz w:val="20"/>
              </w:rPr>
            </w:pPr>
            <w:r>
              <w:rPr>
                <w:rFonts w:ascii="Arial" w:hAnsi="Arial" w:cs="Arial"/>
                <w:color w:val="000000"/>
                <w:sz w:val="20"/>
              </w:rPr>
              <w:t>PE veetoru De63 PN10</w:t>
            </w:r>
          </w:p>
          <w:p w:rsidR="00EA02ED" w:rsidRDefault="00EA02ED" w:rsidP="00EA02ED">
            <w:pPr>
              <w:numPr>
                <w:ilvl w:val="0"/>
                <w:numId w:val="15"/>
              </w:numPr>
              <w:overflowPunct/>
              <w:autoSpaceDE/>
              <w:autoSpaceDN/>
              <w:adjustRightInd/>
              <w:ind w:left="356" w:hanging="356"/>
              <w:textAlignment w:val="auto"/>
              <w:rPr>
                <w:rFonts w:ascii="Arial" w:hAnsi="Arial" w:cs="Arial"/>
                <w:color w:val="000000"/>
                <w:sz w:val="20"/>
              </w:rPr>
            </w:pPr>
            <w:r>
              <w:rPr>
                <w:rFonts w:ascii="Arial" w:hAnsi="Arial" w:cs="Arial"/>
                <w:color w:val="000000"/>
                <w:sz w:val="20"/>
              </w:rPr>
              <w:t>PE veetoru De40 PN10</w:t>
            </w:r>
          </w:p>
          <w:p w:rsidR="00C31D80" w:rsidRDefault="00EA02ED" w:rsidP="00EA02ED">
            <w:pPr>
              <w:numPr>
                <w:ilvl w:val="0"/>
                <w:numId w:val="15"/>
              </w:numPr>
              <w:overflowPunct/>
              <w:autoSpaceDE/>
              <w:autoSpaceDN/>
              <w:adjustRightInd/>
              <w:ind w:left="356" w:hanging="356"/>
              <w:textAlignment w:val="auto"/>
              <w:rPr>
                <w:rFonts w:ascii="Arial" w:hAnsi="Arial" w:cs="Arial"/>
                <w:color w:val="000000"/>
                <w:sz w:val="20"/>
              </w:rPr>
            </w:pPr>
            <w:r>
              <w:rPr>
                <w:rFonts w:ascii="Arial" w:hAnsi="Arial" w:cs="Arial"/>
                <w:color w:val="000000"/>
                <w:sz w:val="20"/>
              </w:rPr>
              <w:t xml:space="preserve">PE veetoru De32 PN10 </w:t>
            </w:r>
          </w:p>
          <w:p w:rsidR="00EA02ED" w:rsidRPr="00E81B6D" w:rsidRDefault="00EA02ED" w:rsidP="00EA02ED">
            <w:pPr>
              <w:overflowPunct/>
              <w:autoSpaceDE/>
              <w:autoSpaceDN/>
              <w:adjustRightInd/>
              <w:ind w:left="356"/>
              <w:textAlignment w:val="auto"/>
              <w:rPr>
                <w:rFonts w:ascii="Arial" w:hAnsi="Arial" w:cs="Arial"/>
                <w:color w:val="000000"/>
                <w:sz w:val="20"/>
              </w:rPr>
            </w:pPr>
          </w:p>
        </w:tc>
        <w:tc>
          <w:tcPr>
            <w:tcW w:w="1146" w:type="dxa"/>
            <w:tcBorders>
              <w:top w:val="single" w:sz="6" w:space="0" w:color="000000"/>
              <w:left w:val="single" w:sz="6" w:space="0" w:color="000000"/>
              <w:bottom w:val="single" w:sz="6" w:space="0" w:color="000000"/>
              <w:right w:val="single" w:sz="6" w:space="0" w:color="000000"/>
            </w:tcBorders>
            <w:shd w:val="clear" w:color="auto" w:fill="auto"/>
            <w:vAlign w:val="center"/>
          </w:tcPr>
          <w:p w:rsidR="0026554B" w:rsidRDefault="0026554B" w:rsidP="00A12FC8">
            <w:pPr>
              <w:overflowPunct/>
              <w:autoSpaceDE/>
              <w:autoSpaceDN/>
              <w:adjustRightInd/>
              <w:jc w:val="center"/>
              <w:textAlignment w:val="auto"/>
              <w:rPr>
                <w:rFonts w:ascii="Arial" w:hAnsi="Arial" w:cs="Arial"/>
                <w:color w:val="000000"/>
                <w:sz w:val="20"/>
              </w:rPr>
            </w:pPr>
          </w:p>
          <w:p w:rsidR="00C31D80" w:rsidRDefault="00EA02ED" w:rsidP="00A12FC8">
            <w:pPr>
              <w:overflowPunct/>
              <w:autoSpaceDE/>
              <w:autoSpaceDN/>
              <w:adjustRightInd/>
              <w:jc w:val="center"/>
              <w:textAlignment w:val="auto"/>
              <w:rPr>
                <w:rFonts w:ascii="Arial" w:hAnsi="Arial" w:cs="Arial"/>
                <w:color w:val="000000"/>
                <w:sz w:val="20"/>
              </w:rPr>
            </w:pPr>
            <w:r>
              <w:rPr>
                <w:rFonts w:ascii="Arial" w:hAnsi="Arial" w:cs="Arial"/>
                <w:color w:val="000000"/>
                <w:sz w:val="20"/>
              </w:rPr>
              <w:t>m</w:t>
            </w:r>
          </w:p>
          <w:p w:rsidR="00C31D80" w:rsidRDefault="00C31D80" w:rsidP="00A12FC8">
            <w:pPr>
              <w:overflowPunct/>
              <w:autoSpaceDE/>
              <w:autoSpaceDN/>
              <w:adjustRightInd/>
              <w:jc w:val="center"/>
              <w:textAlignment w:val="auto"/>
              <w:rPr>
                <w:rFonts w:ascii="Arial" w:hAnsi="Arial" w:cs="Arial"/>
                <w:color w:val="000000"/>
                <w:sz w:val="20"/>
              </w:rPr>
            </w:pPr>
            <w:r>
              <w:rPr>
                <w:rFonts w:ascii="Arial" w:hAnsi="Arial" w:cs="Arial"/>
                <w:color w:val="000000"/>
                <w:sz w:val="20"/>
              </w:rPr>
              <w:t>m</w:t>
            </w:r>
          </w:p>
          <w:p w:rsidR="00C31D80" w:rsidRDefault="00C31D80" w:rsidP="00A12FC8">
            <w:pPr>
              <w:overflowPunct/>
              <w:autoSpaceDE/>
              <w:autoSpaceDN/>
              <w:adjustRightInd/>
              <w:jc w:val="center"/>
              <w:textAlignment w:val="auto"/>
              <w:rPr>
                <w:rFonts w:ascii="Arial" w:hAnsi="Arial" w:cs="Arial"/>
                <w:color w:val="000000"/>
                <w:sz w:val="20"/>
              </w:rPr>
            </w:pPr>
            <w:r>
              <w:rPr>
                <w:rFonts w:ascii="Arial" w:hAnsi="Arial" w:cs="Arial"/>
                <w:color w:val="000000"/>
                <w:sz w:val="20"/>
              </w:rPr>
              <w:t>m</w:t>
            </w:r>
          </w:p>
          <w:p w:rsidR="00C31D80" w:rsidRDefault="00EA02ED" w:rsidP="00A12FC8">
            <w:pPr>
              <w:overflowPunct/>
              <w:autoSpaceDE/>
              <w:autoSpaceDN/>
              <w:adjustRightInd/>
              <w:jc w:val="center"/>
              <w:textAlignment w:val="auto"/>
              <w:rPr>
                <w:rFonts w:ascii="Arial" w:hAnsi="Arial" w:cs="Arial"/>
                <w:color w:val="000000"/>
                <w:sz w:val="20"/>
              </w:rPr>
            </w:pPr>
            <w:r>
              <w:rPr>
                <w:rFonts w:ascii="Arial" w:hAnsi="Arial" w:cs="Arial"/>
                <w:color w:val="000000"/>
                <w:sz w:val="20"/>
              </w:rPr>
              <w:t>m</w:t>
            </w:r>
          </w:p>
          <w:p w:rsidR="00C31D80" w:rsidRPr="00E81B6D" w:rsidRDefault="00C31D80" w:rsidP="00A12FC8">
            <w:pPr>
              <w:overflowPunct/>
              <w:autoSpaceDE/>
              <w:autoSpaceDN/>
              <w:adjustRightInd/>
              <w:jc w:val="center"/>
              <w:textAlignment w:val="auto"/>
              <w:rPr>
                <w:rFonts w:ascii="Arial" w:hAnsi="Arial" w:cs="Arial"/>
                <w:color w:val="000000"/>
                <w:sz w:val="20"/>
              </w:rPr>
            </w:pPr>
          </w:p>
        </w:tc>
        <w:tc>
          <w:tcPr>
            <w:tcW w:w="11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26554B" w:rsidRDefault="0026554B" w:rsidP="00A12FC8">
            <w:pPr>
              <w:overflowPunct/>
              <w:autoSpaceDE/>
              <w:autoSpaceDN/>
              <w:adjustRightInd/>
              <w:jc w:val="center"/>
              <w:textAlignment w:val="auto"/>
              <w:rPr>
                <w:rFonts w:ascii="Arial" w:hAnsi="Arial" w:cs="Arial"/>
                <w:color w:val="000000"/>
                <w:sz w:val="20"/>
              </w:rPr>
            </w:pPr>
          </w:p>
          <w:p w:rsidR="00C31D80" w:rsidRDefault="00EA02ED" w:rsidP="00A12FC8">
            <w:pPr>
              <w:overflowPunct/>
              <w:autoSpaceDE/>
              <w:autoSpaceDN/>
              <w:adjustRightInd/>
              <w:jc w:val="center"/>
              <w:textAlignment w:val="auto"/>
              <w:rPr>
                <w:rFonts w:ascii="Arial" w:hAnsi="Arial" w:cs="Arial"/>
                <w:color w:val="000000"/>
                <w:sz w:val="20"/>
              </w:rPr>
            </w:pPr>
            <w:r>
              <w:rPr>
                <w:rFonts w:ascii="Arial" w:hAnsi="Arial" w:cs="Arial"/>
                <w:color w:val="000000"/>
                <w:sz w:val="20"/>
              </w:rPr>
              <w:t>1640</w:t>
            </w:r>
          </w:p>
          <w:p w:rsidR="00EA02ED" w:rsidRDefault="00EA02ED" w:rsidP="00A12FC8">
            <w:pPr>
              <w:overflowPunct/>
              <w:autoSpaceDE/>
              <w:autoSpaceDN/>
              <w:adjustRightInd/>
              <w:jc w:val="center"/>
              <w:textAlignment w:val="auto"/>
              <w:rPr>
                <w:rFonts w:ascii="Arial" w:hAnsi="Arial" w:cs="Arial"/>
                <w:color w:val="000000"/>
                <w:sz w:val="20"/>
              </w:rPr>
            </w:pPr>
            <w:r>
              <w:rPr>
                <w:rFonts w:ascii="Arial" w:hAnsi="Arial" w:cs="Arial"/>
                <w:color w:val="000000"/>
                <w:sz w:val="20"/>
              </w:rPr>
              <w:t>2240</w:t>
            </w:r>
          </w:p>
          <w:p w:rsidR="00EA02ED" w:rsidRDefault="00EA02ED" w:rsidP="00A12FC8">
            <w:pPr>
              <w:overflowPunct/>
              <w:autoSpaceDE/>
              <w:autoSpaceDN/>
              <w:adjustRightInd/>
              <w:jc w:val="center"/>
              <w:textAlignment w:val="auto"/>
              <w:rPr>
                <w:rFonts w:ascii="Arial" w:hAnsi="Arial" w:cs="Arial"/>
                <w:color w:val="000000"/>
                <w:sz w:val="20"/>
              </w:rPr>
            </w:pPr>
            <w:r>
              <w:rPr>
                <w:rFonts w:ascii="Arial" w:hAnsi="Arial" w:cs="Arial"/>
                <w:color w:val="000000"/>
                <w:sz w:val="20"/>
              </w:rPr>
              <w:t>530</w:t>
            </w:r>
          </w:p>
          <w:p w:rsidR="00EA02ED" w:rsidRDefault="00EA02ED" w:rsidP="00A12FC8">
            <w:pPr>
              <w:overflowPunct/>
              <w:autoSpaceDE/>
              <w:autoSpaceDN/>
              <w:adjustRightInd/>
              <w:jc w:val="center"/>
              <w:textAlignment w:val="auto"/>
              <w:rPr>
                <w:rFonts w:ascii="Arial" w:hAnsi="Arial" w:cs="Arial"/>
                <w:color w:val="000000"/>
                <w:sz w:val="20"/>
              </w:rPr>
            </w:pPr>
            <w:r>
              <w:rPr>
                <w:rFonts w:ascii="Arial" w:hAnsi="Arial" w:cs="Arial"/>
                <w:color w:val="000000"/>
                <w:sz w:val="20"/>
              </w:rPr>
              <w:t>700</w:t>
            </w:r>
          </w:p>
          <w:p w:rsidR="00C31D80" w:rsidRPr="00E81B6D" w:rsidRDefault="00C31D80" w:rsidP="00EA02ED">
            <w:pPr>
              <w:overflowPunct/>
              <w:autoSpaceDE/>
              <w:autoSpaceDN/>
              <w:adjustRightInd/>
              <w:jc w:val="center"/>
              <w:textAlignment w:val="auto"/>
              <w:rPr>
                <w:rFonts w:ascii="Arial" w:hAnsi="Arial" w:cs="Arial"/>
                <w:color w:val="000000"/>
                <w:sz w:val="20"/>
              </w:rPr>
            </w:pPr>
          </w:p>
        </w:tc>
        <w:tc>
          <w:tcPr>
            <w:tcW w:w="2446" w:type="dxa"/>
            <w:tcBorders>
              <w:top w:val="single" w:sz="6" w:space="0" w:color="000000"/>
              <w:left w:val="single" w:sz="6" w:space="0" w:color="000000"/>
              <w:bottom w:val="single" w:sz="6" w:space="0" w:color="000000"/>
              <w:right w:val="single" w:sz="6" w:space="0" w:color="000000"/>
            </w:tcBorders>
          </w:tcPr>
          <w:p w:rsidR="00C31D80" w:rsidRDefault="0026554B" w:rsidP="00A12FC8">
            <w:pPr>
              <w:jc w:val="center"/>
              <w:rPr>
                <w:rFonts w:ascii="Arial" w:hAnsi="Arial"/>
                <w:sz w:val="20"/>
              </w:rPr>
            </w:pPr>
            <w:r>
              <w:rPr>
                <w:rFonts w:ascii="Arial" w:hAnsi="Arial"/>
                <w:sz w:val="20"/>
              </w:rPr>
              <w:t>673 400,00</w:t>
            </w:r>
          </w:p>
        </w:tc>
      </w:tr>
      <w:tr w:rsidR="00C31D80" w:rsidTr="00A12FC8">
        <w:tc>
          <w:tcPr>
            <w:tcW w:w="788" w:type="dxa"/>
            <w:tcBorders>
              <w:top w:val="single" w:sz="6" w:space="0" w:color="000000"/>
              <w:left w:val="single" w:sz="6" w:space="0" w:color="000000"/>
              <w:bottom w:val="single" w:sz="6" w:space="0" w:color="000000"/>
              <w:right w:val="single" w:sz="6" w:space="0" w:color="000000"/>
            </w:tcBorders>
          </w:tcPr>
          <w:p w:rsidR="00C31D80" w:rsidRDefault="00C31D80" w:rsidP="00A12FC8">
            <w:pPr>
              <w:jc w:val="center"/>
              <w:rPr>
                <w:rFonts w:ascii="Arial" w:hAnsi="Arial"/>
                <w:sz w:val="20"/>
              </w:rPr>
            </w:pPr>
            <w:r>
              <w:rPr>
                <w:rFonts w:ascii="Arial" w:hAnsi="Arial"/>
                <w:sz w:val="20"/>
              </w:rPr>
              <w:t>1.4</w:t>
            </w:r>
          </w:p>
        </w:tc>
        <w:tc>
          <w:tcPr>
            <w:tcW w:w="4209" w:type="dxa"/>
            <w:tcBorders>
              <w:top w:val="single" w:sz="6" w:space="0" w:color="000000"/>
              <w:left w:val="single" w:sz="6" w:space="0" w:color="000000"/>
              <w:bottom w:val="single" w:sz="6" w:space="0" w:color="000000"/>
              <w:right w:val="single" w:sz="6" w:space="0" w:color="000000"/>
            </w:tcBorders>
            <w:vAlign w:val="center"/>
          </w:tcPr>
          <w:p w:rsidR="00C31D80" w:rsidRPr="005C76CC" w:rsidRDefault="00C31D80" w:rsidP="00A12FC8">
            <w:pPr>
              <w:numPr>
                <w:ilvl w:val="0"/>
                <w:numId w:val="16"/>
              </w:numPr>
              <w:overflowPunct/>
              <w:autoSpaceDE/>
              <w:autoSpaceDN/>
              <w:adjustRightInd/>
              <w:ind w:left="497" w:hanging="425"/>
              <w:textAlignment w:val="auto"/>
              <w:rPr>
                <w:rFonts w:ascii="Arial" w:hAnsi="Arial" w:cs="Arial"/>
                <w:color w:val="000000"/>
                <w:sz w:val="20"/>
                <w:lang w:val="et-EE"/>
              </w:rPr>
            </w:pPr>
            <w:r>
              <w:rPr>
                <w:rFonts w:ascii="Arial" w:hAnsi="Arial" w:cs="Arial"/>
                <w:color w:val="000000"/>
                <w:sz w:val="20"/>
                <w:lang w:val="et-EE"/>
              </w:rPr>
              <w:t>Tuletõrjeveemahuti rajamine</w:t>
            </w:r>
          </w:p>
        </w:tc>
        <w:tc>
          <w:tcPr>
            <w:tcW w:w="1146" w:type="dxa"/>
            <w:tcBorders>
              <w:top w:val="single" w:sz="6" w:space="0" w:color="000000"/>
              <w:left w:val="single" w:sz="6" w:space="0" w:color="000000"/>
              <w:bottom w:val="single" w:sz="6" w:space="0" w:color="000000"/>
              <w:right w:val="single" w:sz="6" w:space="0" w:color="000000"/>
            </w:tcBorders>
            <w:vAlign w:val="center"/>
          </w:tcPr>
          <w:p w:rsidR="00C31D80" w:rsidRPr="00E81B6D" w:rsidRDefault="00C31D80" w:rsidP="00A12FC8">
            <w:pPr>
              <w:overflowPunct/>
              <w:autoSpaceDE/>
              <w:autoSpaceDN/>
              <w:adjustRightInd/>
              <w:jc w:val="center"/>
              <w:textAlignment w:val="auto"/>
              <w:rPr>
                <w:rFonts w:ascii="Arial" w:hAnsi="Arial" w:cs="Arial"/>
                <w:color w:val="000000"/>
                <w:sz w:val="20"/>
              </w:rPr>
            </w:pPr>
            <w:r>
              <w:rPr>
                <w:rFonts w:ascii="Arial" w:hAnsi="Arial" w:cs="Arial"/>
                <w:color w:val="000000"/>
                <w:sz w:val="20"/>
              </w:rPr>
              <w:t>kompl</w:t>
            </w:r>
          </w:p>
        </w:tc>
        <w:tc>
          <w:tcPr>
            <w:tcW w:w="1119" w:type="dxa"/>
            <w:tcBorders>
              <w:top w:val="single" w:sz="6" w:space="0" w:color="000000"/>
              <w:left w:val="single" w:sz="6" w:space="0" w:color="000000"/>
              <w:bottom w:val="single" w:sz="6" w:space="0" w:color="000000"/>
              <w:right w:val="single" w:sz="6" w:space="0" w:color="000000"/>
            </w:tcBorders>
            <w:vAlign w:val="center"/>
          </w:tcPr>
          <w:p w:rsidR="00C31D80" w:rsidRPr="00E81B6D" w:rsidRDefault="00C31D80" w:rsidP="00A12FC8">
            <w:pPr>
              <w:overflowPunct/>
              <w:autoSpaceDE/>
              <w:autoSpaceDN/>
              <w:adjustRightInd/>
              <w:jc w:val="center"/>
              <w:textAlignment w:val="auto"/>
              <w:rPr>
                <w:rFonts w:ascii="Arial" w:hAnsi="Arial" w:cs="Arial"/>
                <w:color w:val="000000"/>
                <w:sz w:val="20"/>
              </w:rPr>
            </w:pPr>
            <w:r>
              <w:rPr>
                <w:rFonts w:ascii="Arial" w:hAnsi="Arial" w:cs="Arial"/>
                <w:color w:val="000000"/>
                <w:sz w:val="20"/>
              </w:rPr>
              <w:t>1</w:t>
            </w:r>
          </w:p>
        </w:tc>
        <w:tc>
          <w:tcPr>
            <w:tcW w:w="2446" w:type="dxa"/>
            <w:tcBorders>
              <w:top w:val="single" w:sz="6" w:space="0" w:color="000000"/>
              <w:left w:val="single" w:sz="6" w:space="0" w:color="000000"/>
              <w:bottom w:val="single" w:sz="6" w:space="0" w:color="000000"/>
              <w:right w:val="single" w:sz="6" w:space="0" w:color="000000"/>
            </w:tcBorders>
          </w:tcPr>
          <w:p w:rsidR="00C31D80" w:rsidRDefault="00222A40" w:rsidP="00A12FC8">
            <w:pPr>
              <w:jc w:val="center"/>
              <w:rPr>
                <w:rFonts w:ascii="Arial" w:hAnsi="Arial"/>
                <w:sz w:val="20"/>
              </w:rPr>
            </w:pPr>
            <w:r>
              <w:rPr>
                <w:rFonts w:ascii="Arial" w:hAnsi="Arial"/>
                <w:sz w:val="20"/>
              </w:rPr>
              <w:t>35 000,00</w:t>
            </w:r>
          </w:p>
        </w:tc>
      </w:tr>
      <w:tr w:rsidR="00C31D80" w:rsidTr="00A12FC8">
        <w:tc>
          <w:tcPr>
            <w:tcW w:w="788" w:type="dxa"/>
            <w:tcBorders>
              <w:top w:val="single" w:sz="6" w:space="0" w:color="000000"/>
              <w:left w:val="single" w:sz="6" w:space="0" w:color="000000"/>
              <w:bottom w:val="single" w:sz="6" w:space="0" w:color="000000"/>
              <w:right w:val="single" w:sz="6" w:space="0" w:color="000000"/>
            </w:tcBorders>
          </w:tcPr>
          <w:p w:rsidR="00C31D80" w:rsidRDefault="00C31D80" w:rsidP="00A12FC8">
            <w:pPr>
              <w:jc w:val="center"/>
              <w:rPr>
                <w:rFonts w:ascii="Arial" w:hAnsi="Arial"/>
                <w:sz w:val="20"/>
              </w:rPr>
            </w:pPr>
            <w:r>
              <w:rPr>
                <w:rFonts w:ascii="Arial" w:hAnsi="Arial"/>
                <w:sz w:val="20"/>
              </w:rPr>
              <w:t>2.</w:t>
            </w:r>
          </w:p>
        </w:tc>
        <w:tc>
          <w:tcPr>
            <w:tcW w:w="8920" w:type="dxa"/>
            <w:gridSpan w:val="4"/>
            <w:tcBorders>
              <w:top w:val="single" w:sz="6" w:space="0" w:color="000000"/>
              <w:left w:val="single" w:sz="6" w:space="0" w:color="000000"/>
              <w:bottom w:val="single" w:sz="6" w:space="0" w:color="000000"/>
              <w:right w:val="single" w:sz="6" w:space="0" w:color="000000"/>
            </w:tcBorders>
          </w:tcPr>
          <w:p w:rsidR="00C31D80" w:rsidRPr="00CD5CF6" w:rsidRDefault="00C31D80" w:rsidP="00A12FC8">
            <w:pPr>
              <w:rPr>
                <w:rFonts w:ascii="Arial" w:hAnsi="Arial"/>
                <w:b/>
                <w:sz w:val="20"/>
              </w:rPr>
            </w:pPr>
            <w:r w:rsidRPr="00CD5CF6">
              <w:rPr>
                <w:rFonts w:ascii="Arial" w:hAnsi="Arial"/>
                <w:b/>
                <w:sz w:val="20"/>
                <w:lang w:val="et-EE"/>
              </w:rPr>
              <w:t>Reoveetorustikud</w:t>
            </w:r>
          </w:p>
        </w:tc>
      </w:tr>
      <w:tr w:rsidR="00C31D80" w:rsidTr="00A12FC8">
        <w:tc>
          <w:tcPr>
            <w:tcW w:w="788" w:type="dxa"/>
            <w:tcBorders>
              <w:top w:val="single" w:sz="6" w:space="0" w:color="000000"/>
              <w:left w:val="single" w:sz="6" w:space="0" w:color="000000"/>
              <w:bottom w:val="single" w:sz="6" w:space="0" w:color="000000"/>
              <w:right w:val="single" w:sz="6" w:space="0" w:color="000000"/>
            </w:tcBorders>
          </w:tcPr>
          <w:p w:rsidR="00C31D80" w:rsidRDefault="00C31D80" w:rsidP="00A12FC8">
            <w:pPr>
              <w:jc w:val="center"/>
              <w:rPr>
                <w:rFonts w:ascii="Arial" w:hAnsi="Arial"/>
                <w:sz w:val="20"/>
              </w:rPr>
            </w:pPr>
            <w:r>
              <w:rPr>
                <w:rFonts w:ascii="Arial" w:hAnsi="Arial"/>
                <w:sz w:val="20"/>
              </w:rPr>
              <w:t>2.1</w:t>
            </w:r>
          </w:p>
        </w:tc>
        <w:tc>
          <w:tcPr>
            <w:tcW w:w="4209" w:type="dxa"/>
            <w:tcBorders>
              <w:top w:val="single" w:sz="6" w:space="0" w:color="000000"/>
              <w:left w:val="single" w:sz="6" w:space="0" w:color="000000"/>
              <w:bottom w:val="single" w:sz="6" w:space="0" w:color="000000"/>
              <w:right w:val="single" w:sz="6" w:space="0" w:color="000000"/>
            </w:tcBorders>
          </w:tcPr>
          <w:p w:rsidR="00C31D80" w:rsidRPr="005C76CC" w:rsidRDefault="00C31D80" w:rsidP="00A12FC8">
            <w:pPr>
              <w:rPr>
                <w:rFonts w:ascii="Arial" w:hAnsi="Arial"/>
                <w:sz w:val="20"/>
                <w:lang w:val="et-EE"/>
              </w:rPr>
            </w:pPr>
            <w:r>
              <w:rPr>
                <w:rFonts w:ascii="Arial" w:hAnsi="Arial"/>
                <w:sz w:val="20"/>
                <w:lang w:val="et-EE"/>
              </w:rPr>
              <w:t>R</w:t>
            </w:r>
            <w:r w:rsidRPr="005C76CC">
              <w:rPr>
                <w:rFonts w:ascii="Arial" w:hAnsi="Arial"/>
                <w:sz w:val="20"/>
                <w:lang w:val="et-EE"/>
              </w:rPr>
              <w:t>eoveetorustik</w:t>
            </w:r>
            <w:r>
              <w:rPr>
                <w:rFonts w:ascii="Arial" w:hAnsi="Arial"/>
                <w:sz w:val="20"/>
                <w:lang w:val="et-EE"/>
              </w:rPr>
              <w:t>e rajamine</w:t>
            </w:r>
          </w:p>
          <w:p w:rsidR="00C31D80" w:rsidRPr="005C76CC" w:rsidRDefault="00C31D80" w:rsidP="00A12FC8">
            <w:pPr>
              <w:numPr>
                <w:ilvl w:val="0"/>
                <w:numId w:val="18"/>
              </w:numPr>
              <w:rPr>
                <w:rFonts w:ascii="Arial" w:hAnsi="Arial"/>
                <w:sz w:val="20"/>
                <w:lang w:val="et-EE"/>
              </w:rPr>
            </w:pPr>
            <w:r w:rsidRPr="005C76CC">
              <w:rPr>
                <w:rFonts w:ascii="Arial" w:hAnsi="Arial"/>
                <w:sz w:val="20"/>
                <w:lang w:val="et-EE"/>
              </w:rPr>
              <w:t>PVC toru De160 SN8</w:t>
            </w:r>
          </w:p>
          <w:p w:rsidR="00C31D80" w:rsidRPr="005C76CC" w:rsidRDefault="00C31D80" w:rsidP="00A12FC8">
            <w:pPr>
              <w:overflowPunct/>
              <w:autoSpaceDE/>
              <w:autoSpaceDN/>
              <w:adjustRightInd/>
              <w:textAlignment w:val="auto"/>
              <w:rPr>
                <w:rFonts w:ascii="Arial" w:hAnsi="Arial" w:cs="Arial"/>
                <w:color w:val="000000"/>
                <w:sz w:val="20"/>
                <w:lang w:val="et-EE"/>
              </w:rPr>
            </w:pPr>
          </w:p>
        </w:tc>
        <w:tc>
          <w:tcPr>
            <w:tcW w:w="1146" w:type="dxa"/>
            <w:tcBorders>
              <w:top w:val="single" w:sz="6" w:space="0" w:color="000000"/>
              <w:left w:val="single" w:sz="6" w:space="0" w:color="000000"/>
              <w:bottom w:val="single" w:sz="6" w:space="0" w:color="000000"/>
              <w:right w:val="single" w:sz="6" w:space="0" w:color="000000"/>
            </w:tcBorders>
            <w:vAlign w:val="center"/>
          </w:tcPr>
          <w:p w:rsidR="00C31D80" w:rsidRDefault="00C31D80" w:rsidP="00A12FC8">
            <w:pPr>
              <w:overflowPunct/>
              <w:autoSpaceDE/>
              <w:autoSpaceDN/>
              <w:adjustRightInd/>
              <w:jc w:val="center"/>
              <w:textAlignment w:val="auto"/>
              <w:rPr>
                <w:rFonts w:ascii="Arial" w:hAnsi="Arial" w:cs="Arial"/>
                <w:color w:val="000000"/>
                <w:sz w:val="20"/>
              </w:rPr>
            </w:pPr>
          </w:p>
          <w:p w:rsidR="00C31D80" w:rsidRPr="00E81B6D" w:rsidRDefault="00C31D80" w:rsidP="00A12FC8">
            <w:pPr>
              <w:overflowPunct/>
              <w:autoSpaceDE/>
              <w:autoSpaceDN/>
              <w:adjustRightInd/>
              <w:jc w:val="center"/>
              <w:textAlignment w:val="auto"/>
              <w:rPr>
                <w:rFonts w:ascii="Arial" w:hAnsi="Arial" w:cs="Arial"/>
                <w:color w:val="000000"/>
                <w:sz w:val="20"/>
              </w:rPr>
            </w:pPr>
            <w:r>
              <w:rPr>
                <w:rFonts w:ascii="Arial" w:hAnsi="Arial" w:cs="Arial"/>
                <w:color w:val="000000"/>
                <w:sz w:val="20"/>
              </w:rPr>
              <w:t>m</w:t>
            </w:r>
          </w:p>
        </w:tc>
        <w:tc>
          <w:tcPr>
            <w:tcW w:w="1119" w:type="dxa"/>
            <w:tcBorders>
              <w:top w:val="single" w:sz="6" w:space="0" w:color="000000"/>
              <w:left w:val="single" w:sz="6" w:space="0" w:color="000000"/>
              <w:bottom w:val="single" w:sz="6" w:space="0" w:color="000000"/>
              <w:right w:val="single" w:sz="6" w:space="0" w:color="000000"/>
            </w:tcBorders>
            <w:vAlign w:val="center"/>
          </w:tcPr>
          <w:p w:rsidR="00C31D80" w:rsidRDefault="00C31D80" w:rsidP="00A12FC8">
            <w:pPr>
              <w:overflowPunct/>
              <w:autoSpaceDE/>
              <w:autoSpaceDN/>
              <w:adjustRightInd/>
              <w:jc w:val="center"/>
              <w:textAlignment w:val="auto"/>
              <w:rPr>
                <w:rFonts w:ascii="Arial" w:hAnsi="Arial" w:cs="Arial"/>
                <w:color w:val="000000"/>
                <w:sz w:val="20"/>
              </w:rPr>
            </w:pPr>
          </w:p>
          <w:p w:rsidR="00C31D80" w:rsidRPr="00E81B6D" w:rsidRDefault="000D4E83" w:rsidP="00A12FC8">
            <w:pPr>
              <w:overflowPunct/>
              <w:autoSpaceDE/>
              <w:autoSpaceDN/>
              <w:adjustRightInd/>
              <w:jc w:val="center"/>
              <w:textAlignment w:val="auto"/>
              <w:rPr>
                <w:rFonts w:ascii="Arial" w:hAnsi="Arial" w:cs="Arial"/>
                <w:color w:val="000000"/>
                <w:sz w:val="20"/>
              </w:rPr>
            </w:pPr>
            <w:r>
              <w:rPr>
                <w:rFonts w:ascii="Arial" w:hAnsi="Arial" w:cs="Arial"/>
                <w:color w:val="000000"/>
                <w:sz w:val="20"/>
              </w:rPr>
              <w:t>3820</w:t>
            </w:r>
          </w:p>
        </w:tc>
        <w:tc>
          <w:tcPr>
            <w:tcW w:w="2446" w:type="dxa"/>
            <w:tcBorders>
              <w:top w:val="single" w:sz="6" w:space="0" w:color="000000"/>
              <w:left w:val="single" w:sz="6" w:space="0" w:color="000000"/>
              <w:bottom w:val="single" w:sz="6" w:space="0" w:color="000000"/>
              <w:right w:val="single" w:sz="6" w:space="0" w:color="000000"/>
            </w:tcBorders>
          </w:tcPr>
          <w:p w:rsidR="00C31D80" w:rsidRDefault="0026554B" w:rsidP="0026554B">
            <w:pPr>
              <w:jc w:val="center"/>
              <w:rPr>
                <w:rFonts w:ascii="Arial" w:hAnsi="Arial"/>
                <w:sz w:val="20"/>
              </w:rPr>
            </w:pPr>
            <w:r>
              <w:rPr>
                <w:rFonts w:ascii="Arial" w:hAnsi="Arial"/>
                <w:sz w:val="20"/>
              </w:rPr>
              <w:t>687 600</w:t>
            </w:r>
            <w:r w:rsidR="000D4E83">
              <w:rPr>
                <w:rFonts w:ascii="Arial" w:hAnsi="Arial"/>
                <w:sz w:val="20"/>
              </w:rPr>
              <w:t>,00</w:t>
            </w:r>
          </w:p>
        </w:tc>
      </w:tr>
      <w:tr w:rsidR="00C31D80" w:rsidTr="00A12FC8">
        <w:tc>
          <w:tcPr>
            <w:tcW w:w="788" w:type="dxa"/>
            <w:tcBorders>
              <w:top w:val="single" w:sz="6" w:space="0" w:color="000000"/>
              <w:left w:val="single" w:sz="6" w:space="0" w:color="000000"/>
              <w:bottom w:val="single" w:sz="6" w:space="0" w:color="000000"/>
              <w:right w:val="single" w:sz="6" w:space="0" w:color="000000"/>
            </w:tcBorders>
          </w:tcPr>
          <w:p w:rsidR="00C31D80" w:rsidRDefault="00C31D80" w:rsidP="00A12FC8">
            <w:pPr>
              <w:jc w:val="center"/>
              <w:rPr>
                <w:rFonts w:ascii="Arial" w:hAnsi="Arial"/>
                <w:sz w:val="20"/>
              </w:rPr>
            </w:pPr>
            <w:r>
              <w:rPr>
                <w:rFonts w:ascii="Arial" w:hAnsi="Arial"/>
                <w:sz w:val="20"/>
              </w:rPr>
              <w:t>2.2</w:t>
            </w:r>
          </w:p>
        </w:tc>
        <w:tc>
          <w:tcPr>
            <w:tcW w:w="4209" w:type="dxa"/>
            <w:tcBorders>
              <w:top w:val="single" w:sz="6" w:space="0" w:color="000000"/>
              <w:left w:val="single" w:sz="6" w:space="0" w:color="000000"/>
              <w:bottom w:val="single" w:sz="6" w:space="0" w:color="000000"/>
              <w:right w:val="single" w:sz="6" w:space="0" w:color="000000"/>
            </w:tcBorders>
          </w:tcPr>
          <w:p w:rsidR="00C31D80" w:rsidRPr="005C76CC" w:rsidRDefault="00C31D80" w:rsidP="00A12FC8">
            <w:pPr>
              <w:rPr>
                <w:rFonts w:ascii="Arial" w:hAnsi="Arial"/>
                <w:sz w:val="20"/>
                <w:lang w:val="et-EE"/>
              </w:rPr>
            </w:pPr>
            <w:r>
              <w:rPr>
                <w:rFonts w:ascii="Arial" w:hAnsi="Arial"/>
                <w:sz w:val="20"/>
                <w:lang w:val="et-EE"/>
              </w:rPr>
              <w:t>Reovee survetorustike rajamine</w:t>
            </w:r>
          </w:p>
          <w:p w:rsidR="00C31D80" w:rsidRPr="005C76CC" w:rsidRDefault="00C31D80" w:rsidP="00A12FC8">
            <w:pPr>
              <w:numPr>
                <w:ilvl w:val="0"/>
                <w:numId w:val="19"/>
              </w:numPr>
              <w:rPr>
                <w:rFonts w:ascii="Arial" w:hAnsi="Arial"/>
                <w:sz w:val="20"/>
                <w:lang w:val="et-EE"/>
              </w:rPr>
            </w:pPr>
            <w:r w:rsidRPr="005C76CC">
              <w:rPr>
                <w:rFonts w:ascii="Arial" w:hAnsi="Arial"/>
                <w:sz w:val="20"/>
                <w:lang w:val="et-EE"/>
              </w:rPr>
              <w:t>P</w:t>
            </w:r>
            <w:r>
              <w:rPr>
                <w:rFonts w:ascii="Arial" w:hAnsi="Arial"/>
                <w:sz w:val="20"/>
                <w:lang w:val="et-EE"/>
              </w:rPr>
              <w:t>E</w:t>
            </w:r>
            <w:r w:rsidRPr="005C76CC">
              <w:rPr>
                <w:rFonts w:ascii="Arial" w:hAnsi="Arial"/>
                <w:sz w:val="20"/>
                <w:lang w:val="et-EE"/>
              </w:rPr>
              <w:t xml:space="preserve"> toru De1</w:t>
            </w:r>
            <w:r>
              <w:rPr>
                <w:rFonts w:ascii="Arial" w:hAnsi="Arial"/>
                <w:sz w:val="20"/>
                <w:lang w:val="et-EE"/>
              </w:rPr>
              <w:t>10 PN10</w:t>
            </w:r>
          </w:p>
          <w:p w:rsidR="00C31D80" w:rsidRPr="005C76CC" w:rsidRDefault="00C31D80" w:rsidP="00A12FC8">
            <w:pPr>
              <w:overflowPunct/>
              <w:autoSpaceDE/>
              <w:autoSpaceDN/>
              <w:adjustRightInd/>
              <w:textAlignment w:val="auto"/>
              <w:rPr>
                <w:rFonts w:ascii="Arial" w:hAnsi="Arial" w:cs="Arial"/>
                <w:color w:val="000000"/>
                <w:sz w:val="20"/>
                <w:lang w:val="et-EE"/>
              </w:rPr>
            </w:pPr>
          </w:p>
        </w:tc>
        <w:tc>
          <w:tcPr>
            <w:tcW w:w="1146" w:type="dxa"/>
            <w:tcBorders>
              <w:top w:val="single" w:sz="6" w:space="0" w:color="000000"/>
              <w:left w:val="single" w:sz="6" w:space="0" w:color="000000"/>
              <w:bottom w:val="single" w:sz="6" w:space="0" w:color="000000"/>
              <w:right w:val="single" w:sz="6" w:space="0" w:color="000000"/>
            </w:tcBorders>
            <w:vAlign w:val="center"/>
          </w:tcPr>
          <w:p w:rsidR="00C31D80" w:rsidRPr="00E81B6D" w:rsidRDefault="00C31D80" w:rsidP="00A12FC8">
            <w:pPr>
              <w:overflowPunct/>
              <w:autoSpaceDE/>
              <w:autoSpaceDN/>
              <w:adjustRightInd/>
              <w:jc w:val="center"/>
              <w:textAlignment w:val="auto"/>
              <w:rPr>
                <w:rFonts w:ascii="Arial" w:hAnsi="Arial" w:cs="Arial"/>
                <w:color w:val="000000"/>
                <w:sz w:val="20"/>
              </w:rPr>
            </w:pPr>
            <w:r>
              <w:rPr>
                <w:rFonts w:ascii="Arial" w:hAnsi="Arial" w:cs="Arial"/>
                <w:color w:val="000000"/>
                <w:sz w:val="20"/>
              </w:rPr>
              <w:t>m</w:t>
            </w:r>
          </w:p>
        </w:tc>
        <w:tc>
          <w:tcPr>
            <w:tcW w:w="1119" w:type="dxa"/>
            <w:tcBorders>
              <w:top w:val="single" w:sz="6" w:space="0" w:color="000000"/>
              <w:left w:val="single" w:sz="6" w:space="0" w:color="000000"/>
              <w:bottom w:val="single" w:sz="6" w:space="0" w:color="000000"/>
              <w:right w:val="single" w:sz="6" w:space="0" w:color="000000"/>
            </w:tcBorders>
            <w:vAlign w:val="center"/>
          </w:tcPr>
          <w:p w:rsidR="00C31D80" w:rsidRPr="00E81B6D" w:rsidRDefault="000D4E83" w:rsidP="00A12FC8">
            <w:pPr>
              <w:overflowPunct/>
              <w:autoSpaceDE/>
              <w:autoSpaceDN/>
              <w:adjustRightInd/>
              <w:jc w:val="center"/>
              <w:textAlignment w:val="auto"/>
              <w:rPr>
                <w:rFonts w:ascii="Arial" w:hAnsi="Arial" w:cs="Arial"/>
                <w:color w:val="000000"/>
                <w:sz w:val="20"/>
              </w:rPr>
            </w:pPr>
            <w:r>
              <w:rPr>
                <w:rFonts w:ascii="Arial" w:hAnsi="Arial" w:cs="Arial"/>
                <w:color w:val="000000"/>
                <w:sz w:val="20"/>
              </w:rPr>
              <w:t>1290</w:t>
            </w:r>
          </w:p>
        </w:tc>
        <w:tc>
          <w:tcPr>
            <w:tcW w:w="2446" w:type="dxa"/>
            <w:tcBorders>
              <w:top w:val="single" w:sz="6" w:space="0" w:color="000000"/>
              <w:left w:val="single" w:sz="6" w:space="0" w:color="000000"/>
              <w:bottom w:val="single" w:sz="6" w:space="0" w:color="000000"/>
              <w:right w:val="single" w:sz="6" w:space="0" w:color="000000"/>
            </w:tcBorders>
          </w:tcPr>
          <w:p w:rsidR="00C31D80" w:rsidRDefault="000D4E83" w:rsidP="00A12FC8">
            <w:pPr>
              <w:jc w:val="center"/>
              <w:rPr>
                <w:rFonts w:ascii="Arial" w:hAnsi="Arial"/>
                <w:sz w:val="20"/>
              </w:rPr>
            </w:pPr>
            <w:r>
              <w:rPr>
                <w:rFonts w:ascii="Arial" w:hAnsi="Arial"/>
                <w:sz w:val="20"/>
              </w:rPr>
              <w:t>219 300,00</w:t>
            </w:r>
          </w:p>
        </w:tc>
      </w:tr>
      <w:tr w:rsidR="00C31D80" w:rsidTr="00A12FC8">
        <w:tc>
          <w:tcPr>
            <w:tcW w:w="788" w:type="dxa"/>
            <w:tcBorders>
              <w:top w:val="single" w:sz="6" w:space="0" w:color="000000"/>
              <w:left w:val="single" w:sz="6" w:space="0" w:color="000000"/>
              <w:bottom w:val="single" w:sz="6" w:space="0" w:color="000000"/>
              <w:right w:val="single" w:sz="6" w:space="0" w:color="000000"/>
            </w:tcBorders>
          </w:tcPr>
          <w:p w:rsidR="00C31D80" w:rsidRDefault="00C31D80" w:rsidP="00A12FC8">
            <w:pPr>
              <w:jc w:val="center"/>
              <w:rPr>
                <w:rFonts w:ascii="Arial" w:hAnsi="Arial"/>
                <w:sz w:val="20"/>
              </w:rPr>
            </w:pPr>
            <w:r>
              <w:rPr>
                <w:rFonts w:ascii="Arial" w:hAnsi="Arial"/>
                <w:sz w:val="20"/>
              </w:rPr>
              <w:t>2.3</w:t>
            </w:r>
          </w:p>
        </w:tc>
        <w:tc>
          <w:tcPr>
            <w:tcW w:w="4209" w:type="dxa"/>
            <w:tcBorders>
              <w:top w:val="single" w:sz="6" w:space="0" w:color="000000"/>
              <w:left w:val="single" w:sz="6" w:space="0" w:color="000000"/>
              <w:bottom w:val="single" w:sz="6" w:space="0" w:color="000000"/>
              <w:right w:val="single" w:sz="6" w:space="0" w:color="000000"/>
            </w:tcBorders>
          </w:tcPr>
          <w:p w:rsidR="00C31D80" w:rsidRPr="005C76CC" w:rsidRDefault="00C31D80" w:rsidP="00A12FC8">
            <w:pPr>
              <w:rPr>
                <w:rFonts w:ascii="Arial" w:hAnsi="Arial" w:cs="Arial"/>
                <w:color w:val="000000"/>
                <w:sz w:val="20"/>
              </w:rPr>
            </w:pPr>
            <w:r>
              <w:rPr>
                <w:rFonts w:ascii="Arial" w:hAnsi="Arial"/>
                <w:sz w:val="20"/>
                <w:lang w:val="et-EE"/>
              </w:rPr>
              <w:t>Reovee pakettpumplate rajamine</w:t>
            </w:r>
          </w:p>
        </w:tc>
        <w:tc>
          <w:tcPr>
            <w:tcW w:w="1146" w:type="dxa"/>
            <w:tcBorders>
              <w:top w:val="single" w:sz="6" w:space="0" w:color="000000"/>
              <w:left w:val="single" w:sz="6" w:space="0" w:color="000000"/>
              <w:bottom w:val="single" w:sz="6" w:space="0" w:color="000000"/>
              <w:right w:val="single" w:sz="6" w:space="0" w:color="000000"/>
            </w:tcBorders>
            <w:vAlign w:val="center"/>
          </w:tcPr>
          <w:p w:rsidR="00C31D80" w:rsidRPr="00E81B6D" w:rsidRDefault="00C31D80" w:rsidP="00A12FC8">
            <w:pPr>
              <w:overflowPunct/>
              <w:autoSpaceDE/>
              <w:autoSpaceDN/>
              <w:adjustRightInd/>
              <w:jc w:val="center"/>
              <w:textAlignment w:val="auto"/>
              <w:rPr>
                <w:rFonts w:ascii="Arial" w:hAnsi="Arial" w:cs="Arial"/>
                <w:color w:val="000000"/>
                <w:sz w:val="20"/>
              </w:rPr>
            </w:pPr>
            <w:r>
              <w:rPr>
                <w:rFonts w:ascii="Arial" w:hAnsi="Arial" w:cs="Arial"/>
                <w:color w:val="000000"/>
                <w:sz w:val="20"/>
              </w:rPr>
              <w:t xml:space="preserve">kompl </w:t>
            </w:r>
          </w:p>
        </w:tc>
        <w:tc>
          <w:tcPr>
            <w:tcW w:w="1119" w:type="dxa"/>
            <w:tcBorders>
              <w:top w:val="single" w:sz="6" w:space="0" w:color="000000"/>
              <w:left w:val="single" w:sz="6" w:space="0" w:color="000000"/>
              <w:bottom w:val="single" w:sz="6" w:space="0" w:color="000000"/>
              <w:right w:val="single" w:sz="6" w:space="0" w:color="000000"/>
            </w:tcBorders>
            <w:vAlign w:val="center"/>
          </w:tcPr>
          <w:p w:rsidR="00C31D80" w:rsidRPr="00E81B6D" w:rsidRDefault="00C31D80" w:rsidP="00A12FC8">
            <w:pPr>
              <w:overflowPunct/>
              <w:autoSpaceDE/>
              <w:autoSpaceDN/>
              <w:adjustRightInd/>
              <w:jc w:val="center"/>
              <w:textAlignment w:val="auto"/>
              <w:rPr>
                <w:rFonts w:ascii="Arial" w:hAnsi="Arial" w:cs="Arial"/>
                <w:color w:val="000000"/>
                <w:sz w:val="20"/>
              </w:rPr>
            </w:pPr>
            <w:r>
              <w:rPr>
                <w:rFonts w:ascii="Arial" w:hAnsi="Arial" w:cs="Arial"/>
                <w:color w:val="000000"/>
                <w:sz w:val="20"/>
              </w:rPr>
              <w:t>2</w:t>
            </w:r>
          </w:p>
        </w:tc>
        <w:tc>
          <w:tcPr>
            <w:tcW w:w="2446" w:type="dxa"/>
            <w:tcBorders>
              <w:top w:val="single" w:sz="6" w:space="0" w:color="000000"/>
              <w:left w:val="single" w:sz="6" w:space="0" w:color="000000"/>
              <w:bottom w:val="single" w:sz="6" w:space="0" w:color="000000"/>
              <w:right w:val="single" w:sz="6" w:space="0" w:color="000000"/>
            </w:tcBorders>
          </w:tcPr>
          <w:p w:rsidR="00C31D80" w:rsidRDefault="00C31D80" w:rsidP="000D4E83">
            <w:pPr>
              <w:jc w:val="center"/>
              <w:rPr>
                <w:rFonts w:ascii="Arial" w:hAnsi="Arial"/>
                <w:sz w:val="20"/>
              </w:rPr>
            </w:pPr>
            <w:r>
              <w:rPr>
                <w:rFonts w:ascii="Arial" w:hAnsi="Arial"/>
                <w:sz w:val="20"/>
              </w:rPr>
              <w:t>5</w:t>
            </w:r>
            <w:r w:rsidR="000D4E83">
              <w:rPr>
                <w:rFonts w:ascii="Arial" w:hAnsi="Arial"/>
                <w:sz w:val="20"/>
              </w:rPr>
              <w:t>5</w:t>
            </w:r>
            <w:r>
              <w:rPr>
                <w:rFonts w:ascii="Arial" w:hAnsi="Arial"/>
                <w:sz w:val="20"/>
              </w:rPr>
              <w:t> 000,00</w:t>
            </w:r>
          </w:p>
        </w:tc>
      </w:tr>
      <w:tr w:rsidR="000D4E83" w:rsidTr="00A12FC8">
        <w:tc>
          <w:tcPr>
            <w:tcW w:w="788" w:type="dxa"/>
            <w:tcBorders>
              <w:top w:val="single" w:sz="6" w:space="0" w:color="000000"/>
              <w:left w:val="single" w:sz="6" w:space="0" w:color="000000"/>
              <w:bottom w:val="single" w:sz="6" w:space="0" w:color="000000"/>
              <w:right w:val="single" w:sz="6" w:space="0" w:color="000000"/>
            </w:tcBorders>
          </w:tcPr>
          <w:p w:rsidR="000D4E83" w:rsidRDefault="000D4E83" w:rsidP="00A12FC8">
            <w:pPr>
              <w:jc w:val="center"/>
              <w:rPr>
                <w:rFonts w:ascii="Arial" w:hAnsi="Arial"/>
                <w:sz w:val="20"/>
              </w:rPr>
            </w:pPr>
            <w:r>
              <w:rPr>
                <w:rFonts w:ascii="Arial" w:hAnsi="Arial"/>
                <w:sz w:val="20"/>
              </w:rPr>
              <w:t>2.4</w:t>
            </w:r>
          </w:p>
        </w:tc>
        <w:tc>
          <w:tcPr>
            <w:tcW w:w="4209" w:type="dxa"/>
            <w:tcBorders>
              <w:top w:val="single" w:sz="6" w:space="0" w:color="000000"/>
              <w:left w:val="single" w:sz="6" w:space="0" w:color="000000"/>
              <w:bottom w:val="single" w:sz="6" w:space="0" w:color="000000"/>
              <w:right w:val="single" w:sz="6" w:space="0" w:color="000000"/>
            </w:tcBorders>
          </w:tcPr>
          <w:p w:rsidR="000D4E83" w:rsidRDefault="00D62F1E" w:rsidP="00A12FC8">
            <w:pPr>
              <w:rPr>
                <w:rFonts w:ascii="Arial" w:hAnsi="Arial"/>
                <w:sz w:val="20"/>
                <w:lang w:val="et-EE"/>
              </w:rPr>
            </w:pPr>
            <w:r>
              <w:rPr>
                <w:rFonts w:ascii="Arial" w:hAnsi="Arial"/>
                <w:sz w:val="20"/>
                <w:lang w:val="et-EE"/>
              </w:rPr>
              <w:t>Reovee väikepuhasti rajamine 490 ie,</w:t>
            </w:r>
          </w:p>
          <w:p w:rsidR="00D62F1E" w:rsidRDefault="00D62F1E" w:rsidP="00A12FC8">
            <w:pPr>
              <w:rPr>
                <w:rFonts w:ascii="Arial" w:hAnsi="Arial"/>
                <w:sz w:val="20"/>
                <w:lang w:val="et-EE"/>
              </w:rPr>
            </w:pPr>
            <w:r>
              <w:rPr>
                <w:rFonts w:ascii="Arial" w:hAnsi="Arial"/>
                <w:sz w:val="20"/>
                <w:lang w:val="et-EE"/>
              </w:rPr>
              <w:t>Puhasti võimsus 42 m</w:t>
            </w:r>
            <w:r w:rsidRPr="00D62F1E">
              <w:rPr>
                <w:rFonts w:ascii="Arial" w:hAnsi="Arial"/>
                <w:sz w:val="20"/>
                <w:vertAlign w:val="superscript"/>
                <w:lang w:val="et-EE"/>
              </w:rPr>
              <w:t>3</w:t>
            </w:r>
            <w:r>
              <w:rPr>
                <w:rFonts w:ascii="Arial" w:hAnsi="Arial"/>
                <w:sz w:val="20"/>
                <w:lang w:val="et-EE"/>
              </w:rPr>
              <w:t>/d</w:t>
            </w:r>
          </w:p>
        </w:tc>
        <w:tc>
          <w:tcPr>
            <w:tcW w:w="1146" w:type="dxa"/>
            <w:tcBorders>
              <w:top w:val="single" w:sz="6" w:space="0" w:color="000000"/>
              <w:left w:val="single" w:sz="6" w:space="0" w:color="000000"/>
              <w:bottom w:val="single" w:sz="6" w:space="0" w:color="000000"/>
              <w:right w:val="single" w:sz="6" w:space="0" w:color="000000"/>
            </w:tcBorders>
            <w:vAlign w:val="center"/>
          </w:tcPr>
          <w:p w:rsidR="000D4E83" w:rsidRDefault="00D62F1E" w:rsidP="00A12FC8">
            <w:pPr>
              <w:overflowPunct/>
              <w:autoSpaceDE/>
              <w:autoSpaceDN/>
              <w:adjustRightInd/>
              <w:jc w:val="center"/>
              <w:textAlignment w:val="auto"/>
              <w:rPr>
                <w:rFonts w:ascii="Arial" w:hAnsi="Arial" w:cs="Arial"/>
                <w:color w:val="000000"/>
                <w:sz w:val="20"/>
              </w:rPr>
            </w:pPr>
            <w:r>
              <w:rPr>
                <w:rFonts w:ascii="Arial" w:hAnsi="Arial" w:cs="Arial"/>
                <w:color w:val="000000"/>
                <w:sz w:val="20"/>
              </w:rPr>
              <w:t>kompl</w:t>
            </w:r>
          </w:p>
        </w:tc>
        <w:tc>
          <w:tcPr>
            <w:tcW w:w="1119" w:type="dxa"/>
            <w:tcBorders>
              <w:top w:val="single" w:sz="6" w:space="0" w:color="000000"/>
              <w:left w:val="single" w:sz="6" w:space="0" w:color="000000"/>
              <w:bottom w:val="single" w:sz="6" w:space="0" w:color="000000"/>
              <w:right w:val="single" w:sz="6" w:space="0" w:color="000000"/>
            </w:tcBorders>
            <w:vAlign w:val="center"/>
          </w:tcPr>
          <w:p w:rsidR="000D4E83" w:rsidRDefault="00D62F1E" w:rsidP="00A12FC8">
            <w:pPr>
              <w:overflowPunct/>
              <w:autoSpaceDE/>
              <w:autoSpaceDN/>
              <w:adjustRightInd/>
              <w:jc w:val="center"/>
              <w:textAlignment w:val="auto"/>
              <w:rPr>
                <w:rFonts w:ascii="Arial" w:hAnsi="Arial" w:cs="Arial"/>
                <w:color w:val="000000"/>
                <w:sz w:val="20"/>
              </w:rPr>
            </w:pPr>
            <w:r>
              <w:rPr>
                <w:rFonts w:ascii="Arial" w:hAnsi="Arial" w:cs="Arial"/>
                <w:color w:val="000000"/>
                <w:sz w:val="20"/>
              </w:rPr>
              <w:t>1</w:t>
            </w:r>
          </w:p>
        </w:tc>
        <w:tc>
          <w:tcPr>
            <w:tcW w:w="2446" w:type="dxa"/>
            <w:tcBorders>
              <w:top w:val="single" w:sz="6" w:space="0" w:color="000000"/>
              <w:left w:val="single" w:sz="6" w:space="0" w:color="000000"/>
              <w:bottom w:val="single" w:sz="6" w:space="0" w:color="000000"/>
              <w:right w:val="single" w:sz="6" w:space="0" w:color="000000"/>
            </w:tcBorders>
          </w:tcPr>
          <w:p w:rsidR="000D4E83" w:rsidRDefault="00D62F1E" w:rsidP="000D4E83">
            <w:pPr>
              <w:jc w:val="center"/>
              <w:rPr>
                <w:rFonts w:ascii="Arial" w:hAnsi="Arial"/>
                <w:sz w:val="20"/>
              </w:rPr>
            </w:pPr>
            <w:r>
              <w:rPr>
                <w:rFonts w:ascii="Arial" w:hAnsi="Arial"/>
                <w:sz w:val="20"/>
              </w:rPr>
              <w:t>250 000,00</w:t>
            </w:r>
          </w:p>
        </w:tc>
      </w:tr>
      <w:tr w:rsidR="00C31D80" w:rsidTr="00A12FC8">
        <w:tc>
          <w:tcPr>
            <w:tcW w:w="7262" w:type="dxa"/>
            <w:gridSpan w:val="4"/>
            <w:tcBorders>
              <w:top w:val="single" w:sz="6" w:space="0" w:color="000000"/>
              <w:left w:val="single" w:sz="6" w:space="0" w:color="000000"/>
              <w:bottom w:val="single" w:sz="6" w:space="0" w:color="000000"/>
              <w:right w:val="single" w:sz="6" w:space="0" w:color="000000"/>
            </w:tcBorders>
          </w:tcPr>
          <w:p w:rsidR="00C31D80" w:rsidRPr="00F614C4" w:rsidRDefault="00C31D80" w:rsidP="00A12FC8">
            <w:pPr>
              <w:overflowPunct/>
              <w:autoSpaceDE/>
              <w:autoSpaceDN/>
              <w:adjustRightInd/>
              <w:jc w:val="right"/>
              <w:textAlignment w:val="auto"/>
              <w:rPr>
                <w:rFonts w:ascii="Arial" w:hAnsi="Arial" w:cs="Arial"/>
                <w:b/>
                <w:color w:val="000000"/>
                <w:sz w:val="20"/>
              </w:rPr>
            </w:pPr>
            <w:r w:rsidRPr="00F614C4">
              <w:rPr>
                <w:rFonts w:ascii="Arial" w:hAnsi="Arial" w:cs="Arial"/>
                <w:b/>
                <w:color w:val="000000"/>
                <w:sz w:val="20"/>
              </w:rPr>
              <w:t>Kokku</w:t>
            </w:r>
          </w:p>
        </w:tc>
        <w:tc>
          <w:tcPr>
            <w:tcW w:w="2446" w:type="dxa"/>
            <w:tcBorders>
              <w:top w:val="single" w:sz="6" w:space="0" w:color="000000"/>
              <w:left w:val="single" w:sz="6" w:space="0" w:color="000000"/>
              <w:bottom w:val="single" w:sz="6" w:space="0" w:color="000000"/>
              <w:right w:val="single" w:sz="6" w:space="0" w:color="000000"/>
            </w:tcBorders>
          </w:tcPr>
          <w:p w:rsidR="00C31D80" w:rsidRPr="00F614C4" w:rsidRDefault="00222A40" w:rsidP="00A12FC8">
            <w:pPr>
              <w:jc w:val="center"/>
              <w:rPr>
                <w:rFonts w:ascii="Arial" w:hAnsi="Arial"/>
                <w:b/>
                <w:sz w:val="20"/>
              </w:rPr>
            </w:pPr>
            <w:r>
              <w:rPr>
                <w:rFonts w:ascii="Arial" w:hAnsi="Arial"/>
                <w:b/>
                <w:sz w:val="20"/>
              </w:rPr>
              <w:t>2 035 300,00</w:t>
            </w:r>
          </w:p>
        </w:tc>
      </w:tr>
      <w:tr w:rsidR="00222A40" w:rsidTr="00A12FC8">
        <w:tc>
          <w:tcPr>
            <w:tcW w:w="7262" w:type="dxa"/>
            <w:gridSpan w:val="4"/>
            <w:tcBorders>
              <w:top w:val="single" w:sz="6" w:space="0" w:color="000000"/>
              <w:left w:val="single" w:sz="6" w:space="0" w:color="000000"/>
              <w:bottom w:val="single" w:sz="6" w:space="0" w:color="000000"/>
              <w:right w:val="single" w:sz="6" w:space="0" w:color="000000"/>
            </w:tcBorders>
          </w:tcPr>
          <w:p w:rsidR="00222A40" w:rsidRPr="00F614C4" w:rsidRDefault="00222A40" w:rsidP="00A12FC8">
            <w:pPr>
              <w:overflowPunct/>
              <w:autoSpaceDE/>
              <w:autoSpaceDN/>
              <w:adjustRightInd/>
              <w:jc w:val="right"/>
              <w:textAlignment w:val="auto"/>
              <w:rPr>
                <w:rFonts w:ascii="Arial" w:hAnsi="Arial" w:cs="Arial"/>
                <w:b/>
                <w:color w:val="000000"/>
                <w:sz w:val="20"/>
              </w:rPr>
            </w:pPr>
            <w:r>
              <w:rPr>
                <w:rFonts w:ascii="Arial" w:hAnsi="Arial" w:cs="Arial"/>
                <w:b/>
                <w:color w:val="000000"/>
                <w:sz w:val="20"/>
              </w:rPr>
              <w:t>Lisakulud 25%</w:t>
            </w:r>
          </w:p>
        </w:tc>
        <w:tc>
          <w:tcPr>
            <w:tcW w:w="2446" w:type="dxa"/>
            <w:tcBorders>
              <w:top w:val="single" w:sz="6" w:space="0" w:color="000000"/>
              <w:left w:val="single" w:sz="6" w:space="0" w:color="000000"/>
              <w:bottom w:val="single" w:sz="6" w:space="0" w:color="000000"/>
              <w:right w:val="single" w:sz="6" w:space="0" w:color="000000"/>
            </w:tcBorders>
          </w:tcPr>
          <w:p w:rsidR="00222A40" w:rsidRPr="00F614C4" w:rsidRDefault="00222A40" w:rsidP="00A12FC8">
            <w:pPr>
              <w:jc w:val="center"/>
              <w:rPr>
                <w:rFonts w:ascii="Arial" w:hAnsi="Arial"/>
                <w:b/>
                <w:sz w:val="20"/>
              </w:rPr>
            </w:pPr>
            <w:r>
              <w:rPr>
                <w:rFonts w:ascii="Arial" w:hAnsi="Arial"/>
                <w:b/>
                <w:sz w:val="20"/>
              </w:rPr>
              <w:t>508 8215,00</w:t>
            </w:r>
          </w:p>
        </w:tc>
      </w:tr>
      <w:tr w:rsidR="00222A40" w:rsidTr="00A12FC8">
        <w:tc>
          <w:tcPr>
            <w:tcW w:w="7262" w:type="dxa"/>
            <w:gridSpan w:val="4"/>
            <w:tcBorders>
              <w:top w:val="single" w:sz="6" w:space="0" w:color="000000"/>
              <w:left w:val="single" w:sz="6" w:space="0" w:color="000000"/>
              <w:bottom w:val="single" w:sz="6" w:space="0" w:color="000000"/>
              <w:right w:val="single" w:sz="6" w:space="0" w:color="000000"/>
            </w:tcBorders>
          </w:tcPr>
          <w:p w:rsidR="00222A40" w:rsidRPr="00F614C4" w:rsidRDefault="00222A40" w:rsidP="00A12FC8">
            <w:pPr>
              <w:overflowPunct/>
              <w:autoSpaceDE/>
              <w:autoSpaceDN/>
              <w:adjustRightInd/>
              <w:jc w:val="right"/>
              <w:textAlignment w:val="auto"/>
              <w:rPr>
                <w:rFonts w:ascii="Arial" w:hAnsi="Arial" w:cs="Arial"/>
                <w:b/>
                <w:color w:val="000000"/>
                <w:sz w:val="20"/>
              </w:rPr>
            </w:pPr>
            <w:r>
              <w:rPr>
                <w:rFonts w:ascii="Arial" w:hAnsi="Arial" w:cs="Arial"/>
                <w:b/>
                <w:color w:val="000000"/>
                <w:sz w:val="20"/>
              </w:rPr>
              <w:lastRenderedPageBreak/>
              <w:t>KÕIK KOKKU</w:t>
            </w:r>
          </w:p>
        </w:tc>
        <w:tc>
          <w:tcPr>
            <w:tcW w:w="2446" w:type="dxa"/>
            <w:tcBorders>
              <w:top w:val="single" w:sz="6" w:space="0" w:color="000000"/>
              <w:left w:val="single" w:sz="6" w:space="0" w:color="000000"/>
              <w:bottom w:val="single" w:sz="6" w:space="0" w:color="000000"/>
              <w:right w:val="single" w:sz="6" w:space="0" w:color="000000"/>
            </w:tcBorders>
          </w:tcPr>
          <w:p w:rsidR="00222A40" w:rsidRPr="00F614C4" w:rsidRDefault="00222A40" w:rsidP="00A12FC8">
            <w:pPr>
              <w:jc w:val="center"/>
              <w:rPr>
                <w:rFonts w:ascii="Arial" w:hAnsi="Arial"/>
                <w:b/>
                <w:sz w:val="20"/>
              </w:rPr>
            </w:pPr>
            <w:r>
              <w:rPr>
                <w:rFonts w:ascii="Arial" w:hAnsi="Arial"/>
                <w:b/>
                <w:sz w:val="20"/>
              </w:rPr>
              <w:t>2 544 125,00</w:t>
            </w:r>
          </w:p>
        </w:tc>
      </w:tr>
    </w:tbl>
    <w:p w:rsidR="00222A40" w:rsidRDefault="00222A40" w:rsidP="00D62F1E">
      <w:pPr>
        <w:jc w:val="both"/>
        <w:rPr>
          <w:rFonts w:ascii="Arial" w:eastAsiaTheme="minorHAnsi" w:hAnsi="Arial" w:cs="Arial"/>
          <w:b/>
          <w:bCs/>
          <w:sz w:val="22"/>
          <w:szCs w:val="22"/>
          <w:lang w:val="et-EE" w:eastAsia="en-US"/>
        </w:rPr>
      </w:pPr>
    </w:p>
    <w:p w:rsidR="00222A40" w:rsidRDefault="00222A40" w:rsidP="00D62F1E">
      <w:pPr>
        <w:jc w:val="both"/>
        <w:rPr>
          <w:rFonts w:ascii="Arial" w:eastAsiaTheme="minorHAnsi" w:hAnsi="Arial" w:cs="Arial"/>
          <w:b/>
          <w:bCs/>
          <w:sz w:val="22"/>
          <w:szCs w:val="22"/>
          <w:lang w:val="et-EE" w:eastAsia="en-US"/>
        </w:rPr>
      </w:pPr>
    </w:p>
    <w:p w:rsidR="00D62F1E" w:rsidRPr="007460B5" w:rsidRDefault="00D62F1E" w:rsidP="00D62F1E">
      <w:pPr>
        <w:jc w:val="both"/>
        <w:rPr>
          <w:rFonts w:ascii="Arial" w:hAnsi="Arial"/>
          <w:b/>
          <w:sz w:val="22"/>
          <w:szCs w:val="22"/>
          <w:lang w:val="et-EE"/>
        </w:rPr>
      </w:pPr>
      <w:r w:rsidRPr="007460B5">
        <w:rPr>
          <w:rFonts w:ascii="Arial" w:eastAsiaTheme="minorHAnsi" w:hAnsi="Arial" w:cs="Arial"/>
          <w:b/>
          <w:bCs/>
          <w:sz w:val="22"/>
          <w:szCs w:val="22"/>
          <w:lang w:val="et-EE" w:eastAsia="en-US"/>
        </w:rPr>
        <w:t>Projekt PR-</w:t>
      </w:r>
      <w:r>
        <w:rPr>
          <w:rFonts w:ascii="Arial" w:eastAsiaTheme="minorHAnsi" w:hAnsi="Arial" w:cs="Arial"/>
          <w:b/>
          <w:bCs/>
          <w:sz w:val="22"/>
          <w:szCs w:val="22"/>
          <w:lang w:val="et-EE" w:eastAsia="en-US"/>
        </w:rPr>
        <w:t>9</w:t>
      </w:r>
      <w:r w:rsidRPr="007460B5">
        <w:rPr>
          <w:rFonts w:ascii="Arial" w:eastAsiaTheme="minorHAnsi" w:hAnsi="Arial" w:cs="Arial"/>
          <w:b/>
          <w:bCs/>
          <w:sz w:val="22"/>
          <w:szCs w:val="22"/>
          <w:lang w:val="et-EE" w:eastAsia="en-US"/>
        </w:rPr>
        <w:t xml:space="preserve">: </w:t>
      </w:r>
      <w:r>
        <w:rPr>
          <w:rFonts w:ascii="Arial" w:eastAsiaTheme="minorHAnsi" w:hAnsi="Arial" w:cs="Arial"/>
          <w:b/>
          <w:bCs/>
          <w:sz w:val="22"/>
          <w:szCs w:val="22"/>
          <w:lang w:val="et-EE" w:eastAsia="en-US"/>
        </w:rPr>
        <w:t>Herjava v</w:t>
      </w:r>
      <w:r w:rsidRPr="007460B5">
        <w:rPr>
          <w:rFonts w:ascii="Arial" w:hAnsi="Arial"/>
          <w:b/>
          <w:sz w:val="22"/>
          <w:szCs w:val="22"/>
          <w:lang w:val="et-EE"/>
        </w:rPr>
        <w:t>ee-ja kanalisatsioonisüsteemi rajamine, I</w:t>
      </w:r>
      <w:r>
        <w:rPr>
          <w:rFonts w:ascii="Arial" w:hAnsi="Arial"/>
          <w:b/>
          <w:sz w:val="22"/>
          <w:szCs w:val="22"/>
          <w:lang w:val="et-EE"/>
        </w:rPr>
        <w:t>I</w:t>
      </w:r>
      <w:r w:rsidRPr="007460B5">
        <w:rPr>
          <w:rFonts w:ascii="Arial" w:hAnsi="Arial"/>
          <w:b/>
          <w:sz w:val="22"/>
          <w:szCs w:val="22"/>
          <w:lang w:val="et-EE"/>
        </w:rPr>
        <w:t xml:space="preserve"> etapp (201</w:t>
      </w:r>
      <w:r>
        <w:rPr>
          <w:rFonts w:ascii="Arial" w:hAnsi="Arial"/>
          <w:b/>
          <w:sz w:val="22"/>
          <w:szCs w:val="22"/>
          <w:lang w:val="et-EE"/>
        </w:rPr>
        <w:t>9</w:t>
      </w:r>
      <w:r w:rsidRPr="007460B5">
        <w:rPr>
          <w:rFonts w:ascii="Arial" w:hAnsi="Arial"/>
          <w:b/>
          <w:sz w:val="22"/>
          <w:szCs w:val="22"/>
          <w:lang w:val="et-EE"/>
        </w:rPr>
        <w:t>-20</w:t>
      </w:r>
      <w:r>
        <w:rPr>
          <w:rFonts w:ascii="Arial" w:hAnsi="Arial"/>
          <w:b/>
          <w:sz w:val="22"/>
          <w:szCs w:val="22"/>
          <w:lang w:val="et-EE"/>
        </w:rPr>
        <w:t>26</w:t>
      </w:r>
      <w:r w:rsidRPr="007460B5">
        <w:rPr>
          <w:rFonts w:ascii="Arial" w:hAnsi="Arial"/>
          <w:b/>
          <w:sz w:val="22"/>
          <w:szCs w:val="22"/>
          <w:lang w:val="et-EE"/>
        </w:rPr>
        <w:t>)</w:t>
      </w:r>
    </w:p>
    <w:p w:rsidR="00D62F1E" w:rsidRPr="007460B5" w:rsidRDefault="00D62F1E" w:rsidP="00D62F1E">
      <w:pPr>
        <w:overflowPunct/>
        <w:jc w:val="both"/>
        <w:textAlignment w:val="auto"/>
        <w:rPr>
          <w:rFonts w:ascii="Arial" w:eastAsiaTheme="minorHAnsi" w:hAnsi="Arial" w:cs="Arial"/>
          <w:bCs/>
          <w:sz w:val="22"/>
          <w:szCs w:val="22"/>
          <w:lang w:val="et-EE" w:eastAsia="en-US"/>
        </w:rPr>
      </w:pPr>
    </w:p>
    <w:p w:rsidR="00D62F1E" w:rsidRPr="00162178" w:rsidRDefault="00D62F1E" w:rsidP="00D62F1E">
      <w:pPr>
        <w:tabs>
          <w:tab w:val="right" w:pos="9498"/>
        </w:tabs>
        <w:ind w:left="-142"/>
        <w:jc w:val="both"/>
        <w:rPr>
          <w:rFonts w:ascii="Arial" w:hAnsi="Arial"/>
          <w:b/>
          <w:sz w:val="20"/>
          <w:lang w:val="fi-FI"/>
        </w:rPr>
      </w:pPr>
      <w:r w:rsidRPr="00162178">
        <w:rPr>
          <w:rFonts w:ascii="Arial" w:hAnsi="Arial"/>
          <w:b/>
          <w:sz w:val="20"/>
          <w:lang w:val="fi-FI"/>
        </w:rPr>
        <w:t>PR-</w:t>
      </w:r>
      <w:r>
        <w:rPr>
          <w:rFonts w:ascii="Arial" w:hAnsi="Arial"/>
          <w:b/>
          <w:sz w:val="20"/>
          <w:lang w:val="fi-FI"/>
        </w:rPr>
        <w:t>9</w:t>
      </w:r>
      <w:r w:rsidRPr="00162178">
        <w:rPr>
          <w:rFonts w:ascii="Arial" w:hAnsi="Arial"/>
          <w:b/>
          <w:sz w:val="20"/>
          <w:lang w:val="fi-FI"/>
        </w:rPr>
        <w:t xml:space="preserve"> Tööde loetelu ja hinnanguline maksumus</w:t>
      </w:r>
      <w:r>
        <w:rPr>
          <w:rFonts w:ascii="Arial" w:hAnsi="Arial"/>
          <w:b/>
          <w:sz w:val="20"/>
          <w:lang w:val="fi-FI"/>
        </w:rPr>
        <w:t xml:space="preserve"> </w:t>
      </w:r>
      <w:r w:rsidRPr="00162178">
        <w:rPr>
          <w:rFonts w:ascii="Arial" w:hAnsi="Arial"/>
          <w:b/>
          <w:sz w:val="20"/>
          <w:lang w:val="fi-FI"/>
        </w:rPr>
        <w:tab/>
        <w:t xml:space="preserve">Tabel </w:t>
      </w:r>
      <w:r>
        <w:rPr>
          <w:rFonts w:ascii="Arial" w:hAnsi="Arial"/>
          <w:b/>
          <w:sz w:val="20"/>
          <w:lang w:val="fi-FI"/>
        </w:rPr>
        <w:t>8</w:t>
      </w:r>
      <w:r w:rsidRPr="00162178">
        <w:rPr>
          <w:rFonts w:ascii="Arial" w:hAnsi="Arial"/>
          <w:b/>
          <w:sz w:val="20"/>
          <w:lang w:val="fi-FI"/>
        </w:rPr>
        <w:t>-</w:t>
      </w:r>
      <w:r>
        <w:rPr>
          <w:rFonts w:ascii="Arial" w:hAnsi="Arial"/>
          <w:b/>
          <w:sz w:val="20"/>
          <w:lang w:val="fi-FI"/>
        </w:rPr>
        <w:t>10</w:t>
      </w:r>
    </w:p>
    <w:tbl>
      <w:tblPr>
        <w:tblW w:w="9708" w:type="dxa"/>
        <w:tblInd w:w="-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788"/>
        <w:gridCol w:w="4209"/>
        <w:gridCol w:w="1146"/>
        <w:gridCol w:w="1119"/>
        <w:gridCol w:w="2446"/>
      </w:tblGrid>
      <w:tr w:rsidR="00D62F1E" w:rsidTr="00A12FC8">
        <w:tc>
          <w:tcPr>
            <w:tcW w:w="788" w:type="dxa"/>
            <w:tcBorders>
              <w:top w:val="single" w:sz="6" w:space="0" w:color="000000"/>
              <w:left w:val="single" w:sz="6" w:space="0" w:color="000000"/>
              <w:bottom w:val="single" w:sz="6" w:space="0" w:color="000000"/>
              <w:right w:val="single" w:sz="6" w:space="0" w:color="000000"/>
            </w:tcBorders>
            <w:shd w:val="clear" w:color="auto" w:fill="FDE9D9"/>
          </w:tcPr>
          <w:p w:rsidR="00D62F1E" w:rsidRPr="00162178" w:rsidRDefault="00D62F1E" w:rsidP="00A12FC8">
            <w:pPr>
              <w:jc w:val="center"/>
              <w:rPr>
                <w:rFonts w:ascii="Arial" w:hAnsi="Arial"/>
                <w:sz w:val="20"/>
                <w:lang w:val="fi-FI"/>
              </w:rPr>
            </w:pPr>
          </w:p>
          <w:p w:rsidR="00D62F1E" w:rsidRDefault="00D62F1E" w:rsidP="00A12FC8">
            <w:pPr>
              <w:jc w:val="center"/>
              <w:rPr>
                <w:rFonts w:ascii="Arial" w:hAnsi="Arial"/>
                <w:sz w:val="20"/>
              </w:rPr>
            </w:pPr>
            <w:r>
              <w:rPr>
                <w:rFonts w:ascii="Arial" w:hAnsi="Arial"/>
                <w:sz w:val="20"/>
              </w:rPr>
              <w:t>Jrk nr</w:t>
            </w:r>
          </w:p>
          <w:p w:rsidR="00D62F1E" w:rsidRDefault="00D62F1E" w:rsidP="00A12FC8">
            <w:pPr>
              <w:jc w:val="center"/>
              <w:rPr>
                <w:rFonts w:ascii="Arial" w:hAnsi="Arial"/>
                <w:sz w:val="20"/>
              </w:rPr>
            </w:pPr>
          </w:p>
        </w:tc>
        <w:tc>
          <w:tcPr>
            <w:tcW w:w="4209" w:type="dxa"/>
            <w:tcBorders>
              <w:top w:val="single" w:sz="6" w:space="0" w:color="000000"/>
              <w:left w:val="single" w:sz="6" w:space="0" w:color="000000"/>
              <w:bottom w:val="single" w:sz="6" w:space="0" w:color="000000"/>
              <w:right w:val="single" w:sz="6" w:space="0" w:color="000000"/>
            </w:tcBorders>
            <w:shd w:val="clear" w:color="auto" w:fill="FDE9D9"/>
          </w:tcPr>
          <w:p w:rsidR="00D62F1E" w:rsidRDefault="00D62F1E" w:rsidP="00A12FC8">
            <w:pPr>
              <w:jc w:val="center"/>
              <w:rPr>
                <w:rFonts w:ascii="Arial" w:hAnsi="Arial"/>
                <w:sz w:val="20"/>
              </w:rPr>
            </w:pPr>
          </w:p>
          <w:p w:rsidR="00D62F1E" w:rsidRDefault="00D62F1E" w:rsidP="00A12FC8">
            <w:pPr>
              <w:jc w:val="center"/>
              <w:rPr>
                <w:rFonts w:ascii="Arial" w:hAnsi="Arial"/>
                <w:sz w:val="20"/>
              </w:rPr>
            </w:pPr>
            <w:r>
              <w:rPr>
                <w:rFonts w:ascii="Arial" w:hAnsi="Arial"/>
                <w:sz w:val="20"/>
              </w:rPr>
              <w:t>Objekt või tegevus</w:t>
            </w:r>
          </w:p>
        </w:tc>
        <w:tc>
          <w:tcPr>
            <w:tcW w:w="1146" w:type="dxa"/>
            <w:tcBorders>
              <w:top w:val="single" w:sz="6" w:space="0" w:color="000000"/>
              <w:left w:val="single" w:sz="6" w:space="0" w:color="000000"/>
              <w:bottom w:val="single" w:sz="6" w:space="0" w:color="000000"/>
              <w:right w:val="single" w:sz="6" w:space="0" w:color="000000"/>
            </w:tcBorders>
            <w:shd w:val="clear" w:color="auto" w:fill="FDE9D9"/>
          </w:tcPr>
          <w:p w:rsidR="00D62F1E" w:rsidRDefault="00D62F1E" w:rsidP="00A12FC8">
            <w:pPr>
              <w:jc w:val="center"/>
              <w:rPr>
                <w:rFonts w:ascii="Arial" w:hAnsi="Arial"/>
                <w:sz w:val="20"/>
              </w:rPr>
            </w:pPr>
          </w:p>
          <w:p w:rsidR="00D62F1E" w:rsidRDefault="00D62F1E" w:rsidP="00A12FC8">
            <w:pPr>
              <w:jc w:val="center"/>
              <w:rPr>
                <w:rFonts w:ascii="Arial" w:hAnsi="Arial"/>
                <w:sz w:val="20"/>
              </w:rPr>
            </w:pPr>
            <w:r>
              <w:rPr>
                <w:rFonts w:ascii="Arial" w:hAnsi="Arial"/>
                <w:sz w:val="20"/>
              </w:rPr>
              <w:t>Ühik</w:t>
            </w:r>
          </w:p>
        </w:tc>
        <w:tc>
          <w:tcPr>
            <w:tcW w:w="1119" w:type="dxa"/>
            <w:tcBorders>
              <w:top w:val="single" w:sz="6" w:space="0" w:color="000000"/>
              <w:left w:val="single" w:sz="6" w:space="0" w:color="000000"/>
              <w:bottom w:val="single" w:sz="6" w:space="0" w:color="000000"/>
              <w:right w:val="single" w:sz="6" w:space="0" w:color="000000"/>
            </w:tcBorders>
            <w:shd w:val="clear" w:color="auto" w:fill="FDE9D9"/>
          </w:tcPr>
          <w:p w:rsidR="00D62F1E" w:rsidRDefault="00D62F1E" w:rsidP="00A12FC8">
            <w:pPr>
              <w:jc w:val="center"/>
              <w:rPr>
                <w:rFonts w:ascii="Arial" w:hAnsi="Arial"/>
                <w:sz w:val="20"/>
              </w:rPr>
            </w:pPr>
          </w:p>
          <w:p w:rsidR="00D62F1E" w:rsidRDefault="00D62F1E" w:rsidP="00A12FC8">
            <w:pPr>
              <w:jc w:val="center"/>
              <w:rPr>
                <w:rFonts w:ascii="Arial" w:hAnsi="Arial"/>
                <w:sz w:val="20"/>
              </w:rPr>
            </w:pPr>
            <w:r>
              <w:rPr>
                <w:rFonts w:ascii="Arial" w:hAnsi="Arial"/>
                <w:sz w:val="20"/>
              </w:rPr>
              <w:t>Pikkus</w:t>
            </w:r>
          </w:p>
          <w:p w:rsidR="00D62F1E" w:rsidRDefault="00D62F1E" w:rsidP="00A12FC8">
            <w:pPr>
              <w:jc w:val="center"/>
              <w:rPr>
                <w:rFonts w:ascii="Arial" w:hAnsi="Arial"/>
                <w:sz w:val="20"/>
              </w:rPr>
            </w:pPr>
            <w:r>
              <w:rPr>
                <w:rFonts w:ascii="Arial" w:hAnsi="Arial"/>
                <w:sz w:val="20"/>
              </w:rPr>
              <w:t>m</w:t>
            </w:r>
          </w:p>
        </w:tc>
        <w:tc>
          <w:tcPr>
            <w:tcW w:w="2446" w:type="dxa"/>
            <w:tcBorders>
              <w:top w:val="single" w:sz="6" w:space="0" w:color="000000"/>
              <w:left w:val="single" w:sz="6" w:space="0" w:color="000000"/>
              <w:bottom w:val="single" w:sz="6" w:space="0" w:color="000000"/>
              <w:right w:val="single" w:sz="6" w:space="0" w:color="000000"/>
            </w:tcBorders>
            <w:shd w:val="clear" w:color="auto" w:fill="FDE9D9"/>
          </w:tcPr>
          <w:p w:rsidR="00D62F1E" w:rsidRDefault="00D62F1E" w:rsidP="00A12FC8">
            <w:pPr>
              <w:jc w:val="center"/>
              <w:rPr>
                <w:rFonts w:ascii="Arial" w:hAnsi="Arial"/>
                <w:sz w:val="20"/>
              </w:rPr>
            </w:pPr>
          </w:p>
          <w:p w:rsidR="00D62F1E" w:rsidRDefault="00D62F1E" w:rsidP="00A12FC8">
            <w:pPr>
              <w:jc w:val="center"/>
              <w:rPr>
                <w:rFonts w:ascii="Arial" w:hAnsi="Arial"/>
                <w:sz w:val="20"/>
              </w:rPr>
            </w:pPr>
            <w:r>
              <w:rPr>
                <w:rFonts w:ascii="Arial" w:hAnsi="Arial"/>
                <w:sz w:val="20"/>
              </w:rPr>
              <w:t>Maksumus</w:t>
            </w:r>
          </w:p>
          <w:p w:rsidR="00D62F1E" w:rsidRDefault="00D62F1E" w:rsidP="00A12FC8">
            <w:pPr>
              <w:jc w:val="center"/>
              <w:rPr>
                <w:rFonts w:ascii="Arial" w:hAnsi="Arial"/>
                <w:sz w:val="20"/>
              </w:rPr>
            </w:pPr>
            <w:r>
              <w:rPr>
                <w:rFonts w:ascii="Arial" w:hAnsi="Arial"/>
                <w:sz w:val="20"/>
              </w:rPr>
              <w:t>EUR</w:t>
            </w:r>
          </w:p>
        </w:tc>
      </w:tr>
      <w:tr w:rsidR="00D62F1E" w:rsidTr="00A12FC8">
        <w:tc>
          <w:tcPr>
            <w:tcW w:w="788" w:type="dxa"/>
            <w:tcBorders>
              <w:top w:val="single" w:sz="6" w:space="0" w:color="000000"/>
              <w:left w:val="single" w:sz="6" w:space="0" w:color="000000"/>
              <w:bottom w:val="single" w:sz="6" w:space="0" w:color="000000"/>
              <w:right w:val="single" w:sz="6" w:space="0" w:color="000000"/>
            </w:tcBorders>
            <w:shd w:val="clear" w:color="auto" w:fill="auto"/>
          </w:tcPr>
          <w:p w:rsidR="00D62F1E" w:rsidRDefault="00D62F1E" w:rsidP="00A12FC8">
            <w:pPr>
              <w:jc w:val="center"/>
              <w:rPr>
                <w:rFonts w:ascii="Arial" w:hAnsi="Arial"/>
                <w:sz w:val="20"/>
              </w:rPr>
            </w:pPr>
            <w:r>
              <w:rPr>
                <w:rFonts w:ascii="Arial" w:hAnsi="Arial"/>
                <w:sz w:val="20"/>
              </w:rPr>
              <w:t>1.</w:t>
            </w:r>
          </w:p>
        </w:tc>
        <w:tc>
          <w:tcPr>
            <w:tcW w:w="8920"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rsidR="00D62F1E" w:rsidRPr="00CD5CF6" w:rsidRDefault="00D62F1E" w:rsidP="00A12FC8">
            <w:pPr>
              <w:rPr>
                <w:rFonts w:ascii="Arial" w:hAnsi="Arial"/>
                <w:b/>
                <w:sz w:val="20"/>
              </w:rPr>
            </w:pPr>
            <w:r w:rsidRPr="00CD5CF6">
              <w:rPr>
                <w:rFonts w:ascii="Arial" w:hAnsi="Arial" w:cs="Arial"/>
                <w:b/>
                <w:color w:val="000000"/>
                <w:sz w:val="20"/>
              </w:rPr>
              <w:t>Veetorustikud</w:t>
            </w:r>
            <w:r>
              <w:rPr>
                <w:rFonts w:ascii="Arial" w:hAnsi="Arial" w:cs="Arial"/>
                <w:b/>
                <w:color w:val="000000"/>
                <w:sz w:val="20"/>
              </w:rPr>
              <w:t>, veepumpla, veetöötlus</w:t>
            </w:r>
          </w:p>
        </w:tc>
      </w:tr>
      <w:tr w:rsidR="00D62F1E" w:rsidTr="00A12FC8">
        <w:tc>
          <w:tcPr>
            <w:tcW w:w="788" w:type="dxa"/>
            <w:tcBorders>
              <w:top w:val="single" w:sz="6" w:space="0" w:color="000000"/>
              <w:left w:val="single" w:sz="6" w:space="0" w:color="000000"/>
              <w:bottom w:val="single" w:sz="6" w:space="0" w:color="000000"/>
              <w:right w:val="single" w:sz="6" w:space="0" w:color="000000"/>
            </w:tcBorders>
            <w:shd w:val="clear" w:color="auto" w:fill="auto"/>
          </w:tcPr>
          <w:p w:rsidR="00D62F1E" w:rsidRDefault="00D62F1E" w:rsidP="00A12FC8">
            <w:pPr>
              <w:jc w:val="center"/>
              <w:rPr>
                <w:rFonts w:ascii="Arial" w:hAnsi="Arial"/>
                <w:sz w:val="20"/>
              </w:rPr>
            </w:pPr>
            <w:r>
              <w:rPr>
                <w:rFonts w:ascii="Arial" w:hAnsi="Arial"/>
                <w:sz w:val="20"/>
              </w:rPr>
              <w:t xml:space="preserve">1.1 </w:t>
            </w:r>
          </w:p>
        </w:tc>
        <w:tc>
          <w:tcPr>
            <w:tcW w:w="42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D62F1E" w:rsidRDefault="00D62F1E" w:rsidP="00A12FC8">
            <w:pPr>
              <w:overflowPunct/>
              <w:autoSpaceDE/>
              <w:autoSpaceDN/>
              <w:adjustRightInd/>
              <w:textAlignment w:val="auto"/>
              <w:rPr>
                <w:rFonts w:ascii="Arial" w:hAnsi="Arial" w:cs="Arial"/>
                <w:color w:val="000000"/>
                <w:sz w:val="20"/>
              </w:rPr>
            </w:pPr>
            <w:r>
              <w:rPr>
                <w:rFonts w:ascii="Arial" w:hAnsi="Arial" w:cs="Arial"/>
                <w:color w:val="000000"/>
                <w:sz w:val="20"/>
              </w:rPr>
              <w:t>Veevarustuse puurkaev</w:t>
            </w:r>
          </w:p>
          <w:p w:rsidR="00D62F1E" w:rsidRPr="00E81B6D" w:rsidRDefault="00D62F1E" w:rsidP="00A12FC8">
            <w:pPr>
              <w:overflowPunct/>
              <w:autoSpaceDE/>
              <w:autoSpaceDN/>
              <w:adjustRightInd/>
              <w:textAlignment w:val="auto"/>
              <w:rPr>
                <w:rFonts w:ascii="Arial" w:hAnsi="Arial" w:cs="Arial"/>
                <w:color w:val="000000"/>
                <w:sz w:val="20"/>
              </w:rPr>
            </w:pPr>
          </w:p>
        </w:tc>
        <w:tc>
          <w:tcPr>
            <w:tcW w:w="1146" w:type="dxa"/>
            <w:tcBorders>
              <w:top w:val="single" w:sz="6" w:space="0" w:color="000000"/>
              <w:left w:val="single" w:sz="6" w:space="0" w:color="000000"/>
              <w:bottom w:val="single" w:sz="6" w:space="0" w:color="000000"/>
              <w:right w:val="single" w:sz="6" w:space="0" w:color="000000"/>
            </w:tcBorders>
            <w:shd w:val="clear" w:color="auto" w:fill="auto"/>
            <w:vAlign w:val="center"/>
          </w:tcPr>
          <w:p w:rsidR="00D62F1E" w:rsidRDefault="00D62F1E" w:rsidP="00A12FC8">
            <w:pPr>
              <w:overflowPunct/>
              <w:autoSpaceDE/>
              <w:autoSpaceDN/>
              <w:adjustRightInd/>
              <w:jc w:val="center"/>
              <w:textAlignment w:val="auto"/>
              <w:rPr>
                <w:rFonts w:ascii="Arial" w:hAnsi="Arial" w:cs="Arial"/>
                <w:color w:val="000000"/>
                <w:sz w:val="20"/>
              </w:rPr>
            </w:pPr>
            <w:r>
              <w:rPr>
                <w:rFonts w:ascii="Arial" w:hAnsi="Arial" w:cs="Arial"/>
                <w:color w:val="000000"/>
                <w:sz w:val="20"/>
              </w:rPr>
              <w:t>kompl</w:t>
            </w:r>
          </w:p>
          <w:p w:rsidR="00D62F1E" w:rsidRPr="00E81B6D" w:rsidRDefault="00D62F1E" w:rsidP="00A12FC8">
            <w:pPr>
              <w:overflowPunct/>
              <w:autoSpaceDE/>
              <w:autoSpaceDN/>
              <w:adjustRightInd/>
              <w:jc w:val="center"/>
              <w:textAlignment w:val="auto"/>
              <w:rPr>
                <w:rFonts w:ascii="Arial" w:hAnsi="Arial" w:cs="Arial"/>
                <w:color w:val="000000"/>
                <w:sz w:val="20"/>
              </w:rPr>
            </w:pPr>
          </w:p>
        </w:tc>
        <w:tc>
          <w:tcPr>
            <w:tcW w:w="11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D62F1E" w:rsidRDefault="00D62F1E" w:rsidP="00A12FC8">
            <w:pPr>
              <w:overflowPunct/>
              <w:autoSpaceDE/>
              <w:autoSpaceDN/>
              <w:adjustRightInd/>
              <w:jc w:val="center"/>
              <w:textAlignment w:val="auto"/>
              <w:rPr>
                <w:rFonts w:ascii="Arial" w:hAnsi="Arial" w:cs="Arial"/>
                <w:color w:val="000000"/>
                <w:sz w:val="20"/>
              </w:rPr>
            </w:pPr>
            <w:r>
              <w:rPr>
                <w:rFonts w:ascii="Arial" w:hAnsi="Arial" w:cs="Arial"/>
                <w:color w:val="000000"/>
                <w:sz w:val="20"/>
              </w:rPr>
              <w:t>1</w:t>
            </w:r>
          </w:p>
          <w:p w:rsidR="00D62F1E" w:rsidRPr="00E81B6D" w:rsidRDefault="00D62F1E" w:rsidP="00A12FC8">
            <w:pPr>
              <w:overflowPunct/>
              <w:autoSpaceDE/>
              <w:autoSpaceDN/>
              <w:adjustRightInd/>
              <w:jc w:val="center"/>
              <w:textAlignment w:val="auto"/>
              <w:rPr>
                <w:rFonts w:ascii="Arial" w:hAnsi="Arial" w:cs="Arial"/>
                <w:color w:val="000000"/>
                <w:sz w:val="20"/>
              </w:rPr>
            </w:pPr>
          </w:p>
        </w:tc>
        <w:tc>
          <w:tcPr>
            <w:tcW w:w="2446" w:type="dxa"/>
            <w:tcBorders>
              <w:top w:val="single" w:sz="6" w:space="0" w:color="000000"/>
              <w:left w:val="single" w:sz="6" w:space="0" w:color="000000"/>
              <w:bottom w:val="single" w:sz="6" w:space="0" w:color="000000"/>
              <w:right w:val="single" w:sz="6" w:space="0" w:color="000000"/>
            </w:tcBorders>
          </w:tcPr>
          <w:p w:rsidR="00D62F1E" w:rsidRDefault="00D62F1E" w:rsidP="00A12FC8">
            <w:pPr>
              <w:jc w:val="center"/>
              <w:rPr>
                <w:rFonts w:ascii="Arial" w:hAnsi="Arial"/>
                <w:sz w:val="20"/>
              </w:rPr>
            </w:pPr>
            <w:r>
              <w:rPr>
                <w:rFonts w:ascii="Arial" w:hAnsi="Arial"/>
                <w:sz w:val="20"/>
              </w:rPr>
              <w:t>50 000,00</w:t>
            </w:r>
          </w:p>
        </w:tc>
      </w:tr>
      <w:tr w:rsidR="00D62F1E" w:rsidTr="00A12FC8">
        <w:tc>
          <w:tcPr>
            <w:tcW w:w="788" w:type="dxa"/>
            <w:tcBorders>
              <w:top w:val="single" w:sz="6" w:space="0" w:color="000000"/>
              <w:left w:val="single" w:sz="6" w:space="0" w:color="000000"/>
              <w:bottom w:val="single" w:sz="6" w:space="0" w:color="000000"/>
              <w:right w:val="single" w:sz="6" w:space="0" w:color="000000"/>
            </w:tcBorders>
            <w:shd w:val="clear" w:color="auto" w:fill="auto"/>
          </w:tcPr>
          <w:p w:rsidR="00D62F1E" w:rsidRDefault="00D62F1E" w:rsidP="00A12FC8">
            <w:pPr>
              <w:jc w:val="center"/>
              <w:rPr>
                <w:rFonts w:ascii="Arial" w:hAnsi="Arial"/>
                <w:sz w:val="20"/>
              </w:rPr>
            </w:pPr>
            <w:r>
              <w:rPr>
                <w:rFonts w:ascii="Arial" w:hAnsi="Arial"/>
                <w:sz w:val="20"/>
              </w:rPr>
              <w:t>1.2</w:t>
            </w:r>
          </w:p>
        </w:tc>
        <w:tc>
          <w:tcPr>
            <w:tcW w:w="42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D62F1E" w:rsidRDefault="00D62F1E" w:rsidP="00A12FC8">
            <w:pPr>
              <w:overflowPunct/>
              <w:autoSpaceDE/>
              <w:autoSpaceDN/>
              <w:adjustRightInd/>
              <w:textAlignment w:val="auto"/>
              <w:rPr>
                <w:rFonts w:ascii="Arial" w:hAnsi="Arial" w:cs="Arial"/>
                <w:color w:val="000000"/>
                <w:sz w:val="20"/>
              </w:rPr>
            </w:pPr>
            <w:r>
              <w:rPr>
                <w:rFonts w:ascii="Arial" w:hAnsi="Arial" w:cs="Arial"/>
                <w:color w:val="000000"/>
                <w:sz w:val="20"/>
              </w:rPr>
              <w:t>Veetöötlusseadmed</w:t>
            </w:r>
          </w:p>
        </w:tc>
        <w:tc>
          <w:tcPr>
            <w:tcW w:w="1146" w:type="dxa"/>
            <w:tcBorders>
              <w:top w:val="single" w:sz="6" w:space="0" w:color="000000"/>
              <w:left w:val="single" w:sz="6" w:space="0" w:color="000000"/>
              <w:bottom w:val="single" w:sz="6" w:space="0" w:color="000000"/>
              <w:right w:val="single" w:sz="6" w:space="0" w:color="000000"/>
            </w:tcBorders>
            <w:shd w:val="clear" w:color="auto" w:fill="auto"/>
            <w:vAlign w:val="center"/>
          </w:tcPr>
          <w:p w:rsidR="00D62F1E" w:rsidRDefault="00D62F1E" w:rsidP="00A12FC8">
            <w:pPr>
              <w:overflowPunct/>
              <w:autoSpaceDE/>
              <w:autoSpaceDN/>
              <w:adjustRightInd/>
              <w:jc w:val="center"/>
              <w:textAlignment w:val="auto"/>
              <w:rPr>
                <w:rFonts w:ascii="Arial" w:hAnsi="Arial" w:cs="Arial"/>
                <w:color w:val="000000"/>
                <w:sz w:val="20"/>
              </w:rPr>
            </w:pPr>
            <w:r>
              <w:rPr>
                <w:rFonts w:ascii="Arial" w:hAnsi="Arial" w:cs="Arial"/>
                <w:color w:val="000000"/>
                <w:sz w:val="20"/>
              </w:rPr>
              <w:t>kompl</w:t>
            </w:r>
          </w:p>
        </w:tc>
        <w:tc>
          <w:tcPr>
            <w:tcW w:w="11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D62F1E" w:rsidRDefault="00D62F1E" w:rsidP="00A12FC8">
            <w:pPr>
              <w:overflowPunct/>
              <w:autoSpaceDE/>
              <w:autoSpaceDN/>
              <w:adjustRightInd/>
              <w:jc w:val="center"/>
              <w:textAlignment w:val="auto"/>
              <w:rPr>
                <w:rFonts w:ascii="Arial" w:hAnsi="Arial" w:cs="Arial"/>
                <w:color w:val="000000"/>
                <w:sz w:val="20"/>
              </w:rPr>
            </w:pPr>
            <w:r>
              <w:rPr>
                <w:rFonts w:ascii="Arial" w:hAnsi="Arial" w:cs="Arial"/>
                <w:color w:val="000000"/>
                <w:sz w:val="20"/>
              </w:rPr>
              <w:t>1</w:t>
            </w:r>
          </w:p>
        </w:tc>
        <w:tc>
          <w:tcPr>
            <w:tcW w:w="2446" w:type="dxa"/>
            <w:tcBorders>
              <w:top w:val="single" w:sz="6" w:space="0" w:color="000000"/>
              <w:left w:val="single" w:sz="6" w:space="0" w:color="000000"/>
              <w:bottom w:val="single" w:sz="6" w:space="0" w:color="000000"/>
              <w:right w:val="single" w:sz="6" w:space="0" w:color="000000"/>
            </w:tcBorders>
          </w:tcPr>
          <w:p w:rsidR="00D62F1E" w:rsidRDefault="00222A40" w:rsidP="00A12FC8">
            <w:pPr>
              <w:jc w:val="center"/>
              <w:rPr>
                <w:rFonts w:ascii="Arial" w:hAnsi="Arial"/>
                <w:sz w:val="20"/>
              </w:rPr>
            </w:pPr>
            <w:r>
              <w:rPr>
                <w:rFonts w:ascii="Arial" w:hAnsi="Arial"/>
                <w:sz w:val="20"/>
              </w:rPr>
              <w:t>65</w:t>
            </w:r>
            <w:r w:rsidR="00D62F1E">
              <w:rPr>
                <w:rFonts w:ascii="Arial" w:hAnsi="Arial"/>
                <w:sz w:val="20"/>
              </w:rPr>
              <w:t> 000,00</w:t>
            </w:r>
          </w:p>
        </w:tc>
      </w:tr>
      <w:tr w:rsidR="00D62F1E" w:rsidTr="00A12FC8">
        <w:tc>
          <w:tcPr>
            <w:tcW w:w="788" w:type="dxa"/>
            <w:tcBorders>
              <w:top w:val="single" w:sz="6" w:space="0" w:color="000000"/>
              <w:left w:val="single" w:sz="6" w:space="0" w:color="000000"/>
              <w:bottom w:val="single" w:sz="6" w:space="0" w:color="000000"/>
              <w:right w:val="single" w:sz="6" w:space="0" w:color="000000"/>
            </w:tcBorders>
            <w:shd w:val="clear" w:color="auto" w:fill="auto"/>
          </w:tcPr>
          <w:p w:rsidR="00D62F1E" w:rsidRDefault="00D62F1E" w:rsidP="00A12FC8">
            <w:pPr>
              <w:jc w:val="center"/>
              <w:rPr>
                <w:rFonts w:ascii="Arial" w:hAnsi="Arial"/>
                <w:sz w:val="20"/>
              </w:rPr>
            </w:pPr>
            <w:r>
              <w:rPr>
                <w:rFonts w:ascii="Arial" w:hAnsi="Arial"/>
                <w:sz w:val="20"/>
              </w:rPr>
              <w:t>1.3</w:t>
            </w:r>
          </w:p>
        </w:tc>
        <w:tc>
          <w:tcPr>
            <w:tcW w:w="42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D62F1E" w:rsidRDefault="00D62F1E" w:rsidP="00A12FC8">
            <w:pPr>
              <w:overflowPunct/>
              <w:autoSpaceDE/>
              <w:autoSpaceDN/>
              <w:adjustRightInd/>
              <w:textAlignment w:val="auto"/>
              <w:rPr>
                <w:rFonts w:ascii="Arial" w:hAnsi="Arial" w:cs="Arial"/>
                <w:color w:val="000000"/>
                <w:sz w:val="20"/>
              </w:rPr>
            </w:pPr>
            <w:r>
              <w:rPr>
                <w:rFonts w:ascii="Arial" w:hAnsi="Arial" w:cs="Arial"/>
                <w:color w:val="000000"/>
                <w:sz w:val="20"/>
              </w:rPr>
              <w:t xml:space="preserve">Veetorustike rajamine </w:t>
            </w:r>
          </w:p>
          <w:p w:rsidR="00D62F1E" w:rsidRDefault="00D62F1E" w:rsidP="00A12FC8">
            <w:pPr>
              <w:numPr>
                <w:ilvl w:val="0"/>
                <w:numId w:val="15"/>
              </w:numPr>
              <w:overflowPunct/>
              <w:autoSpaceDE/>
              <w:autoSpaceDN/>
              <w:adjustRightInd/>
              <w:ind w:left="356" w:hanging="356"/>
              <w:textAlignment w:val="auto"/>
              <w:rPr>
                <w:rFonts w:ascii="Arial" w:hAnsi="Arial" w:cs="Arial"/>
                <w:color w:val="000000"/>
                <w:sz w:val="20"/>
              </w:rPr>
            </w:pPr>
            <w:r>
              <w:rPr>
                <w:rFonts w:ascii="Arial" w:hAnsi="Arial" w:cs="Arial"/>
                <w:color w:val="000000"/>
                <w:sz w:val="20"/>
              </w:rPr>
              <w:t xml:space="preserve">PE veetoru De110 </w:t>
            </w:r>
            <w:r w:rsidRPr="00E81B6D">
              <w:rPr>
                <w:rFonts w:ascii="Arial" w:hAnsi="Arial" w:cs="Arial"/>
                <w:color w:val="000000"/>
                <w:sz w:val="20"/>
              </w:rPr>
              <w:t>PN10</w:t>
            </w:r>
          </w:p>
          <w:p w:rsidR="00D62F1E" w:rsidRDefault="00D62F1E" w:rsidP="00A12FC8">
            <w:pPr>
              <w:numPr>
                <w:ilvl w:val="0"/>
                <w:numId w:val="15"/>
              </w:numPr>
              <w:overflowPunct/>
              <w:autoSpaceDE/>
              <w:autoSpaceDN/>
              <w:adjustRightInd/>
              <w:ind w:left="356" w:hanging="356"/>
              <w:textAlignment w:val="auto"/>
              <w:rPr>
                <w:rFonts w:ascii="Arial" w:hAnsi="Arial" w:cs="Arial"/>
                <w:color w:val="000000"/>
                <w:sz w:val="20"/>
              </w:rPr>
            </w:pPr>
            <w:r>
              <w:rPr>
                <w:rFonts w:ascii="Arial" w:hAnsi="Arial" w:cs="Arial"/>
                <w:color w:val="000000"/>
                <w:sz w:val="20"/>
              </w:rPr>
              <w:t>PE veetoru De63 PN10</w:t>
            </w:r>
          </w:p>
          <w:p w:rsidR="00D62F1E" w:rsidRDefault="00D62F1E" w:rsidP="00A12FC8">
            <w:pPr>
              <w:numPr>
                <w:ilvl w:val="0"/>
                <w:numId w:val="15"/>
              </w:numPr>
              <w:overflowPunct/>
              <w:autoSpaceDE/>
              <w:autoSpaceDN/>
              <w:adjustRightInd/>
              <w:ind w:left="356" w:hanging="356"/>
              <w:textAlignment w:val="auto"/>
              <w:rPr>
                <w:rFonts w:ascii="Arial" w:hAnsi="Arial" w:cs="Arial"/>
                <w:color w:val="000000"/>
                <w:sz w:val="20"/>
              </w:rPr>
            </w:pPr>
            <w:r>
              <w:rPr>
                <w:rFonts w:ascii="Arial" w:hAnsi="Arial" w:cs="Arial"/>
                <w:color w:val="000000"/>
                <w:sz w:val="20"/>
              </w:rPr>
              <w:t>PE veetoru De40 PN10</w:t>
            </w:r>
          </w:p>
          <w:p w:rsidR="00D62F1E" w:rsidRDefault="00D62F1E" w:rsidP="00A12FC8">
            <w:pPr>
              <w:numPr>
                <w:ilvl w:val="0"/>
                <w:numId w:val="15"/>
              </w:numPr>
              <w:overflowPunct/>
              <w:autoSpaceDE/>
              <w:autoSpaceDN/>
              <w:adjustRightInd/>
              <w:ind w:left="356" w:hanging="356"/>
              <w:textAlignment w:val="auto"/>
              <w:rPr>
                <w:rFonts w:ascii="Arial" w:hAnsi="Arial" w:cs="Arial"/>
                <w:color w:val="000000"/>
                <w:sz w:val="20"/>
              </w:rPr>
            </w:pPr>
            <w:r>
              <w:rPr>
                <w:rFonts w:ascii="Arial" w:hAnsi="Arial" w:cs="Arial"/>
                <w:color w:val="000000"/>
                <w:sz w:val="20"/>
              </w:rPr>
              <w:t xml:space="preserve">PE veetoru De32 PN10 </w:t>
            </w:r>
          </w:p>
          <w:p w:rsidR="00D62F1E" w:rsidRPr="00E81B6D" w:rsidRDefault="00D62F1E" w:rsidP="00A12FC8">
            <w:pPr>
              <w:overflowPunct/>
              <w:autoSpaceDE/>
              <w:autoSpaceDN/>
              <w:adjustRightInd/>
              <w:ind w:left="356"/>
              <w:textAlignment w:val="auto"/>
              <w:rPr>
                <w:rFonts w:ascii="Arial" w:hAnsi="Arial" w:cs="Arial"/>
                <w:color w:val="000000"/>
                <w:sz w:val="20"/>
              </w:rPr>
            </w:pPr>
          </w:p>
        </w:tc>
        <w:tc>
          <w:tcPr>
            <w:tcW w:w="1146" w:type="dxa"/>
            <w:tcBorders>
              <w:top w:val="single" w:sz="6" w:space="0" w:color="000000"/>
              <w:left w:val="single" w:sz="6" w:space="0" w:color="000000"/>
              <w:bottom w:val="single" w:sz="6" w:space="0" w:color="000000"/>
              <w:right w:val="single" w:sz="6" w:space="0" w:color="000000"/>
            </w:tcBorders>
            <w:shd w:val="clear" w:color="auto" w:fill="auto"/>
            <w:vAlign w:val="center"/>
          </w:tcPr>
          <w:p w:rsidR="00D62F1E" w:rsidRDefault="00D62F1E" w:rsidP="00A12FC8">
            <w:pPr>
              <w:overflowPunct/>
              <w:autoSpaceDE/>
              <w:autoSpaceDN/>
              <w:adjustRightInd/>
              <w:jc w:val="center"/>
              <w:textAlignment w:val="auto"/>
              <w:rPr>
                <w:rFonts w:ascii="Arial" w:hAnsi="Arial" w:cs="Arial"/>
                <w:color w:val="000000"/>
                <w:sz w:val="20"/>
              </w:rPr>
            </w:pPr>
            <w:r>
              <w:rPr>
                <w:rFonts w:ascii="Arial" w:hAnsi="Arial" w:cs="Arial"/>
                <w:color w:val="000000"/>
                <w:sz w:val="20"/>
              </w:rPr>
              <w:t>m</w:t>
            </w:r>
          </w:p>
          <w:p w:rsidR="00D62F1E" w:rsidRDefault="00D62F1E" w:rsidP="00A12FC8">
            <w:pPr>
              <w:overflowPunct/>
              <w:autoSpaceDE/>
              <w:autoSpaceDN/>
              <w:adjustRightInd/>
              <w:jc w:val="center"/>
              <w:textAlignment w:val="auto"/>
              <w:rPr>
                <w:rFonts w:ascii="Arial" w:hAnsi="Arial" w:cs="Arial"/>
                <w:color w:val="000000"/>
                <w:sz w:val="20"/>
              </w:rPr>
            </w:pPr>
            <w:r>
              <w:rPr>
                <w:rFonts w:ascii="Arial" w:hAnsi="Arial" w:cs="Arial"/>
                <w:color w:val="000000"/>
                <w:sz w:val="20"/>
              </w:rPr>
              <w:t>m</w:t>
            </w:r>
          </w:p>
          <w:p w:rsidR="00D62F1E" w:rsidRDefault="00D62F1E" w:rsidP="00A12FC8">
            <w:pPr>
              <w:overflowPunct/>
              <w:autoSpaceDE/>
              <w:autoSpaceDN/>
              <w:adjustRightInd/>
              <w:jc w:val="center"/>
              <w:textAlignment w:val="auto"/>
              <w:rPr>
                <w:rFonts w:ascii="Arial" w:hAnsi="Arial" w:cs="Arial"/>
                <w:color w:val="000000"/>
                <w:sz w:val="20"/>
              </w:rPr>
            </w:pPr>
            <w:r>
              <w:rPr>
                <w:rFonts w:ascii="Arial" w:hAnsi="Arial" w:cs="Arial"/>
                <w:color w:val="000000"/>
                <w:sz w:val="20"/>
              </w:rPr>
              <w:t>m</w:t>
            </w:r>
          </w:p>
          <w:p w:rsidR="00D62F1E" w:rsidRDefault="00D62F1E" w:rsidP="00A12FC8">
            <w:pPr>
              <w:overflowPunct/>
              <w:autoSpaceDE/>
              <w:autoSpaceDN/>
              <w:adjustRightInd/>
              <w:jc w:val="center"/>
              <w:textAlignment w:val="auto"/>
              <w:rPr>
                <w:rFonts w:ascii="Arial" w:hAnsi="Arial" w:cs="Arial"/>
                <w:color w:val="000000"/>
                <w:sz w:val="20"/>
              </w:rPr>
            </w:pPr>
            <w:r>
              <w:rPr>
                <w:rFonts w:ascii="Arial" w:hAnsi="Arial" w:cs="Arial"/>
                <w:color w:val="000000"/>
                <w:sz w:val="20"/>
              </w:rPr>
              <w:t>m</w:t>
            </w:r>
          </w:p>
          <w:p w:rsidR="00D62F1E" w:rsidRPr="00E81B6D" w:rsidRDefault="00D62F1E" w:rsidP="00A12FC8">
            <w:pPr>
              <w:overflowPunct/>
              <w:autoSpaceDE/>
              <w:autoSpaceDN/>
              <w:adjustRightInd/>
              <w:jc w:val="center"/>
              <w:textAlignment w:val="auto"/>
              <w:rPr>
                <w:rFonts w:ascii="Arial" w:hAnsi="Arial" w:cs="Arial"/>
                <w:color w:val="000000"/>
                <w:sz w:val="20"/>
              </w:rPr>
            </w:pPr>
          </w:p>
        </w:tc>
        <w:tc>
          <w:tcPr>
            <w:tcW w:w="11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D62F1E" w:rsidRDefault="00D62F1E" w:rsidP="00A12FC8">
            <w:pPr>
              <w:overflowPunct/>
              <w:autoSpaceDE/>
              <w:autoSpaceDN/>
              <w:adjustRightInd/>
              <w:jc w:val="center"/>
              <w:textAlignment w:val="auto"/>
              <w:rPr>
                <w:rFonts w:ascii="Arial" w:hAnsi="Arial" w:cs="Arial"/>
                <w:color w:val="000000"/>
                <w:sz w:val="20"/>
              </w:rPr>
            </w:pPr>
            <w:r>
              <w:rPr>
                <w:rFonts w:ascii="Arial" w:hAnsi="Arial" w:cs="Arial"/>
                <w:color w:val="000000"/>
                <w:sz w:val="20"/>
              </w:rPr>
              <w:t>800</w:t>
            </w:r>
          </w:p>
          <w:p w:rsidR="00D62F1E" w:rsidRDefault="00D62F1E" w:rsidP="00A12FC8">
            <w:pPr>
              <w:overflowPunct/>
              <w:autoSpaceDE/>
              <w:autoSpaceDN/>
              <w:adjustRightInd/>
              <w:jc w:val="center"/>
              <w:textAlignment w:val="auto"/>
              <w:rPr>
                <w:rFonts w:ascii="Arial" w:hAnsi="Arial" w:cs="Arial"/>
                <w:color w:val="000000"/>
                <w:sz w:val="20"/>
              </w:rPr>
            </w:pPr>
            <w:r>
              <w:rPr>
                <w:rFonts w:ascii="Arial" w:hAnsi="Arial" w:cs="Arial"/>
                <w:color w:val="000000"/>
                <w:sz w:val="20"/>
              </w:rPr>
              <w:t>1350</w:t>
            </w:r>
          </w:p>
          <w:p w:rsidR="00D62F1E" w:rsidRDefault="00D62F1E" w:rsidP="00A12FC8">
            <w:pPr>
              <w:overflowPunct/>
              <w:autoSpaceDE/>
              <w:autoSpaceDN/>
              <w:adjustRightInd/>
              <w:jc w:val="center"/>
              <w:textAlignment w:val="auto"/>
              <w:rPr>
                <w:rFonts w:ascii="Arial" w:hAnsi="Arial" w:cs="Arial"/>
                <w:color w:val="000000"/>
                <w:sz w:val="20"/>
              </w:rPr>
            </w:pPr>
            <w:r>
              <w:rPr>
                <w:rFonts w:ascii="Arial" w:hAnsi="Arial" w:cs="Arial"/>
                <w:color w:val="000000"/>
                <w:sz w:val="20"/>
              </w:rPr>
              <w:t>230</w:t>
            </w:r>
          </w:p>
          <w:p w:rsidR="00D62F1E" w:rsidRDefault="00D62F1E" w:rsidP="00A12FC8">
            <w:pPr>
              <w:overflowPunct/>
              <w:autoSpaceDE/>
              <w:autoSpaceDN/>
              <w:adjustRightInd/>
              <w:jc w:val="center"/>
              <w:textAlignment w:val="auto"/>
              <w:rPr>
                <w:rFonts w:ascii="Arial" w:hAnsi="Arial" w:cs="Arial"/>
                <w:color w:val="000000"/>
                <w:sz w:val="20"/>
              </w:rPr>
            </w:pPr>
            <w:r>
              <w:rPr>
                <w:rFonts w:ascii="Arial" w:hAnsi="Arial" w:cs="Arial"/>
                <w:color w:val="000000"/>
                <w:sz w:val="20"/>
              </w:rPr>
              <w:t>600</w:t>
            </w:r>
          </w:p>
          <w:p w:rsidR="00D62F1E" w:rsidRPr="00E81B6D" w:rsidRDefault="00D62F1E" w:rsidP="00A12FC8">
            <w:pPr>
              <w:overflowPunct/>
              <w:autoSpaceDE/>
              <w:autoSpaceDN/>
              <w:adjustRightInd/>
              <w:jc w:val="center"/>
              <w:textAlignment w:val="auto"/>
              <w:rPr>
                <w:rFonts w:ascii="Arial" w:hAnsi="Arial" w:cs="Arial"/>
                <w:color w:val="000000"/>
                <w:sz w:val="20"/>
              </w:rPr>
            </w:pPr>
          </w:p>
        </w:tc>
        <w:tc>
          <w:tcPr>
            <w:tcW w:w="2446" w:type="dxa"/>
            <w:tcBorders>
              <w:top w:val="single" w:sz="6" w:space="0" w:color="000000"/>
              <w:left w:val="single" w:sz="6" w:space="0" w:color="000000"/>
              <w:bottom w:val="single" w:sz="6" w:space="0" w:color="000000"/>
              <w:right w:val="single" w:sz="6" w:space="0" w:color="000000"/>
            </w:tcBorders>
          </w:tcPr>
          <w:p w:rsidR="00D62F1E" w:rsidRDefault="00D62F1E" w:rsidP="00A12FC8">
            <w:pPr>
              <w:jc w:val="center"/>
              <w:rPr>
                <w:rFonts w:ascii="Arial" w:hAnsi="Arial"/>
                <w:sz w:val="20"/>
              </w:rPr>
            </w:pPr>
            <w:r>
              <w:rPr>
                <w:rFonts w:ascii="Arial" w:hAnsi="Arial"/>
                <w:sz w:val="20"/>
              </w:rPr>
              <w:t>381 060,00</w:t>
            </w:r>
          </w:p>
        </w:tc>
      </w:tr>
      <w:tr w:rsidR="00D62F1E" w:rsidTr="00A12FC8">
        <w:tc>
          <w:tcPr>
            <w:tcW w:w="788" w:type="dxa"/>
            <w:tcBorders>
              <w:top w:val="single" w:sz="6" w:space="0" w:color="000000"/>
              <w:left w:val="single" w:sz="6" w:space="0" w:color="000000"/>
              <w:bottom w:val="single" w:sz="6" w:space="0" w:color="000000"/>
              <w:right w:val="single" w:sz="6" w:space="0" w:color="000000"/>
            </w:tcBorders>
          </w:tcPr>
          <w:p w:rsidR="00D62F1E" w:rsidRDefault="00D62F1E" w:rsidP="00A12FC8">
            <w:pPr>
              <w:jc w:val="center"/>
              <w:rPr>
                <w:rFonts w:ascii="Arial" w:hAnsi="Arial"/>
                <w:sz w:val="20"/>
              </w:rPr>
            </w:pPr>
            <w:r>
              <w:rPr>
                <w:rFonts w:ascii="Arial" w:hAnsi="Arial"/>
                <w:sz w:val="20"/>
              </w:rPr>
              <w:t>1.4</w:t>
            </w:r>
          </w:p>
        </w:tc>
        <w:tc>
          <w:tcPr>
            <w:tcW w:w="4209" w:type="dxa"/>
            <w:tcBorders>
              <w:top w:val="single" w:sz="6" w:space="0" w:color="000000"/>
              <w:left w:val="single" w:sz="6" w:space="0" w:color="000000"/>
              <w:bottom w:val="single" w:sz="6" w:space="0" w:color="000000"/>
              <w:right w:val="single" w:sz="6" w:space="0" w:color="000000"/>
            </w:tcBorders>
            <w:vAlign w:val="center"/>
          </w:tcPr>
          <w:p w:rsidR="00D62F1E" w:rsidRPr="005C76CC" w:rsidRDefault="00D62F1E" w:rsidP="00A12FC8">
            <w:pPr>
              <w:numPr>
                <w:ilvl w:val="0"/>
                <w:numId w:val="16"/>
              </w:numPr>
              <w:overflowPunct/>
              <w:autoSpaceDE/>
              <w:autoSpaceDN/>
              <w:adjustRightInd/>
              <w:ind w:left="497" w:hanging="425"/>
              <w:textAlignment w:val="auto"/>
              <w:rPr>
                <w:rFonts w:ascii="Arial" w:hAnsi="Arial" w:cs="Arial"/>
                <w:color w:val="000000"/>
                <w:sz w:val="20"/>
                <w:lang w:val="et-EE"/>
              </w:rPr>
            </w:pPr>
            <w:r>
              <w:rPr>
                <w:rFonts w:ascii="Arial" w:hAnsi="Arial" w:cs="Arial"/>
                <w:color w:val="000000"/>
                <w:sz w:val="20"/>
                <w:lang w:val="et-EE"/>
              </w:rPr>
              <w:t>Tuletõrjeveemahuti rajamine</w:t>
            </w:r>
          </w:p>
        </w:tc>
        <w:tc>
          <w:tcPr>
            <w:tcW w:w="1146" w:type="dxa"/>
            <w:tcBorders>
              <w:top w:val="single" w:sz="6" w:space="0" w:color="000000"/>
              <w:left w:val="single" w:sz="6" w:space="0" w:color="000000"/>
              <w:bottom w:val="single" w:sz="6" w:space="0" w:color="000000"/>
              <w:right w:val="single" w:sz="6" w:space="0" w:color="000000"/>
            </w:tcBorders>
            <w:vAlign w:val="center"/>
          </w:tcPr>
          <w:p w:rsidR="00D62F1E" w:rsidRPr="00E81B6D" w:rsidRDefault="00D62F1E" w:rsidP="00A12FC8">
            <w:pPr>
              <w:overflowPunct/>
              <w:autoSpaceDE/>
              <w:autoSpaceDN/>
              <w:adjustRightInd/>
              <w:jc w:val="center"/>
              <w:textAlignment w:val="auto"/>
              <w:rPr>
                <w:rFonts w:ascii="Arial" w:hAnsi="Arial" w:cs="Arial"/>
                <w:color w:val="000000"/>
                <w:sz w:val="20"/>
              </w:rPr>
            </w:pPr>
            <w:r>
              <w:rPr>
                <w:rFonts w:ascii="Arial" w:hAnsi="Arial" w:cs="Arial"/>
                <w:color w:val="000000"/>
                <w:sz w:val="20"/>
              </w:rPr>
              <w:t>kompl</w:t>
            </w:r>
          </w:p>
        </w:tc>
        <w:tc>
          <w:tcPr>
            <w:tcW w:w="1119" w:type="dxa"/>
            <w:tcBorders>
              <w:top w:val="single" w:sz="6" w:space="0" w:color="000000"/>
              <w:left w:val="single" w:sz="6" w:space="0" w:color="000000"/>
              <w:bottom w:val="single" w:sz="6" w:space="0" w:color="000000"/>
              <w:right w:val="single" w:sz="6" w:space="0" w:color="000000"/>
            </w:tcBorders>
            <w:vAlign w:val="center"/>
          </w:tcPr>
          <w:p w:rsidR="00D62F1E" w:rsidRPr="00E81B6D" w:rsidRDefault="00D62F1E" w:rsidP="00A12FC8">
            <w:pPr>
              <w:overflowPunct/>
              <w:autoSpaceDE/>
              <w:autoSpaceDN/>
              <w:adjustRightInd/>
              <w:jc w:val="center"/>
              <w:textAlignment w:val="auto"/>
              <w:rPr>
                <w:rFonts w:ascii="Arial" w:hAnsi="Arial" w:cs="Arial"/>
                <w:color w:val="000000"/>
                <w:sz w:val="20"/>
              </w:rPr>
            </w:pPr>
            <w:r>
              <w:rPr>
                <w:rFonts w:ascii="Arial" w:hAnsi="Arial" w:cs="Arial"/>
                <w:color w:val="000000"/>
                <w:sz w:val="20"/>
              </w:rPr>
              <w:t>1</w:t>
            </w:r>
          </w:p>
        </w:tc>
        <w:tc>
          <w:tcPr>
            <w:tcW w:w="2446" w:type="dxa"/>
            <w:tcBorders>
              <w:top w:val="single" w:sz="6" w:space="0" w:color="000000"/>
              <w:left w:val="single" w:sz="6" w:space="0" w:color="000000"/>
              <w:bottom w:val="single" w:sz="6" w:space="0" w:color="000000"/>
              <w:right w:val="single" w:sz="6" w:space="0" w:color="000000"/>
            </w:tcBorders>
          </w:tcPr>
          <w:p w:rsidR="00D62F1E" w:rsidRDefault="00222A40" w:rsidP="00A12FC8">
            <w:pPr>
              <w:jc w:val="center"/>
              <w:rPr>
                <w:rFonts w:ascii="Arial" w:hAnsi="Arial"/>
                <w:sz w:val="20"/>
              </w:rPr>
            </w:pPr>
            <w:r>
              <w:rPr>
                <w:rFonts w:ascii="Arial" w:hAnsi="Arial"/>
                <w:sz w:val="20"/>
              </w:rPr>
              <w:t>35 000,00</w:t>
            </w:r>
          </w:p>
        </w:tc>
      </w:tr>
      <w:tr w:rsidR="00D62F1E" w:rsidTr="00A12FC8">
        <w:tc>
          <w:tcPr>
            <w:tcW w:w="788" w:type="dxa"/>
            <w:tcBorders>
              <w:top w:val="single" w:sz="6" w:space="0" w:color="000000"/>
              <w:left w:val="single" w:sz="6" w:space="0" w:color="000000"/>
              <w:bottom w:val="single" w:sz="6" w:space="0" w:color="000000"/>
              <w:right w:val="single" w:sz="6" w:space="0" w:color="000000"/>
            </w:tcBorders>
          </w:tcPr>
          <w:p w:rsidR="00D62F1E" w:rsidRDefault="00D62F1E" w:rsidP="00A12FC8">
            <w:pPr>
              <w:jc w:val="center"/>
              <w:rPr>
                <w:rFonts w:ascii="Arial" w:hAnsi="Arial"/>
                <w:sz w:val="20"/>
              </w:rPr>
            </w:pPr>
            <w:r>
              <w:rPr>
                <w:rFonts w:ascii="Arial" w:hAnsi="Arial"/>
                <w:sz w:val="20"/>
              </w:rPr>
              <w:t>2.</w:t>
            </w:r>
          </w:p>
        </w:tc>
        <w:tc>
          <w:tcPr>
            <w:tcW w:w="8920" w:type="dxa"/>
            <w:gridSpan w:val="4"/>
            <w:tcBorders>
              <w:top w:val="single" w:sz="6" w:space="0" w:color="000000"/>
              <w:left w:val="single" w:sz="6" w:space="0" w:color="000000"/>
              <w:bottom w:val="single" w:sz="6" w:space="0" w:color="000000"/>
              <w:right w:val="single" w:sz="6" w:space="0" w:color="000000"/>
            </w:tcBorders>
          </w:tcPr>
          <w:p w:rsidR="00D62F1E" w:rsidRPr="00CD5CF6" w:rsidRDefault="00D62F1E" w:rsidP="00A12FC8">
            <w:pPr>
              <w:rPr>
                <w:rFonts w:ascii="Arial" w:hAnsi="Arial"/>
                <w:b/>
                <w:sz w:val="20"/>
              </w:rPr>
            </w:pPr>
            <w:r w:rsidRPr="00CD5CF6">
              <w:rPr>
                <w:rFonts w:ascii="Arial" w:hAnsi="Arial"/>
                <w:b/>
                <w:sz w:val="20"/>
                <w:lang w:val="et-EE"/>
              </w:rPr>
              <w:t>Reoveetorustikud</w:t>
            </w:r>
          </w:p>
        </w:tc>
      </w:tr>
      <w:tr w:rsidR="00D62F1E" w:rsidTr="00A12FC8">
        <w:tc>
          <w:tcPr>
            <w:tcW w:w="788" w:type="dxa"/>
            <w:tcBorders>
              <w:top w:val="single" w:sz="6" w:space="0" w:color="000000"/>
              <w:left w:val="single" w:sz="6" w:space="0" w:color="000000"/>
              <w:bottom w:val="single" w:sz="6" w:space="0" w:color="000000"/>
              <w:right w:val="single" w:sz="6" w:space="0" w:color="000000"/>
            </w:tcBorders>
          </w:tcPr>
          <w:p w:rsidR="00D62F1E" w:rsidRDefault="00D62F1E" w:rsidP="00A12FC8">
            <w:pPr>
              <w:jc w:val="center"/>
              <w:rPr>
                <w:rFonts w:ascii="Arial" w:hAnsi="Arial"/>
                <w:sz w:val="20"/>
              </w:rPr>
            </w:pPr>
            <w:r>
              <w:rPr>
                <w:rFonts w:ascii="Arial" w:hAnsi="Arial"/>
                <w:sz w:val="20"/>
              </w:rPr>
              <w:t>2.1</w:t>
            </w:r>
          </w:p>
        </w:tc>
        <w:tc>
          <w:tcPr>
            <w:tcW w:w="4209" w:type="dxa"/>
            <w:tcBorders>
              <w:top w:val="single" w:sz="6" w:space="0" w:color="000000"/>
              <w:left w:val="single" w:sz="6" w:space="0" w:color="000000"/>
              <w:bottom w:val="single" w:sz="6" w:space="0" w:color="000000"/>
              <w:right w:val="single" w:sz="6" w:space="0" w:color="000000"/>
            </w:tcBorders>
          </w:tcPr>
          <w:p w:rsidR="00D62F1E" w:rsidRPr="005C76CC" w:rsidRDefault="00D62F1E" w:rsidP="00A12FC8">
            <w:pPr>
              <w:rPr>
                <w:rFonts w:ascii="Arial" w:hAnsi="Arial"/>
                <w:sz w:val="20"/>
                <w:lang w:val="et-EE"/>
              </w:rPr>
            </w:pPr>
            <w:r>
              <w:rPr>
                <w:rFonts w:ascii="Arial" w:hAnsi="Arial"/>
                <w:sz w:val="20"/>
                <w:lang w:val="et-EE"/>
              </w:rPr>
              <w:t>R</w:t>
            </w:r>
            <w:r w:rsidRPr="005C76CC">
              <w:rPr>
                <w:rFonts w:ascii="Arial" w:hAnsi="Arial"/>
                <w:sz w:val="20"/>
                <w:lang w:val="et-EE"/>
              </w:rPr>
              <w:t>eoveetorustik</w:t>
            </w:r>
            <w:r>
              <w:rPr>
                <w:rFonts w:ascii="Arial" w:hAnsi="Arial"/>
                <w:sz w:val="20"/>
                <w:lang w:val="et-EE"/>
              </w:rPr>
              <w:t>e rajamine</w:t>
            </w:r>
          </w:p>
          <w:p w:rsidR="00D62F1E" w:rsidRPr="005C76CC" w:rsidRDefault="00D62F1E" w:rsidP="00A12FC8">
            <w:pPr>
              <w:numPr>
                <w:ilvl w:val="0"/>
                <w:numId w:val="18"/>
              </w:numPr>
              <w:rPr>
                <w:rFonts w:ascii="Arial" w:hAnsi="Arial"/>
                <w:sz w:val="20"/>
                <w:lang w:val="et-EE"/>
              </w:rPr>
            </w:pPr>
            <w:r w:rsidRPr="005C76CC">
              <w:rPr>
                <w:rFonts w:ascii="Arial" w:hAnsi="Arial"/>
                <w:sz w:val="20"/>
                <w:lang w:val="et-EE"/>
              </w:rPr>
              <w:t>PVC toru De160 SN8</w:t>
            </w:r>
          </w:p>
          <w:p w:rsidR="00D62F1E" w:rsidRPr="005C76CC" w:rsidRDefault="00D62F1E" w:rsidP="00A12FC8">
            <w:pPr>
              <w:overflowPunct/>
              <w:autoSpaceDE/>
              <w:autoSpaceDN/>
              <w:adjustRightInd/>
              <w:textAlignment w:val="auto"/>
              <w:rPr>
                <w:rFonts w:ascii="Arial" w:hAnsi="Arial" w:cs="Arial"/>
                <w:color w:val="000000"/>
                <w:sz w:val="20"/>
                <w:lang w:val="et-EE"/>
              </w:rPr>
            </w:pPr>
          </w:p>
        </w:tc>
        <w:tc>
          <w:tcPr>
            <w:tcW w:w="1146" w:type="dxa"/>
            <w:tcBorders>
              <w:top w:val="single" w:sz="6" w:space="0" w:color="000000"/>
              <w:left w:val="single" w:sz="6" w:space="0" w:color="000000"/>
              <w:bottom w:val="single" w:sz="6" w:space="0" w:color="000000"/>
              <w:right w:val="single" w:sz="6" w:space="0" w:color="000000"/>
            </w:tcBorders>
            <w:vAlign w:val="center"/>
          </w:tcPr>
          <w:p w:rsidR="00D62F1E" w:rsidRDefault="00D62F1E" w:rsidP="00A12FC8">
            <w:pPr>
              <w:overflowPunct/>
              <w:autoSpaceDE/>
              <w:autoSpaceDN/>
              <w:adjustRightInd/>
              <w:jc w:val="center"/>
              <w:textAlignment w:val="auto"/>
              <w:rPr>
                <w:rFonts w:ascii="Arial" w:hAnsi="Arial" w:cs="Arial"/>
                <w:color w:val="000000"/>
                <w:sz w:val="20"/>
              </w:rPr>
            </w:pPr>
          </w:p>
          <w:p w:rsidR="00D62F1E" w:rsidRPr="00E81B6D" w:rsidRDefault="00D62F1E" w:rsidP="00A12FC8">
            <w:pPr>
              <w:overflowPunct/>
              <w:autoSpaceDE/>
              <w:autoSpaceDN/>
              <w:adjustRightInd/>
              <w:jc w:val="center"/>
              <w:textAlignment w:val="auto"/>
              <w:rPr>
                <w:rFonts w:ascii="Arial" w:hAnsi="Arial" w:cs="Arial"/>
                <w:color w:val="000000"/>
                <w:sz w:val="20"/>
              </w:rPr>
            </w:pPr>
            <w:r>
              <w:rPr>
                <w:rFonts w:ascii="Arial" w:hAnsi="Arial" w:cs="Arial"/>
                <w:color w:val="000000"/>
                <w:sz w:val="20"/>
              </w:rPr>
              <w:t>m</w:t>
            </w:r>
          </w:p>
        </w:tc>
        <w:tc>
          <w:tcPr>
            <w:tcW w:w="1119" w:type="dxa"/>
            <w:tcBorders>
              <w:top w:val="single" w:sz="6" w:space="0" w:color="000000"/>
              <w:left w:val="single" w:sz="6" w:space="0" w:color="000000"/>
              <w:bottom w:val="single" w:sz="6" w:space="0" w:color="000000"/>
              <w:right w:val="single" w:sz="6" w:space="0" w:color="000000"/>
            </w:tcBorders>
            <w:vAlign w:val="center"/>
          </w:tcPr>
          <w:p w:rsidR="00D62F1E" w:rsidRDefault="00D62F1E" w:rsidP="00A12FC8">
            <w:pPr>
              <w:overflowPunct/>
              <w:autoSpaceDE/>
              <w:autoSpaceDN/>
              <w:adjustRightInd/>
              <w:jc w:val="center"/>
              <w:textAlignment w:val="auto"/>
              <w:rPr>
                <w:rFonts w:ascii="Arial" w:hAnsi="Arial" w:cs="Arial"/>
                <w:color w:val="000000"/>
                <w:sz w:val="20"/>
              </w:rPr>
            </w:pPr>
          </w:p>
          <w:p w:rsidR="00D62F1E" w:rsidRPr="00E81B6D" w:rsidRDefault="00D62F1E" w:rsidP="00A12FC8">
            <w:pPr>
              <w:overflowPunct/>
              <w:autoSpaceDE/>
              <w:autoSpaceDN/>
              <w:adjustRightInd/>
              <w:jc w:val="center"/>
              <w:textAlignment w:val="auto"/>
              <w:rPr>
                <w:rFonts w:ascii="Arial" w:hAnsi="Arial" w:cs="Arial"/>
                <w:color w:val="000000"/>
                <w:sz w:val="20"/>
              </w:rPr>
            </w:pPr>
            <w:r>
              <w:rPr>
                <w:rFonts w:ascii="Arial" w:hAnsi="Arial" w:cs="Arial"/>
                <w:color w:val="000000"/>
                <w:sz w:val="20"/>
              </w:rPr>
              <w:t>2375</w:t>
            </w:r>
          </w:p>
        </w:tc>
        <w:tc>
          <w:tcPr>
            <w:tcW w:w="2446" w:type="dxa"/>
            <w:tcBorders>
              <w:top w:val="single" w:sz="6" w:space="0" w:color="000000"/>
              <w:left w:val="single" w:sz="6" w:space="0" w:color="000000"/>
              <w:bottom w:val="single" w:sz="6" w:space="0" w:color="000000"/>
              <w:right w:val="single" w:sz="6" w:space="0" w:color="000000"/>
            </w:tcBorders>
          </w:tcPr>
          <w:p w:rsidR="00D62F1E" w:rsidRDefault="00D62F1E" w:rsidP="00A12FC8">
            <w:pPr>
              <w:jc w:val="center"/>
              <w:rPr>
                <w:rFonts w:ascii="Arial" w:hAnsi="Arial"/>
                <w:sz w:val="20"/>
              </w:rPr>
            </w:pPr>
            <w:r>
              <w:rPr>
                <w:rFonts w:ascii="Arial" w:hAnsi="Arial"/>
                <w:sz w:val="20"/>
              </w:rPr>
              <w:t>522 500,00</w:t>
            </w:r>
          </w:p>
        </w:tc>
      </w:tr>
      <w:tr w:rsidR="00D62F1E" w:rsidTr="00A12FC8">
        <w:tc>
          <w:tcPr>
            <w:tcW w:w="788" w:type="dxa"/>
            <w:tcBorders>
              <w:top w:val="single" w:sz="6" w:space="0" w:color="000000"/>
              <w:left w:val="single" w:sz="6" w:space="0" w:color="000000"/>
              <w:bottom w:val="single" w:sz="6" w:space="0" w:color="000000"/>
              <w:right w:val="single" w:sz="6" w:space="0" w:color="000000"/>
            </w:tcBorders>
          </w:tcPr>
          <w:p w:rsidR="00D62F1E" w:rsidRDefault="00D62F1E" w:rsidP="00A12FC8">
            <w:pPr>
              <w:jc w:val="center"/>
              <w:rPr>
                <w:rFonts w:ascii="Arial" w:hAnsi="Arial"/>
                <w:sz w:val="20"/>
              </w:rPr>
            </w:pPr>
            <w:r>
              <w:rPr>
                <w:rFonts w:ascii="Arial" w:hAnsi="Arial"/>
                <w:sz w:val="20"/>
              </w:rPr>
              <w:t>2.2</w:t>
            </w:r>
          </w:p>
        </w:tc>
        <w:tc>
          <w:tcPr>
            <w:tcW w:w="4209" w:type="dxa"/>
            <w:tcBorders>
              <w:top w:val="single" w:sz="6" w:space="0" w:color="000000"/>
              <w:left w:val="single" w:sz="6" w:space="0" w:color="000000"/>
              <w:bottom w:val="single" w:sz="6" w:space="0" w:color="000000"/>
              <w:right w:val="single" w:sz="6" w:space="0" w:color="000000"/>
            </w:tcBorders>
          </w:tcPr>
          <w:p w:rsidR="00D62F1E" w:rsidRPr="005C76CC" w:rsidRDefault="00D62F1E" w:rsidP="00A12FC8">
            <w:pPr>
              <w:rPr>
                <w:rFonts w:ascii="Arial" w:hAnsi="Arial"/>
                <w:sz w:val="20"/>
                <w:lang w:val="et-EE"/>
              </w:rPr>
            </w:pPr>
            <w:r>
              <w:rPr>
                <w:rFonts w:ascii="Arial" w:hAnsi="Arial"/>
                <w:sz w:val="20"/>
                <w:lang w:val="et-EE"/>
              </w:rPr>
              <w:t>Reovee survetorustike rajamine</w:t>
            </w:r>
          </w:p>
          <w:p w:rsidR="00D62F1E" w:rsidRPr="005C76CC" w:rsidRDefault="00D62F1E" w:rsidP="00A12FC8">
            <w:pPr>
              <w:numPr>
                <w:ilvl w:val="0"/>
                <w:numId w:val="19"/>
              </w:numPr>
              <w:rPr>
                <w:rFonts w:ascii="Arial" w:hAnsi="Arial"/>
                <w:sz w:val="20"/>
                <w:lang w:val="et-EE"/>
              </w:rPr>
            </w:pPr>
            <w:r w:rsidRPr="005C76CC">
              <w:rPr>
                <w:rFonts w:ascii="Arial" w:hAnsi="Arial"/>
                <w:sz w:val="20"/>
                <w:lang w:val="et-EE"/>
              </w:rPr>
              <w:t>P</w:t>
            </w:r>
            <w:r>
              <w:rPr>
                <w:rFonts w:ascii="Arial" w:hAnsi="Arial"/>
                <w:sz w:val="20"/>
                <w:lang w:val="et-EE"/>
              </w:rPr>
              <w:t>E</w:t>
            </w:r>
            <w:r w:rsidRPr="005C76CC">
              <w:rPr>
                <w:rFonts w:ascii="Arial" w:hAnsi="Arial"/>
                <w:sz w:val="20"/>
                <w:lang w:val="et-EE"/>
              </w:rPr>
              <w:t xml:space="preserve"> toru De1</w:t>
            </w:r>
            <w:r>
              <w:rPr>
                <w:rFonts w:ascii="Arial" w:hAnsi="Arial"/>
                <w:sz w:val="20"/>
                <w:lang w:val="et-EE"/>
              </w:rPr>
              <w:t>10 PN10</w:t>
            </w:r>
          </w:p>
          <w:p w:rsidR="00D62F1E" w:rsidRPr="005C76CC" w:rsidRDefault="00D62F1E" w:rsidP="00A12FC8">
            <w:pPr>
              <w:overflowPunct/>
              <w:autoSpaceDE/>
              <w:autoSpaceDN/>
              <w:adjustRightInd/>
              <w:textAlignment w:val="auto"/>
              <w:rPr>
                <w:rFonts w:ascii="Arial" w:hAnsi="Arial" w:cs="Arial"/>
                <w:color w:val="000000"/>
                <w:sz w:val="20"/>
                <w:lang w:val="et-EE"/>
              </w:rPr>
            </w:pPr>
          </w:p>
        </w:tc>
        <w:tc>
          <w:tcPr>
            <w:tcW w:w="1146" w:type="dxa"/>
            <w:tcBorders>
              <w:top w:val="single" w:sz="6" w:space="0" w:color="000000"/>
              <w:left w:val="single" w:sz="6" w:space="0" w:color="000000"/>
              <w:bottom w:val="single" w:sz="6" w:space="0" w:color="000000"/>
              <w:right w:val="single" w:sz="6" w:space="0" w:color="000000"/>
            </w:tcBorders>
            <w:vAlign w:val="center"/>
          </w:tcPr>
          <w:p w:rsidR="00D62F1E" w:rsidRPr="00E81B6D" w:rsidRDefault="00D62F1E" w:rsidP="00A12FC8">
            <w:pPr>
              <w:overflowPunct/>
              <w:autoSpaceDE/>
              <w:autoSpaceDN/>
              <w:adjustRightInd/>
              <w:jc w:val="center"/>
              <w:textAlignment w:val="auto"/>
              <w:rPr>
                <w:rFonts w:ascii="Arial" w:hAnsi="Arial" w:cs="Arial"/>
                <w:color w:val="000000"/>
                <w:sz w:val="20"/>
              </w:rPr>
            </w:pPr>
            <w:r>
              <w:rPr>
                <w:rFonts w:ascii="Arial" w:hAnsi="Arial" w:cs="Arial"/>
                <w:color w:val="000000"/>
                <w:sz w:val="20"/>
              </w:rPr>
              <w:t>m</w:t>
            </w:r>
          </w:p>
        </w:tc>
        <w:tc>
          <w:tcPr>
            <w:tcW w:w="1119" w:type="dxa"/>
            <w:tcBorders>
              <w:top w:val="single" w:sz="6" w:space="0" w:color="000000"/>
              <w:left w:val="single" w:sz="6" w:space="0" w:color="000000"/>
              <w:bottom w:val="single" w:sz="6" w:space="0" w:color="000000"/>
              <w:right w:val="single" w:sz="6" w:space="0" w:color="000000"/>
            </w:tcBorders>
            <w:vAlign w:val="center"/>
          </w:tcPr>
          <w:p w:rsidR="00D62F1E" w:rsidRPr="00E81B6D" w:rsidRDefault="00D62F1E" w:rsidP="00A12FC8">
            <w:pPr>
              <w:overflowPunct/>
              <w:autoSpaceDE/>
              <w:autoSpaceDN/>
              <w:adjustRightInd/>
              <w:jc w:val="center"/>
              <w:textAlignment w:val="auto"/>
              <w:rPr>
                <w:rFonts w:ascii="Arial" w:hAnsi="Arial" w:cs="Arial"/>
                <w:color w:val="000000"/>
                <w:sz w:val="20"/>
              </w:rPr>
            </w:pPr>
            <w:r>
              <w:rPr>
                <w:rFonts w:ascii="Arial" w:hAnsi="Arial" w:cs="Arial"/>
                <w:color w:val="000000"/>
                <w:sz w:val="20"/>
              </w:rPr>
              <w:t>545</w:t>
            </w:r>
          </w:p>
        </w:tc>
        <w:tc>
          <w:tcPr>
            <w:tcW w:w="2446" w:type="dxa"/>
            <w:tcBorders>
              <w:top w:val="single" w:sz="6" w:space="0" w:color="000000"/>
              <w:left w:val="single" w:sz="6" w:space="0" w:color="000000"/>
              <w:bottom w:val="single" w:sz="6" w:space="0" w:color="000000"/>
              <w:right w:val="single" w:sz="6" w:space="0" w:color="000000"/>
            </w:tcBorders>
          </w:tcPr>
          <w:p w:rsidR="00D62F1E" w:rsidRDefault="00D62F1E" w:rsidP="00D62F1E">
            <w:pPr>
              <w:jc w:val="center"/>
              <w:rPr>
                <w:rFonts w:ascii="Arial" w:hAnsi="Arial"/>
                <w:sz w:val="20"/>
              </w:rPr>
            </w:pPr>
            <w:r>
              <w:rPr>
                <w:rFonts w:ascii="Arial" w:hAnsi="Arial"/>
                <w:sz w:val="20"/>
              </w:rPr>
              <w:t>92 650,00</w:t>
            </w:r>
          </w:p>
        </w:tc>
      </w:tr>
      <w:tr w:rsidR="00D62F1E" w:rsidTr="00A12FC8">
        <w:tc>
          <w:tcPr>
            <w:tcW w:w="788" w:type="dxa"/>
            <w:tcBorders>
              <w:top w:val="single" w:sz="6" w:space="0" w:color="000000"/>
              <w:left w:val="single" w:sz="6" w:space="0" w:color="000000"/>
              <w:bottom w:val="single" w:sz="6" w:space="0" w:color="000000"/>
              <w:right w:val="single" w:sz="6" w:space="0" w:color="000000"/>
            </w:tcBorders>
          </w:tcPr>
          <w:p w:rsidR="00D62F1E" w:rsidRDefault="00D62F1E" w:rsidP="00A12FC8">
            <w:pPr>
              <w:jc w:val="center"/>
              <w:rPr>
                <w:rFonts w:ascii="Arial" w:hAnsi="Arial"/>
                <w:sz w:val="20"/>
              </w:rPr>
            </w:pPr>
            <w:r>
              <w:rPr>
                <w:rFonts w:ascii="Arial" w:hAnsi="Arial"/>
                <w:sz w:val="20"/>
              </w:rPr>
              <w:t>2.3</w:t>
            </w:r>
          </w:p>
        </w:tc>
        <w:tc>
          <w:tcPr>
            <w:tcW w:w="4209" w:type="dxa"/>
            <w:tcBorders>
              <w:top w:val="single" w:sz="6" w:space="0" w:color="000000"/>
              <w:left w:val="single" w:sz="6" w:space="0" w:color="000000"/>
              <w:bottom w:val="single" w:sz="6" w:space="0" w:color="000000"/>
              <w:right w:val="single" w:sz="6" w:space="0" w:color="000000"/>
            </w:tcBorders>
          </w:tcPr>
          <w:p w:rsidR="00D62F1E" w:rsidRPr="005C76CC" w:rsidRDefault="00D62F1E" w:rsidP="00A12FC8">
            <w:pPr>
              <w:rPr>
                <w:rFonts w:ascii="Arial" w:hAnsi="Arial" w:cs="Arial"/>
                <w:color w:val="000000"/>
                <w:sz w:val="20"/>
              </w:rPr>
            </w:pPr>
            <w:r>
              <w:rPr>
                <w:rFonts w:ascii="Arial" w:hAnsi="Arial"/>
                <w:sz w:val="20"/>
                <w:lang w:val="et-EE"/>
              </w:rPr>
              <w:t>Reovee pakettpumplate rajamine</w:t>
            </w:r>
          </w:p>
        </w:tc>
        <w:tc>
          <w:tcPr>
            <w:tcW w:w="1146" w:type="dxa"/>
            <w:tcBorders>
              <w:top w:val="single" w:sz="6" w:space="0" w:color="000000"/>
              <w:left w:val="single" w:sz="6" w:space="0" w:color="000000"/>
              <w:bottom w:val="single" w:sz="6" w:space="0" w:color="000000"/>
              <w:right w:val="single" w:sz="6" w:space="0" w:color="000000"/>
            </w:tcBorders>
            <w:vAlign w:val="center"/>
          </w:tcPr>
          <w:p w:rsidR="00D62F1E" w:rsidRPr="00E81B6D" w:rsidRDefault="00D62F1E" w:rsidP="00A12FC8">
            <w:pPr>
              <w:overflowPunct/>
              <w:autoSpaceDE/>
              <w:autoSpaceDN/>
              <w:adjustRightInd/>
              <w:jc w:val="center"/>
              <w:textAlignment w:val="auto"/>
              <w:rPr>
                <w:rFonts w:ascii="Arial" w:hAnsi="Arial" w:cs="Arial"/>
                <w:color w:val="000000"/>
                <w:sz w:val="20"/>
              </w:rPr>
            </w:pPr>
            <w:r>
              <w:rPr>
                <w:rFonts w:ascii="Arial" w:hAnsi="Arial" w:cs="Arial"/>
                <w:color w:val="000000"/>
                <w:sz w:val="20"/>
              </w:rPr>
              <w:t xml:space="preserve">kompl </w:t>
            </w:r>
          </w:p>
        </w:tc>
        <w:tc>
          <w:tcPr>
            <w:tcW w:w="1119" w:type="dxa"/>
            <w:tcBorders>
              <w:top w:val="single" w:sz="6" w:space="0" w:color="000000"/>
              <w:left w:val="single" w:sz="6" w:space="0" w:color="000000"/>
              <w:bottom w:val="single" w:sz="6" w:space="0" w:color="000000"/>
              <w:right w:val="single" w:sz="6" w:space="0" w:color="000000"/>
            </w:tcBorders>
            <w:vAlign w:val="center"/>
          </w:tcPr>
          <w:p w:rsidR="00D62F1E" w:rsidRPr="00E81B6D" w:rsidRDefault="00D62F1E" w:rsidP="00A12FC8">
            <w:pPr>
              <w:overflowPunct/>
              <w:autoSpaceDE/>
              <w:autoSpaceDN/>
              <w:adjustRightInd/>
              <w:jc w:val="center"/>
              <w:textAlignment w:val="auto"/>
              <w:rPr>
                <w:rFonts w:ascii="Arial" w:hAnsi="Arial" w:cs="Arial"/>
                <w:color w:val="000000"/>
                <w:sz w:val="20"/>
              </w:rPr>
            </w:pPr>
            <w:r>
              <w:rPr>
                <w:rFonts w:ascii="Arial" w:hAnsi="Arial" w:cs="Arial"/>
                <w:color w:val="000000"/>
                <w:sz w:val="20"/>
              </w:rPr>
              <w:t>2</w:t>
            </w:r>
          </w:p>
        </w:tc>
        <w:tc>
          <w:tcPr>
            <w:tcW w:w="2446" w:type="dxa"/>
            <w:tcBorders>
              <w:top w:val="single" w:sz="6" w:space="0" w:color="000000"/>
              <w:left w:val="single" w:sz="6" w:space="0" w:color="000000"/>
              <w:bottom w:val="single" w:sz="6" w:space="0" w:color="000000"/>
              <w:right w:val="single" w:sz="6" w:space="0" w:color="000000"/>
            </w:tcBorders>
          </w:tcPr>
          <w:p w:rsidR="00D62F1E" w:rsidRDefault="00D62F1E" w:rsidP="00A12FC8">
            <w:pPr>
              <w:jc w:val="center"/>
              <w:rPr>
                <w:rFonts w:ascii="Arial" w:hAnsi="Arial"/>
                <w:sz w:val="20"/>
              </w:rPr>
            </w:pPr>
            <w:r>
              <w:rPr>
                <w:rFonts w:ascii="Arial" w:hAnsi="Arial"/>
                <w:sz w:val="20"/>
              </w:rPr>
              <w:t>55 000,00</w:t>
            </w:r>
          </w:p>
        </w:tc>
      </w:tr>
      <w:tr w:rsidR="00D62F1E" w:rsidTr="00A12FC8">
        <w:tc>
          <w:tcPr>
            <w:tcW w:w="7262" w:type="dxa"/>
            <w:gridSpan w:val="4"/>
            <w:tcBorders>
              <w:top w:val="single" w:sz="6" w:space="0" w:color="000000"/>
              <w:left w:val="single" w:sz="6" w:space="0" w:color="000000"/>
              <w:bottom w:val="single" w:sz="6" w:space="0" w:color="000000"/>
              <w:right w:val="single" w:sz="6" w:space="0" w:color="000000"/>
            </w:tcBorders>
          </w:tcPr>
          <w:p w:rsidR="00D62F1E" w:rsidRPr="00F614C4" w:rsidRDefault="00D62F1E" w:rsidP="00A12FC8">
            <w:pPr>
              <w:overflowPunct/>
              <w:autoSpaceDE/>
              <w:autoSpaceDN/>
              <w:adjustRightInd/>
              <w:jc w:val="right"/>
              <w:textAlignment w:val="auto"/>
              <w:rPr>
                <w:rFonts w:ascii="Arial" w:hAnsi="Arial" w:cs="Arial"/>
                <w:b/>
                <w:color w:val="000000"/>
                <w:sz w:val="20"/>
              </w:rPr>
            </w:pPr>
            <w:r w:rsidRPr="00F614C4">
              <w:rPr>
                <w:rFonts w:ascii="Arial" w:hAnsi="Arial" w:cs="Arial"/>
                <w:b/>
                <w:color w:val="000000"/>
                <w:sz w:val="20"/>
              </w:rPr>
              <w:t>Kokku</w:t>
            </w:r>
          </w:p>
        </w:tc>
        <w:tc>
          <w:tcPr>
            <w:tcW w:w="2446" w:type="dxa"/>
            <w:tcBorders>
              <w:top w:val="single" w:sz="6" w:space="0" w:color="000000"/>
              <w:left w:val="single" w:sz="6" w:space="0" w:color="000000"/>
              <w:bottom w:val="single" w:sz="6" w:space="0" w:color="000000"/>
              <w:right w:val="single" w:sz="6" w:space="0" w:color="000000"/>
            </w:tcBorders>
          </w:tcPr>
          <w:p w:rsidR="00D62F1E" w:rsidRPr="00F614C4" w:rsidRDefault="00222A40" w:rsidP="00222A40">
            <w:pPr>
              <w:jc w:val="center"/>
              <w:rPr>
                <w:rFonts w:ascii="Arial" w:hAnsi="Arial"/>
                <w:b/>
                <w:sz w:val="20"/>
              </w:rPr>
            </w:pPr>
            <w:r>
              <w:rPr>
                <w:rFonts w:ascii="Arial" w:hAnsi="Arial"/>
                <w:b/>
                <w:sz w:val="20"/>
              </w:rPr>
              <w:t>1 201 210,00</w:t>
            </w:r>
          </w:p>
        </w:tc>
      </w:tr>
      <w:tr w:rsidR="00222A40" w:rsidTr="00A12FC8">
        <w:tc>
          <w:tcPr>
            <w:tcW w:w="7262" w:type="dxa"/>
            <w:gridSpan w:val="4"/>
            <w:tcBorders>
              <w:top w:val="single" w:sz="6" w:space="0" w:color="000000"/>
              <w:left w:val="single" w:sz="6" w:space="0" w:color="000000"/>
              <w:bottom w:val="single" w:sz="6" w:space="0" w:color="000000"/>
              <w:right w:val="single" w:sz="6" w:space="0" w:color="000000"/>
            </w:tcBorders>
          </w:tcPr>
          <w:p w:rsidR="00222A40" w:rsidRPr="00F614C4" w:rsidRDefault="00222A40" w:rsidP="00A12FC8">
            <w:pPr>
              <w:overflowPunct/>
              <w:autoSpaceDE/>
              <w:autoSpaceDN/>
              <w:adjustRightInd/>
              <w:jc w:val="right"/>
              <w:textAlignment w:val="auto"/>
              <w:rPr>
                <w:rFonts w:ascii="Arial" w:hAnsi="Arial" w:cs="Arial"/>
                <w:b/>
                <w:color w:val="000000"/>
                <w:sz w:val="20"/>
              </w:rPr>
            </w:pPr>
            <w:r>
              <w:rPr>
                <w:rFonts w:ascii="Arial" w:hAnsi="Arial" w:cs="Arial"/>
                <w:b/>
                <w:color w:val="000000"/>
                <w:sz w:val="20"/>
              </w:rPr>
              <w:t>Lisakulud 25%</w:t>
            </w:r>
          </w:p>
        </w:tc>
        <w:tc>
          <w:tcPr>
            <w:tcW w:w="2446" w:type="dxa"/>
            <w:tcBorders>
              <w:top w:val="single" w:sz="6" w:space="0" w:color="000000"/>
              <w:left w:val="single" w:sz="6" w:space="0" w:color="000000"/>
              <w:bottom w:val="single" w:sz="6" w:space="0" w:color="000000"/>
              <w:right w:val="single" w:sz="6" w:space="0" w:color="000000"/>
            </w:tcBorders>
          </w:tcPr>
          <w:p w:rsidR="00222A40" w:rsidRDefault="00222A40" w:rsidP="00A12FC8">
            <w:pPr>
              <w:jc w:val="center"/>
              <w:rPr>
                <w:rFonts w:ascii="Arial" w:hAnsi="Arial"/>
                <w:b/>
                <w:sz w:val="20"/>
              </w:rPr>
            </w:pPr>
            <w:r>
              <w:rPr>
                <w:rFonts w:ascii="Arial" w:hAnsi="Arial"/>
                <w:b/>
                <w:sz w:val="20"/>
              </w:rPr>
              <w:t>300 302,00</w:t>
            </w:r>
          </w:p>
        </w:tc>
      </w:tr>
      <w:tr w:rsidR="00222A40" w:rsidTr="00A12FC8">
        <w:tc>
          <w:tcPr>
            <w:tcW w:w="7262" w:type="dxa"/>
            <w:gridSpan w:val="4"/>
            <w:tcBorders>
              <w:top w:val="single" w:sz="6" w:space="0" w:color="000000"/>
              <w:left w:val="single" w:sz="6" w:space="0" w:color="000000"/>
              <w:bottom w:val="single" w:sz="6" w:space="0" w:color="000000"/>
              <w:right w:val="single" w:sz="6" w:space="0" w:color="000000"/>
            </w:tcBorders>
          </w:tcPr>
          <w:p w:rsidR="00222A40" w:rsidRPr="00F614C4" w:rsidRDefault="00222A40" w:rsidP="00A12FC8">
            <w:pPr>
              <w:overflowPunct/>
              <w:autoSpaceDE/>
              <w:autoSpaceDN/>
              <w:adjustRightInd/>
              <w:jc w:val="right"/>
              <w:textAlignment w:val="auto"/>
              <w:rPr>
                <w:rFonts w:ascii="Arial" w:hAnsi="Arial" w:cs="Arial"/>
                <w:b/>
                <w:color w:val="000000"/>
                <w:sz w:val="20"/>
              </w:rPr>
            </w:pPr>
            <w:r>
              <w:rPr>
                <w:rFonts w:ascii="Arial" w:hAnsi="Arial" w:cs="Arial"/>
                <w:b/>
                <w:color w:val="000000"/>
                <w:sz w:val="20"/>
              </w:rPr>
              <w:t>KÕIK KOKKU</w:t>
            </w:r>
          </w:p>
        </w:tc>
        <w:tc>
          <w:tcPr>
            <w:tcW w:w="2446" w:type="dxa"/>
            <w:tcBorders>
              <w:top w:val="single" w:sz="6" w:space="0" w:color="000000"/>
              <w:left w:val="single" w:sz="6" w:space="0" w:color="000000"/>
              <w:bottom w:val="single" w:sz="6" w:space="0" w:color="000000"/>
              <w:right w:val="single" w:sz="6" w:space="0" w:color="000000"/>
            </w:tcBorders>
          </w:tcPr>
          <w:p w:rsidR="00222A40" w:rsidRDefault="00222A40" w:rsidP="00A12FC8">
            <w:pPr>
              <w:jc w:val="center"/>
              <w:rPr>
                <w:rFonts w:ascii="Arial" w:hAnsi="Arial"/>
                <w:b/>
                <w:sz w:val="20"/>
              </w:rPr>
            </w:pPr>
            <w:r>
              <w:rPr>
                <w:rFonts w:ascii="Arial" w:hAnsi="Arial"/>
                <w:b/>
                <w:sz w:val="20"/>
              </w:rPr>
              <w:t>1 501 512,00</w:t>
            </w:r>
          </w:p>
        </w:tc>
      </w:tr>
    </w:tbl>
    <w:p w:rsidR="00D62F1E" w:rsidRDefault="00D62F1E" w:rsidP="00D62F1E">
      <w:pPr>
        <w:jc w:val="both"/>
        <w:rPr>
          <w:rFonts w:ascii="Arial" w:eastAsiaTheme="minorHAnsi" w:hAnsi="Arial" w:cs="Arial"/>
          <w:sz w:val="22"/>
          <w:szCs w:val="22"/>
          <w:lang w:val="et-EE" w:eastAsia="en-US"/>
        </w:rPr>
      </w:pPr>
    </w:p>
    <w:p w:rsidR="00902591" w:rsidRDefault="00902591" w:rsidP="00D62F1E">
      <w:pPr>
        <w:jc w:val="both"/>
        <w:rPr>
          <w:rFonts w:ascii="Arial" w:eastAsiaTheme="minorHAnsi" w:hAnsi="Arial" w:cs="Arial"/>
          <w:sz w:val="22"/>
          <w:szCs w:val="22"/>
          <w:lang w:val="et-EE" w:eastAsia="en-US"/>
        </w:rPr>
      </w:pPr>
    </w:p>
    <w:p w:rsidR="00D62F1E" w:rsidRDefault="00D62F1E" w:rsidP="00D62F1E">
      <w:pPr>
        <w:overflowPunct/>
        <w:jc w:val="both"/>
        <w:textAlignment w:val="auto"/>
        <w:rPr>
          <w:rFonts w:ascii="Arial" w:eastAsiaTheme="minorHAnsi" w:hAnsi="Arial" w:cs="Arial"/>
          <w:b/>
          <w:bCs/>
          <w:sz w:val="22"/>
          <w:szCs w:val="22"/>
          <w:lang w:val="et-EE" w:eastAsia="en-US"/>
        </w:rPr>
      </w:pPr>
      <w:r w:rsidRPr="007F2C21">
        <w:rPr>
          <w:rFonts w:ascii="Arial" w:eastAsiaTheme="minorHAnsi" w:hAnsi="Arial" w:cs="Arial"/>
          <w:b/>
          <w:bCs/>
          <w:sz w:val="22"/>
          <w:szCs w:val="22"/>
          <w:lang w:val="et-EE" w:eastAsia="en-US"/>
        </w:rPr>
        <w:t>Projekt PR-</w:t>
      </w:r>
      <w:r w:rsidR="005A3439">
        <w:rPr>
          <w:rFonts w:ascii="Arial" w:eastAsiaTheme="minorHAnsi" w:hAnsi="Arial" w:cs="Arial"/>
          <w:b/>
          <w:bCs/>
          <w:sz w:val="22"/>
          <w:szCs w:val="22"/>
          <w:lang w:val="et-EE" w:eastAsia="en-US"/>
        </w:rPr>
        <w:t>6</w:t>
      </w:r>
      <w:r>
        <w:rPr>
          <w:rFonts w:ascii="Arial" w:eastAsiaTheme="minorHAnsi" w:hAnsi="Arial" w:cs="Arial"/>
          <w:b/>
          <w:bCs/>
          <w:sz w:val="22"/>
          <w:szCs w:val="22"/>
          <w:lang w:val="et-EE" w:eastAsia="en-US"/>
        </w:rPr>
        <w:t>:</w:t>
      </w:r>
      <w:r w:rsidR="005A3439" w:rsidRPr="005A3439">
        <w:rPr>
          <w:rFonts w:ascii="Arial" w:hAnsi="Arial"/>
          <w:sz w:val="20"/>
          <w:lang w:val="et-EE"/>
        </w:rPr>
        <w:t xml:space="preserve"> </w:t>
      </w:r>
      <w:r w:rsidR="005A3439" w:rsidRPr="005A3439">
        <w:rPr>
          <w:rFonts w:ascii="Arial" w:hAnsi="Arial"/>
          <w:b/>
          <w:sz w:val="22"/>
          <w:szCs w:val="22"/>
          <w:lang w:val="et-EE"/>
        </w:rPr>
        <w:t>Herjava sademeveekraavide korrastamine ja rajamine</w:t>
      </w:r>
      <w:r>
        <w:rPr>
          <w:rFonts w:ascii="Arial" w:eastAsiaTheme="minorHAnsi" w:hAnsi="Arial" w:cs="Arial"/>
          <w:b/>
          <w:bCs/>
          <w:sz w:val="22"/>
          <w:szCs w:val="22"/>
          <w:lang w:val="et-EE" w:eastAsia="en-US"/>
        </w:rPr>
        <w:t>, I etapp (2015…2018)</w:t>
      </w:r>
    </w:p>
    <w:p w:rsidR="00D62F1E" w:rsidRDefault="00D62F1E" w:rsidP="00D62F1E">
      <w:pPr>
        <w:overflowPunct/>
        <w:jc w:val="both"/>
        <w:textAlignment w:val="auto"/>
        <w:rPr>
          <w:rFonts w:ascii="Arial" w:eastAsiaTheme="minorHAnsi" w:hAnsi="Arial" w:cs="Arial"/>
          <w:sz w:val="22"/>
          <w:szCs w:val="22"/>
          <w:lang w:val="et-EE" w:eastAsia="en-US"/>
        </w:rPr>
      </w:pPr>
    </w:p>
    <w:p w:rsidR="00D62F1E" w:rsidRPr="00162178" w:rsidRDefault="00D62F1E" w:rsidP="00D62F1E">
      <w:pPr>
        <w:tabs>
          <w:tab w:val="right" w:pos="9498"/>
        </w:tabs>
        <w:overflowPunct/>
        <w:ind w:right="-567"/>
        <w:jc w:val="both"/>
        <w:textAlignment w:val="auto"/>
        <w:rPr>
          <w:rFonts w:ascii="Arial" w:hAnsi="Arial"/>
          <w:b/>
          <w:sz w:val="20"/>
          <w:lang w:val="fi-FI"/>
        </w:rPr>
      </w:pPr>
      <w:r>
        <w:rPr>
          <w:rFonts w:ascii="Arial" w:hAnsi="Arial"/>
          <w:b/>
          <w:sz w:val="20"/>
          <w:lang w:val="fi-FI"/>
        </w:rPr>
        <w:t>PR-</w:t>
      </w:r>
      <w:r w:rsidR="005A3439">
        <w:rPr>
          <w:rFonts w:ascii="Arial" w:hAnsi="Arial"/>
          <w:b/>
          <w:sz w:val="20"/>
          <w:lang w:val="fi-FI"/>
        </w:rPr>
        <w:t>6</w:t>
      </w:r>
      <w:r w:rsidRPr="00162178">
        <w:rPr>
          <w:rFonts w:ascii="Arial" w:hAnsi="Arial"/>
          <w:b/>
          <w:sz w:val="20"/>
          <w:lang w:val="fi-FI"/>
        </w:rPr>
        <w:t xml:space="preserve"> Tööde loetelu ja hinnanguline maksumus</w:t>
      </w:r>
      <w:r w:rsidRPr="00162178">
        <w:rPr>
          <w:rFonts w:ascii="Arial" w:hAnsi="Arial"/>
          <w:b/>
          <w:sz w:val="20"/>
          <w:lang w:val="fi-FI"/>
        </w:rPr>
        <w:tab/>
        <w:t xml:space="preserve">Tabel </w:t>
      </w:r>
      <w:r>
        <w:rPr>
          <w:rFonts w:ascii="Arial" w:hAnsi="Arial"/>
          <w:b/>
          <w:sz w:val="20"/>
          <w:lang w:val="fi-FI"/>
        </w:rPr>
        <w:t>8</w:t>
      </w:r>
      <w:r w:rsidRPr="00162178">
        <w:rPr>
          <w:rFonts w:ascii="Arial" w:hAnsi="Arial"/>
          <w:b/>
          <w:sz w:val="20"/>
          <w:lang w:val="fi-FI"/>
        </w:rPr>
        <w:t>-</w:t>
      </w:r>
      <w:r>
        <w:rPr>
          <w:rFonts w:ascii="Arial" w:hAnsi="Arial"/>
          <w:b/>
          <w:sz w:val="20"/>
          <w:lang w:val="fi-FI"/>
        </w:rPr>
        <w:t>11</w:t>
      </w:r>
    </w:p>
    <w:tbl>
      <w:tblPr>
        <w:tblW w:w="9708" w:type="dxa"/>
        <w:tblInd w:w="-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788"/>
        <w:gridCol w:w="4209"/>
        <w:gridCol w:w="1146"/>
        <w:gridCol w:w="1119"/>
        <w:gridCol w:w="2446"/>
      </w:tblGrid>
      <w:tr w:rsidR="00D62F1E" w:rsidTr="00A12FC8">
        <w:tc>
          <w:tcPr>
            <w:tcW w:w="788" w:type="dxa"/>
            <w:tcBorders>
              <w:top w:val="single" w:sz="6" w:space="0" w:color="000000"/>
              <w:left w:val="single" w:sz="6" w:space="0" w:color="000000"/>
              <w:bottom w:val="single" w:sz="6" w:space="0" w:color="000000"/>
              <w:right w:val="single" w:sz="6" w:space="0" w:color="000000"/>
            </w:tcBorders>
            <w:shd w:val="clear" w:color="auto" w:fill="FDE9D9"/>
          </w:tcPr>
          <w:p w:rsidR="00D62F1E" w:rsidRPr="00162178" w:rsidRDefault="00D62F1E" w:rsidP="00A12FC8">
            <w:pPr>
              <w:jc w:val="center"/>
              <w:rPr>
                <w:rFonts w:ascii="Arial" w:hAnsi="Arial"/>
                <w:sz w:val="20"/>
                <w:lang w:val="fi-FI"/>
              </w:rPr>
            </w:pPr>
          </w:p>
          <w:p w:rsidR="00D62F1E" w:rsidRDefault="00D62F1E" w:rsidP="00A12FC8">
            <w:pPr>
              <w:jc w:val="center"/>
              <w:rPr>
                <w:rFonts w:ascii="Arial" w:hAnsi="Arial"/>
                <w:sz w:val="20"/>
              </w:rPr>
            </w:pPr>
            <w:r>
              <w:rPr>
                <w:rFonts w:ascii="Arial" w:hAnsi="Arial"/>
                <w:sz w:val="20"/>
              </w:rPr>
              <w:t>Jrk nr</w:t>
            </w:r>
          </w:p>
          <w:p w:rsidR="00D62F1E" w:rsidRDefault="00D62F1E" w:rsidP="00A12FC8">
            <w:pPr>
              <w:jc w:val="center"/>
              <w:rPr>
                <w:rFonts w:ascii="Arial" w:hAnsi="Arial"/>
                <w:sz w:val="20"/>
              </w:rPr>
            </w:pPr>
          </w:p>
        </w:tc>
        <w:tc>
          <w:tcPr>
            <w:tcW w:w="4209" w:type="dxa"/>
            <w:tcBorders>
              <w:top w:val="single" w:sz="6" w:space="0" w:color="000000"/>
              <w:left w:val="single" w:sz="6" w:space="0" w:color="000000"/>
              <w:bottom w:val="single" w:sz="6" w:space="0" w:color="000000"/>
              <w:right w:val="single" w:sz="6" w:space="0" w:color="000000"/>
            </w:tcBorders>
            <w:shd w:val="clear" w:color="auto" w:fill="FDE9D9"/>
          </w:tcPr>
          <w:p w:rsidR="00D62F1E" w:rsidRDefault="00D62F1E" w:rsidP="00A12FC8">
            <w:pPr>
              <w:jc w:val="center"/>
              <w:rPr>
                <w:rFonts w:ascii="Arial" w:hAnsi="Arial"/>
                <w:sz w:val="20"/>
              </w:rPr>
            </w:pPr>
          </w:p>
          <w:p w:rsidR="00D62F1E" w:rsidRDefault="00D62F1E" w:rsidP="00A12FC8">
            <w:pPr>
              <w:jc w:val="center"/>
              <w:rPr>
                <w:rFonts w:ascii="Arial" w:hAnsi="Arial"/>
                <w:sz w:val="20"/>
              </w:rPr>
            </w:pPr>
            <w:r>
              <w:rPr>
                <w:rFonts w:ascii="Arial" w:hAnsi="Arial"/>
                <w:sz w:val="20"/>
              </w:rPr>
              <w:t>Objekt või tegevus</w:t>
            </w:r>
          </w:p>
        </w:tc>
        <w:tc>
          <w:tcPr>
            <w:tcW w:w="1146" w:type="dxa"/>
            <w:tcBorders>
              <w:top w:val="single" w:sz="6" w:space="0" w:color="000000"/>
              <w:left w:val="single" w:sz="6" w:space="0" w:color="000000"/>
              <w:bottom w:val="single" w:sz="6" w:space="0" w:color="000000"/>
              <w:right w:val="single" w:sz="6" w:space="0" w:color="000000"/>
            </w:tcBorders>
            <w:shd w:val="clear" w:color="auto" w:fill="FDE9D9"/>
          </w:tcPr>
          <w:p w:rsidR="00D62F1E" w:rsidRDefault="00D62F1E" w:rsidP="00A12FC8">
            <w:pPr>
              <w:jc w:val="center"/>
              <w:rPr>
                <w:rFonts w:ascii="Arial" w:hAnsi="Arial"/>
                <w:sz w:val="20"/>
              </w:rPr>
            </w:pPr>
          </w:p>
          <w:p w:rsidR="00D62F1E" w:rsidRDefault="00D62F1E" w:rsidP="00A12FC8">
            <w:pPr>
              <w:jc w:val="center"/>
              <w:rPr>
                <w:rFonts w:ascii="Arial" w:hAnsi="Arial"/>
                <w:sz w:val="20"/>
              </w:rPr>
            </w:pPr>
            <w:r>
              <w:rPr>
                <w:rFonts w:ascii="Arial" w:hAnsi="Arial"/>
                <w:sz w:val="20"/>
              </w:rPr>
              <w:t>Ühik</w:t>
            </w:r>
          </w:p>
        </w:tc>
        <w:tc>
          <w:tcPr>
            <w:tcW w:w="1119" w:type="dxa"/>
            <w:tcBorders>
              <w:top w:val="single" w:sz="6" w:space="0" w:color="000000"/>
              <w:left w:val="single" w:sz="6" w:space="0" w:color="000000"/>
              <w:bottom w:val="single" w:sz="6" w:space="0" w:color="000000"/>
              <w:right w:val="single" w:sz="6" w:space="0" w:color="000000"/>
            </w:tcBorders>
            <w:shd w:val="clear" w:color="auto" w:fill="FDE9D9"/>
          </w:tcPr>
          <w:p w:rsidR="00D62F1E" w:rsidRDefault="00D62F1E" w:rsidP="00A12FC8">
            <w:pPr>
              <w:jc w:val="center"/>
              <w:rPr>
                <w:rFonts w:ascii="Arial" w:hAnsi="Arial"/>
                <w:sz w:val="20"/>
              </w:rPr>
            </w:pPr>
          </w:p>
          <w:p w:rsidR="00D62F1E" w:rsidRDefault="00D62F1E" w:rsidP="00A12FC8">
            <w:pPr>
              <w:jc w:val="center"/>
              <w:rPr>
                <w:rFonts w:ascii="Arial" w:hAnsi="Arial"/>
                <w:sz w:val="20"/>
              </w:rPr>
            </w:pPr>
            <w:r>
              <w:rPr>
                <w:rFonts w:ascii="Arial" w:hAnsi="Arial"/>
                <w:sz w:val="20"/>
              </w:rPr>
              <w:t>Pikkus</w:t>
            </w:r>
          </w:p>
          <w:p w:rsidR="00D62F1E" w:rsidRDefault="00D62F1E" w:rsidP="00A12FC8">
            <w:pPr>
              <w:jc w:val="center"/>
              <w:rPr>
                <w:rFonts w:ascii="Arial" w:hAnsi="Arial"/>
                <w:sz w:val="20"/>
              </w:rPr>
            </w:pPr>
            <w:r>
              <w:rPr>
                <w:rFonts w:ascii="Arial" w:hAnsi="Arial"/>
                <w:sz w:val="20"/>
              </w:rPr>
              <w:t>m</w:t>
            </w:r>
          </w:p>
        </w:tc>
        <w:tc>
          <w:tcPr>
            <w:tcW w:w="2446" w:type="dxa"/>
            <w:tcBorders>
              <w:top w:val="single" w:sz="6" w:space="0" w:color="000000"/>
              <w:left w:val="single" w:sz="6" w:space="0" w:color="000000"/>
              <w:bottom w:val="single" w:sz="6" w:space="0" w:color="000000"/>
              <w:right w:val="single" w:sz="6" w:space="0" w:color="000000"/>
            </w:tcBorders>
            <w:shd w:val="clear" w:color="auto" w:fill="FDE9D9"/>
          </w:tcPr>
          <w:p w:rsidR="00D62F1E" w:rsidRDefault="00D62F1E" w:rsidP="00A12FC8">
            <w:pPr>
              <w:jc w:val="center"/>
              <w:rPr>
                <w:rFonts w:ascii="Arial" w:hAnsi="Arial"/>
                <w:sz w:val="20"/>
              </w:rPr>
            </w:pPr>
          </w:p>
          <w:p w:rsidR="00D62F1E" w:rsidRDefault="00D62F1E" w:rsidP="00A12FC8">
            <w:pPr>
              <w:jc w:val="center"/>
              <w:rPr>
                <w:rFonts w:ascii="Arial" w:hAnsi="Arial"/>
                <w:sz w:val="20"/>
              </w:rPr>
            </w:pPr>
            <w:r>
              <w:rPr>
                <w:rFonts w:ascii="Arial" w:hAnsi="Arial"/>
                <w:sz w:val="20"/>
              </w:rPr>
              <w:t>Maksumus</w:t>
            </w:r>
          </w:p>
          <w:p w:rsidR="00D62F1E" w:rsidRDefault="00D62F1E" w:rsidP="00A12FC8">
            <w:pPr>
              <w:jc w:val="center"/>
              <w:rPr>
                <w:rFonts w:ascii="Arial" w:hAnsi="Arial"/>
                <w:sz w:val="20"/>
              </w:rPr>
            </w:pPr>
            <w:r>
              <w:rPr>
                <w:rFonts w:ascii="Arial" w:hAnsi="Arial"/>
                <w:sz w:val="20"/>
              </w:rPr>
              <w:t>EUR</w:t>
            </w:r>
          </w:p>
        </w:tc>
      </w:tr>
      <w:tr w:rsidR="00D62F1E" w:rsidTr="00A12FC8">
        <w:tc>
          <w:tcPr>
            <w:tcW w:w="788" w:type="dxa"/>
            <w:tcBorders>
              <w:top w:val="single" w:sz="6" w:space="0" w:color="000000"/>
              <w:left w:val="single" w:sz="6" w:space="0" w:color="000000"/>
              <w:bottom w:val="single" w:sz="6" w:space="0" w:color="000000"/>
              <w:right w:val="single" w:sz="6" w:space="0" w:color="000000"/>
            </w:tcBorders>
            <w:shd w:val="clear" w:color="auto" w:fill="auto"/>
          </w:tcPr>
          <w:p w:rsidR="00D62F1E" w:rsidRDefault="00D62F1E" w:rsidP="00A12FC8">
            <w:pPr>
              <w:jc w:val="center"/>
              <w:rPr>
                <w:rFonts w:ascii="Arial" w:hAnsi="Arial"/>
                <w:sz w:val="20"/>
              </w:rPr>
            </w:pPr>
            <w:r>
              <w:rPr>
                <w:rFonts w:ascii="Arial" w:hAnsi="Arial"/>
                <w:sz w:val="20"/>
              </w:rPr>
              <w:t>1.</w:t>
            </w:r>
          </w:p>
        </w:tc>
        <w:tc>
          <w:tcPr>
            <w:tcW w:w="8920"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rsidR="00D62F1E" w:rsidRPr="00B7679C" w:rsidRDefault="00D62F1E" w:rsidP="005A3439">
            <w:pPr>
              <w:rPr>
                <w:rFonts w:ascii="Arial" w:hAnsi="Arial"/>
                <w:b/>
                <w:sz w:val="20"/>
              </w:rPr>
            </w:pPr>
            <w:r>
              <w:rPr>
                <w:rFonts w:ascii="Arial" w:hAnsi="Arial"/>
                <w:b/>
                <w:sz w:val="20"/>
              </w:rPr>
              <w:t>Sademeveeäravoolud</w:t>
            </w:r>
          </w:p>
        </w:tc>
      </w:tr>
      <w:tr w:rsidR="00D62F1E" w:rsidTr="00A12FC8">
        <w:tc>
          <w:tcPr>
            <w:tcW w:w="788" w:type="dxa"/>
            <w:tcBorders>
              <w:top w:val="single" w:sz="6" w:space="0" w:color="000000"/>
              <w:left w:val="single" w:sz="6" w:space="0" w:color="000000"/>
              <w:bottom w:val="single" w:sz="6" w:space="0" w:color="000000"/>
              <w:right w:val="single" w:sz="6" w:space="0" w:color="000000"/>
            </w:tcBorders>
            <w:shd w:val="clear" w:color="auto" w:fill="auto"/>
          </w:tcPr>
          <w:p w:rsidR="00D62F1E" w:rsidRDefault="00D62F1E" w:rsidP="00A12FC8">
            <w:pPr>
              <w:jc w:val="center"/>
              <w:rPr>
                <w:rFonts w:ascii="Arial" w:hAnsi="Arial"/>
                <w:sz w:val="20"/>
              </w:rPr>
            </w:pPr>
            <w:r>
              <w:rPr>
                <w:rFonts w:ascii="Arial" w:hAnsi="Arial"/>
                <w:sz w:val="20"/>
              </w:rPr>
              <w:t xml:space="preserve">1.1 </w:t>
            </w:r>
          </w:p>
        </w:tc>
        <w:tc>
          <w:tcPr>
            <w:tcW w:w="42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D62F1E" w:rsidRPr="000F487C" w:rsidRDefault="00D62F1E" w:rsidP="005A3439">
            <w:pPr>
              <w:overflowPunct/>
              <w:autoSpaceDE/>
              <w:autoSpaceDN/>
              <w:adjustRightInd/>
              <w:textAlignment w:val="auto"/>
              <w:rPr>
                <w:rFonts w:ascii="Arial" w:hAnsi="Arial" w:cs="Arial"/>
                <w:color w:val="000000"/>
                <w:sz w:val="20"/>
                <w:lang w:val="fi-FI"/>
              </w:rPr>
            </w:pPr>
            <w:r>
              <w:rPr>
                <w:rFonts w:ascii="Arial" w:hAnsi="Arial" w:cs="Arial"/>
                <w:color w:val="000000"/>
                <w:sz w:val="20"/>
                <w:lang w:val="fi-FI"/>
              </w:rPr>
              <w:t>Sademevee</w:t>
            </w:r>
            <w:r w:rsidR="005A3439">
              <w:rPr>
                <w:rFonts w:ascii="Arial" w:hAnsi="Arial" w:cs="Arial"/>
                <w:color w:val="000000"/>
                <w:sz w:val="20"/>
                <w:lang w:val="fi-FI"/>
              </w:rPr>
              <w:t>kraavi puhastamine, korrastamine</w:t>
            </w:r>
          </w:p>
        </w:tc>
        <w:tc>
          <w:tcPr>
            <w:tcW w:w="1146" w:type="dxa"/>
            <w:tcBorders>
              <w:top w:val="single" w:sz="6" w:space="0" w:color="000000"/>
              <w:left w:val="single" w:sz="6" w:space="0" w:color="000000"/>
              <w:bottom w:val="single" w:sz="6" w:space="0" w:color="000000"/>
              <w:right w:val="single" w:sz="6" w:space="0" w:color="000000"/>
            </w:tcBorders>
            <w:shd w:val="clear" w:color="auto" w:fill="auto"/>
            <w:vAlign w:val="center"/>
          </w:tcPr>
          <w:p w:rsidR="00D62F1E" w:rsidRDefault="00D62F1E" w:rsidP="00A12FC8">
            <w:pPr>
              <w:overflowPunct/>
              <w:autoSpaceDE/>
              <w:autoSpaceDN/>
              <w:adjustRightInd/>
              <w:jc w:val="center"/>
              <w:textAlignment w:val="auto"/>
              <w:rPr>
                <w:rFonts w:ascii="Arial" w:hAnsi="Arial" w:cs="Arial"/>
                <w:color w:val="000000"/>
                <w:sz w:val="20"/>
              </w:rPr>
            </w:pPr>
          </w:p>
          <w:p w:rsidR="00D62F1E" w:rsidRDefault="00D62F1E" w:rsidP="00A12FC8">
            <w:pPr>
              <w:overflowPunct/>
              <w:autoSpaceDE/>
              <w:autoSpaceDN/>
              <w:adjustRightInd/>
              <w:jc w:val="center"/>
              <w:textAlignment w:val="auto"/>
              <w:rPr>
                <w:rFonts w:ascii="Arial" w:hAnsi="Arial" w:cs="Arial"/>
                <w:color w:val="000000"/>
                <w:sz w:val="20"/>
              </w:rPr>
            </w:pPr>
            <w:r>
              <w:rPr>
                <w:rFonts w:ascii="Arial" w:hAnsi="Arial" w:cs="Arial"/>
                <w:color w:val="000000"/>
                <w:sz w:val="20"/>
              </w:rPr>
              <w:t>m</w:t>
            </w:r>
          </w:p>
          <w:p w:rsidR="00D62F1E" w:rsidRPr="00E81B6D" w:rsidRDefault="00D62F1E" w:rsidP="00A12FC8">
            <w:pPr>
              <w:overflowPunct/>
              <w:autoSpaceDE/>
              <w:autoSpaceDN/>
              <w:adjustRightInd/>
              <w:jc w:val="center"/>
              <w:textAlignment w:val="auto"/>
              <w:rPr>
                <w:rFonts w:ascii="Arial" w:hAnsi="Arial" w:cs="Arial"/>
                <w:color w:val="000000"/>
                <w:sz w:val="20"/>
              </w:rPr>
            </w:pPr>
          </w:p>
        </w:tc>
        <w:tc>
          <w:tcPr>
            <w:tcW w:w="11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D62F1E" w:rsidRDefault="00D62F1E" w:rsidP="00A12FC8">
            <w:pPr>
              <w:overflowPunct/>
              <w:autoSpaceDE/>
              <w:autoSpaceDN/>
              <w:adjustRightInd/>
              <w:jc w:val="center"/>
              <w:textAlignment w:val="auto"/>
              <w:rPr>
                <w:rFonts w:ascii="Arial" w:hAnsi="Arial" w:cs="Arial"/>
                <w:color w:val="000000"/>
                <w:sz w:val="20"/>
              </w:rPr>
            </w:pPr>
          </w:p>
          <w:p w:rsidR="00D62F1E" w:rsidRDefault="005A3439" w:rsidP="00A12FC8">
            <w:pPr>
              <w:overflowPunct/>
              <w:autoSpaceDE/>
              <w:autoSpaceDN/>
              <w:adjustRightInd/>
              <w:jc w:val="center"/>
              <w:textAlignment w:val="auto"/>
              <w:rPr>
                <w:rFonts w:ascii="Arial" w:hAnsi="Arial" w:cs="Arial"/>
                <w:color w:val="000000"/>
                <w:sz w:val="20"/>
              </w:rPr>
            </w:pPr>
            <w:r>
              <w:rPr>
                <w:rFonts w:ascii="Arial" w:hAnsi="Arial" w:cs="Arial"/>
                <w:color w:val="000000"/>
                <w:sz w:val="20"/>
              </w:rPr>
              <w:t>1170</w:t>
            </w:r>
          </w:p>
          <w:p w:rsidR="00D62F1E" w:rsidRPr="00E81B6D" w:rsidRDefault="00D62F1E" w:rsidP="00A12FC8">
            <w:pPr>
              <w:overflowPunct/>
              <w:autoSpaceDE/>
              <w:autoSpaceDN/>
              <w:adjustRightInd/>
              <w:jc w:val="center"/>
              <w:textAlignment w:val="auto"/>
              <w:rPr>
                <w:rFonts w:ascii="Arial" w:hAnsi="Arial" w:cs="Arial"/>
                <w:color w:val="000000"/>
                <w:sz w:val="20"/>
              </w:rPr>
            </w:pPr>
          </w:p>
        </w:tc>
        <w:tc>
          <w:tcPr>
            <w:tcW w:w="2446" w:type="dxa"/>
            <w:tcBorders>
              <w:top w:val="single" w:sz="6" w:space="0" w:color="000000"/>
              <w:left w:val="single" w:sz="6" w:space="0" w:color="000000"/>
              <w:bottom w:val="single" w:sz="6" w:space="0" w:color="000000"/>
              <w:right w:val="single" w:sz="6" w:space="0" w:color="000000"/>
            </w:tcBorders>
          </w:tcPr>
          <w:p w:rsidR="00D62F1E" w:rsidRDefault="00D62F1E" w:rsidP="005A3439">
            <w:pPr>
              <w:jc w:val="center"/>
              <w:rPr>
                <w:rFonts w:ascii="Arial" w:hAnsi="Arial"/>
                <w:sz w:val="20"/>
              </w:rPr>
            </w:pPr>
            <w:r>
              <w:rPr>
                <w:rFonts w:ascii="Arial" w:hAnsi="Arial"/>
                <w:sz w:val="20"/>
              </w:rPr>
              <w:t>1</w:t>
            </w:r>
            <w:r w:rsidR="005A3439">
              <w:rPr>
                <w:rFonts w:ascii="Arial" w:hAnsi="Arial"/>
                <w:sz w:val="20"/>
              </w:rPr>
              <w:t>20</w:t>
            </w:r>
            <w:r>
              <w:rPr>
                <w:rFonts w:ascii="Arial" w:hAnsi="Arial"/>
                <w:sz w:val="20"/>
              </w:rPr>
              <w:t> </w:t>
            </w:r>
            <w:r w:rsidR="005A3439">
              <w:rPr>
                <w:rFonts w:ascii="Arial" w:hAnsi="Arial"/>
                <w:sz w:val="20"/>
              </w:rPr>
              <w:t>0</w:t>
            </w:r>
            <w:r>
              <w:rPr>
                <w:rFonts w:ascii="Arial" w:hAnsi="Arial"/>
                <w:sz w:val="20"/>
              </w:rPr>
              <w:t>00,00</w:t>
            </w:r>
          </w:p>
        </w:tc>
      </w:tr>
      <w:tr w:rsidR="00D62F1E" w:rsidTr="00A12FC8">
        <w:tc>
          <w:tcPr>
            <w:tcW w:w="788" w:type="dxa"/>
            <w:tcBorders>
              <w:top w:val="single" w:sz="6" w:space="0" w:color="000000"/>
              <w:left w:val="single" w:sz="6" w:space="0" w:color="000000"/>
              <w:bottom w:val="single" w:sz="6" w:space="0" w:color="000000"/>
              <w:right w:val="single" w:sz="6" w:space="0" w:color="000000"/>
            </w:tcBorders>
            <w:shd w:val="clear" w:color="auto" w:fill="auto"/>
          </w:tcPr>
          <w:p w:rsidR="00D62F1E" w:rsidRDefault="00D62F1E" w:rsidP="00A12FC8">
            <w:pPr>
              <w:jc w:val="center"/>
              <w:rPr>
                <w:rFonts w:ascii="Arial" w:hAnsi="Arial"/>
                <w:sz w:val="20"/>
              </w:rPr>
            </w:pPr>
            <w:r>
              <w:rPr>
                <w:rFonts w:ascii="Arial" w:hAnsi="Arial"/>
                <w:sz w:val="20"/>
              </w:rPr>
              <w:t>1.2</w:t>
            </w:r>
          </w:p>
        </w:tc>
        <w:tc>
          <w:tcPr>
            <w:tcW w:w="42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D62F1E" w:rsidRPr="005A3439" w:rsidRDefault="005A3439" w:rsidP="005A3439">
            <w:pPr>
              <w:overflowPunct/>
              <w:autoSpaceDE/>
              <w:autoSpaceDN/>
              <w:adjustRightInd/>
              <w:textAlignment w:val="auto"/>
              <w:rPr>
                <w:rFonts w:ascii="Arial" w:hAnsi="Arial" w:cs="Arial"/>
                <w:color w:val="000000"/>
                <w:sz w:val="20"/>
                <w:lang w:val="fi-FI"/>
              </w:rPr>
            </w:pPr>
            <w:r w:rsidRPr="005A3439">
              <w:rPr>
                <w:rFonts w:ascii="Arial" w:hAnsi="Arial" w:cs="Arial"/>
                <w:color w:val="000000"/>
                <w:sz w:val="20"/>
                <w:lang w:val="fi-FI"/>
              </w:rPr>
              <w:t xml:space="preserve">Sademe-ja heitvee äravoolukraavi rajamine </w:t>
            </w:r>
          </w:p>
        </w:tc>
        <w:tc>
          <w:tcPr>
            <w:tcW w:w="1146" w:type="dxa"/>
            <w:tcBorders>
              <w:top w:val="single" w:sz="6" w:space="0" w:color="000000"/>
              <w:left w:val="single" w:sz="6" w:space="0" w:color="000000"/>
              <w:bottom w:val="single" w:sz="6" w:space="0" w:color="000000"/>
              <w:right w:val="single" w:sz="6" w:space="0" w:color="000000"/>
            </w:tcBorders>
            <w:shd w:val="clear" w:color="auto" w:fill="auto"/>
            <w:vAlign w:val="center"/>
          </w:tcPr>
          <w:p w:rsidR="00D62F1E" w:rsidRPr="00E81B6D" w:rsidRDefault="005A3439" w:rsidP="00A12FC8">
            <w:pPr>
              <w:overflowPunct/>
              <w:autoSpaceDE/>
              <w:autoSpaceDN/>
              <w:adjustRightInd/>
              <w:jc w:val="center"/>
              <w:textAlignment w:val="auto"/>
              <w:rPr>
                <w:rFonts w:ascii="Arial" w:hAnsi="Arial" w:cs="Arial"/>
                <w:color w:val="000000"/>
                <w:sz w:val="20"/>
              </w:rPr>
            </w:pPr>
            <w:r>
              <w:rPr>
                <w:rFonts w:ascii="Arial" w:hAnsi="Arial" w:cs="Arial"/>
                <w:color w:val="000000"/>
                <w:sz w:val="20"/>
              </w:rPr>
              <w:t>m</w:t>
            </w:r>
          </w:p>
        </w:tc>
        <w:tc>
          <w:tcPr>
            <w:tcW w:w="11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D62F1E" w:rsidRPr="00E81B6D" w:rsidRDefault="005A3439" w:rsidP="00A12FC8">
            <w:pPr>
              <w:overflowPunct/>
              <w:autoSpaceDE/>
              <w:autoSpaceDN/>
              <w:adjustRightInd/>
              <w:jc w:val="center"/>
              <w:textAlignment w:val="auto"/>
              <w:rPr>
                <w:rFonts w:ascii="Arial" w:hAnsi="Arial" w:cs="Arial"/>
                <w:color w:val="000000"/>
                <w:sz w:val="20"/>
              </w:rPr>
            </w:pPr>
            <w:r>
              <w:rPr>
                <w:rFonts w:ascii="Arial" w:hAnsi="Arial" w:cs="Arial"/>
                <w:color w:val="000000"/>
                <w:sz w:val="20"/>
              </w:rPr>
              <w:t>120</w:t>
            </w:r>
          </w:p>
        </w:tc>
        <w:tc>
          <w:tcPr>
            <w:tcW w:w="2446" w:type="dxa"/>
            <w:tcBorders>
              <w:top w:val="single" w:sz="6" w:space="0" w:color="000000"/>
              <w:left w:val="single" w:sz="6" w:space="0" w:color="000000"/>
              <w:bottom w:val="single" w:sz="6" w:space="0" w:color="000000"/>
              <w:right w:val="single" w:sz="6" w:space="0" w:color="000000"/>
            </w:tcBorders>
          </w:tcPr>
          <w:p w:rsidR="00D62F1E" w:rsidRDefault="005A3439" w:rsidP="005A3439">
            <w:pPr>
              <w:jc w:val="center"/>
              <w:rPr>
                <w:rFonts w:ascii="Arial" w:hAnsi="Arial"/>
                <w:sz w:val="20"/>
              </w:rPr>
            </w:pPr>
            <w:r>
              <w:rPr>
                <w:rFonts w:ascii="Arial" w:hAnsi="Arial"/>
                <w:sz w:val="20"/>
              </w:rPr>
              <w:t>18 000,</w:t>
            </w:r>
            <w:r w:rsidR="00D62F1E">
              <w:rPr>
                <w:rFonts w:ascii="Arial" w:hAnsi="Arial"/>
                <w:sz w:val="20"/>
              </w:rPr>
              <w:t>00</w:t>
            </w:r>
          </w:p>
        </w:tc>
      </w:tr>
      <w:tr w:rsidR="00D62F1E" w:rsidTr="00A12FC8">
        <w:tc>
          <w:tcPr>
            <w:tcW w:w="788" w:type="dxa"/>
            <w:tcBorders>
              <w:top w:val="single" w:sz="6" w:space="0" w:color="000000"/>
              <w:left w:val="single" w:sz="6" w:space="0" w:color="000000"/>
              <w:bottom w:val="single" w:sz="6" w:space="0" w:color="000000"/>
              <w:right w:val="single" w:sz="6" w:space="0" w:color="000000"/>
            </w:tcBorders>
          </w:tcPr>
          <w:p w:rsidR="00D62F1E" w:rsidRDefault="00D62F1E" w:rsidP="00A12FC8">
            <w:pPr>
              <w:jc w:val="center"/>
              <w:rPr>
                <w:rFonts w:ascii="Arial" w:hAnsi="Arial"/>
                <w:sz w:val="20"/>
              </w:rPr>
            </w:pPr>
            <w:r>
              <w:rPr>
                <w:rFonts w:ascii="Arial" w:hAnsi="Arial"/>
                <w:sz w:val="20"/>
              </w:rPr>
              <w:t>1.3</w:t>
            </w:r>
          </w:p>
        </w:tc>
        <w:tc>
          <w:tcPr>
            <w:tcW w:w="4209" w:type="dxa"/>
            <w:tcBorders>
              <w:top w:val="single" w:sz="6" w:space="0" w:color="000000"/>
              <w:left w:val="single" w:sz="6" w:space="0" w:color="000000"/>
              <w:bottom w:val="single" w:sz="6" w:space="0" w:color="000000"/>
              <w:right w:val="single" w:sz="6" w:space="0" w:color="000000"/>
            </w:tcBorders>
            <w:vAlign w:val="center"/>
          </w:tcPr>
          <w:p w:rsidR="00D62F1E" w:rsidRPr="00E73406" w:rsidRDefault="00D62F1E" w:rsidP="00A12FC8">
            <w:pPr>
              <w:overflowPunct/>
              <w:autoSpaceDE/>
              <w:autoSpaceDN/>
              <w:adjustRightInd/>
              <w:textAlignment w:val="auto"/>
              <w:rPr>
                <w:rFonts w:ascii="Arial" w:hAnsi="Arial" w:cs="Arial"/>
                <w:color w:val="000000"/>
                <w:sz w:val="20"/>
              </w:rPr>
            </w:pPr>
            <w:r>
              <w:rPr>
                <w:rFonts w:ascii="Arial" w:hAnsi="Arial" w:cs="Arial"/>
                <w:color w:val="000000"/>
                <w:sz w:val="20"/>
              </w:rPr>
              <w:t>Sademevee äravoolukraavi rajamine</w:t>
            </w:r>
          </w:p>
        </w:tc>
        <w:tc>
          <w:tcPr>
            <w:tcW w:w="1146" w:type="dxa"/>
            <w:tcBorders>
              <w:top w:val="single" w:sz="6" w:space="0" w:color="000000"/>
              <w:left w:val="single" w:sz="6" w:space="0" w:color="000000"/>
              <w:bottom w:val="single" w:sz="6" w:space="0" w:color="000000"/>
              <w:right w:val="single" w:sz="6" w:space="0" w:color="000000"/>
            </w:tcBorders>
            <w:vAlign w:val="center"/>
          </w:tcPr>
          <w:p w:rsidR="00D62F1E" w:rsidRPr="00E81B6D" w:rsidRDefault="00D62F1E" w:rsidP="00A12FC8">
            <w:pPr>
              <w:overflowPunct/>
              <w:autoSpaceDE/>
              <w:autoSpaceDN/>
              <w:adjustRightInd/>
              <w:jc w:val="center"/>
              <w:textAlignment w:val="auto"/>
              <w:rPr>
                <w:rFonts w:ascii="Arial" w:hAnsi="Arial" w:cs="Arial"/>
                <w:color w:val="000000"/>
                <w:sz w:val="20"/>
              </w:rPr>
            </w:pPr>
            <w:r>
              <w:rPr>
                <w:rFonts w:ascii="Arial" w:hAnsi="Arial" w:cs="Arial"/>
                <w:color w:val="000000"/>
                <w:sz w:val="20"/>
              </w:rPr>
              <w:t>m</w:t>
            </w:r>
          </w:p>
        </w:tc>
        <w:tc>
          <w:tcPr>
            <w:tcW w:w="1119" w:type="dxa"/>
            <w:tcBorders>
              <w:top w:val="single" w:sz="6" w:space="0" w:color="000000"/>
              <w:left w:val="single" w:sz="6" w:space="0" w:color="000000"/>
              <w:bottom w:val="single" w:sz="6" w:space="0" w:color="000000"/>
              <w:right w:val="single" w:sz="6" w:space="0" w:color="000000"/>
            </w:tcBorders>
            <w:vAlign w:val="center"/>
          </w:tcPr>
          <w:p w:rsidR="00D62F1E" w:rsidRPr="00E81B6D" w:rsidRDefault="00D62F1E" w:rsidP="00A12FC8">
            <w:pPr>
              <w:overflowPunct/>
              <w:autoSpaceDE/>
              <w:autoSpaceDN/>
              <w:adjustRightInd/>
              <w:jc w:val="center"/>
              <w:textAlignment w:val="auto"/>
              <w:rPr>
                <w:rFonts w:ascii="Arial" w:hAnsi="Arial" w:cs="Arial"/>
                <w:color w:val="000000"/>
                <w:sz w:val="20"/>
              </w:rPr>
            </w:pPr>
            <w:r>
              <w:rPr>
                <w:rFonts w:ascii="Arial" w:hAnsi="Arial" w:cs="Arial"/>
                <w:color w:val="000000"/>
                <w:sz w:val="20"/>
              </w:rPr>
              <w:t>410</w:t>
            </w:r>
          </w:p>
        </w:tc>
        <w:tc>
          <w:tcPr>
            <w:tcW w:w="2446" w:type="dxa"/>
            <w:tcBorders>
              <w:top w:val="single" w:sz="6" w:space="0" w:color="000000"/>
              <w:left w:val="single" w:sz="6" w:space="0" w:color="000000"/>
              <w:bottom w:val="single" w:sz="6" w:space="0" w:color="000000"/>
              <w:right w:val="single" w:sz="6" w:space="0" w:color="000000"/>
            </w:tcBorders>
          </w:tcPr>
          <w:p w:rsidR="00D62F1E" w:rsidRDefault="00222A40" w:rsidP="00A12FC8">
            <w:pPr>
              <w:jc w:val="center"/>
              <w:rPr>
                <w:rFonts w:ascii="Arial" w:hAnsi="Arial"/>
                <w:sz w:val="20"/>
              </w:rPr>
            </w:pPr>
            <w:r>
              <w:rPr>
                <w:rFonts w:ascii="Arial" w:hAnsi="Arial"/>
                <w:sz w:val="20"/>
              </w:rPr>
              <w:t>6</w:t>
            </w:r>
            <w:r w:rsidR="00D62F1E">
              <w:rPr>
                <w:rFonts w:ascii="Arial" w:hAnsi="Arial"/>
                <w:sz w:val="20"/>
              </w:rPr>
              <w:t>1 000,00</w:t>
            </w:r>
          </w:p>
        </w:tc>
      </w:tr>
      <w:tr w:rsidR="00D62F1E" w:rsidTr="00A12FC8">
        <w:tc>
          <w:tcPr>
            <w:tcW w:w="7262" w:type="dxa"/>
            <w:gridSpan w:val="4"/>
            <w:tcBorders>
              <w:top w:val="single" w:sz="6" w:space="0" w:color="000000"/>
              <w:left w:val="single" w:sz="6" w:space="0" w:color="000000"/>
              <w:bottom w:val="single" w:sz="6" w:space="0" w:color="000000"/>
              <w:right w:val="single" w:sz="6" w:space="0" w:color="000000"/>
            </w:tcBorders>
          </w:tcPr>
          <w:p w:rsidR="00D62F1E" w:rsidRPr="00E73406" w:rsidRDefault="00D62F1E" w:rsidP="00A12FC8">
            <w:pPr>
              <w:overflowPunct/>
              <w:autoSpaceDE/>
              <w:autoSpaceDN/>
              <w:adjustRightInd/>
              <w:jc w:val="right"/>
              <w:textAlignment w:val="auto"/>
              <w:rPr>
                <w:rFonts w:ascii="Arial" w:hAnsi="Arial" w:cs="Arial"/>
                <w:b/>
                <w:color w:val="000000"/>
                <w:sz w:val="20"/>
              </w:rPr>
            </w:pPr>
            <w:r w:rsidRPr="00E73406">
              <w:rPr>
                <w:rFonts w:ascii="Arial" w:hAnsi="Arial" w:cs="Arial"/>
                <w:b/>
                <w:color w:val="000000"/>
                <w:sz w:val="20"/>
              </w:rPr>
              <w:t>Kokku</w:t>
            </w:r>
          </w:p>
        </w:tc>
        <w:tc>
          <w:tcPr>
            <w:tcW w:w="2446" w:type="dxa"/>
            <w:tcBorders>
              <w:top w:val="single" w:sz="6" w:space="0" w:color="000000"/>
              <w:left w:val="single" w:sz="6" w:space="0" w:color="000000"/>
              <w:bottom w:val="single" w:sz="6" w:space="0" w:color="000000"/>
              <w:right w:val="single" w:sz="6" w:space="0" w:color="000000"/>
            </w:tcBorders>
          </w:tcPr>
          <w:p w:rsidR="00D62F1E" w:rsidRPr="00F614C4" w:rsidRDefault="00222A40" w:rsidP="00A12FC8">
            <w:pPr>
              <w:jc w:val="center"/>
              <w:rPr>
                <w:rFonts w:ascii="Arial" w:hAnsi="Arial"/>
                <w:b/>
                <w:sz w:val="20"/>
              </w:rPr>
            </w:pPr>
            <w:r>
              <w:rPr>
                <w:rFonts w:ascii="Arial" w:hAnsi="Arial"/>
                <w:b/>
                <w:sz w:val="20"/>
              </w:rPr>
              <w:t>199 000,00</w:t>
            </w:r>
          </w:p>
        </w:tc>
      </w:tr>
      <w:tr w:rsidR="00222A40" w:rsidTr="00A12FC8">
        <w:tc>
          <w:tcPr>
            <w:tcW w:w="7262" w:type="dxa"/>
            <w:gridSpan w:val="4"/>
            <w:tcBorders>
              <w:top w:val="single" w:sz="6" w:space="0" w:color="000000"/>
              <w:left w:val="single" w:sz="6" w:space="0" w:color="000000"/>
              <w:bottom w:val="single" w:sz="6" w:space="0" w:color="000000"/>
              <w:right w:val="single" w:sz="6" w:space="0" w:color="000000"/>
            </w:tcBorders>
          </w:tcPr>
          <w:p w:rsidR="00222A40" w:rsidRPr="00E73406" w:rsidRDefault="00222A40" w:rsidP="00A12FC8">
            <w:pPr>
              <w:overflowPunct/>
              <w:autoSpaceDE/>
              <w:autoSpaceDN/>
              <w:adjustRightInd/>
              <w:jc w:val="right"/>
              <w:textAlignment w:val="auto"/>
              <w:rPr>
                <w:rFonts w:ascii="Arial" w:hAnsi="Arial" w:cs="Arial"/>
                <w:b/>
                <w:color w:val="000000"/>
                <w:sz w:val="20"/>
              </w:rPr>
            </w:pPr>
            <w:r>
              <w:rPr>
                <w:rFonts w:ascii="Arial" w:hAnsi="Arial" w:cs="Arial"/>
                <w:b/>
                <w:color w:val="000000"/>
                <w:sz w:val="20"/>
              </w:rPr>
              <w:t>Lisakulud 25%</w:t>
            </w:r>
          </w:p>
        </w:tc>
        <w:tc>
          <w:tcPr>
            <w:tcW w:w="2446" w:type="dxa"/>
            <w:tcBorders>
              <w:top w:val="single" w:sz="6" w:space="0" w:color="000000"/>
              <w:left w:val="single" w:sz="6" w:space="0" w:color="000000"/>
              <w:bottom w:val="single" w:sz="6" w:space="0" w:color="000000"/>
              <w:right w:val="single" w:sz="6" w:space="0" w:color="000000"/>
            </w:tcBorders>
          </w:tcPr>
          <w:p w:rsidR="00222A40" w:rsidRDefault="00222A40" w:rsidP="00A12FC8">
            <w:pPr>
              <w:jc w:val="center"/>
              <w:rPr>
                <w:rFonts w:ascii="Arial" w:hAnsi="Arial"/>
                <w:b/>
                <w:sz w:val="20"/>
              </w:rPr>
            </w:pPr>
            <w:r>
              <w:rPr>
                <w:rFonts w:ascii="Arial" w:hAnsi="Arial"/>
                <w:b/>
                <w:sz w:val="20"/>
              </w:rPr>
              <w:t>49 750,00</w:t>
            </w:r>
          </w:p>
        </w:tc>
      </w:tr>
      <w:tr w:rsidR="00222A40" w:rsidTr="00A12FC8">
        <w:tc>
          <w:tcPr>
            <w:tcW w:w="7262" w:type="dxa"/>
            <w:gridSpan w:val="4"/>
            <w:tcBorders>
              <w:top w:val="single" w:sz="6" w:space="0" w:color="000000"/>
              <w:left w:val="single" w:sz="6" w:space="0" w:color="000000"/>
              <w:bottom w:val="single" w:sz="6" w:space="0" w:color="000000"/>
              <w:right w:val="single" w:sz="6" w:space="0" w:color="000000"/>
            </w:tcBorders>
          </w:tcPr>
          <w:p w:rsidR="00222A40" w:rsidRPr="00E73406" w:rsidRDefault="00222A40" w:rsidP="00A12FC8">
            <w:pPr>
              <w:overflowPunct/>
              <w:autoSpaceDE/>
              <w:autoSpaceDN/>
              <w:adjustRightInd/>
              <w:jc w:val="right"/>
              <w:textAlignment w:val="auto"/>
              <w:rPr>
                <w:rFonts w:ascii="Arial" w:hAnsi="Arial" w:cs="Arial"/>
                <w:b/>
                <w:color w:val="000000"/>
                <w:sz w:val="20"/>
              </w:rPr>
            </w:pPr>
            <w:r>
              <w:rPr>
                <w:rFonts w:ascii="Arial" w:hAnsi="Arial" w:cs="Arial"/>
                <w:b/>
                <w:color w:val="000000"/>
                <w:sz w:val="20"/>
              </w:rPr>
              <w:t>KÕIK KOKKU</w:t>
            </w:r>
          </w:p>
        </w:tc>
        <w:tc>
          <w:tcPr>
            <w:tcW w:w="2446" w:type="dxa"/>
            <w:tcBorders>
              <w:top w:val="single" w:sz="6" w:space="0" w:color="000000"/>
              <w:left w:val="single" w:sz="6" w:space="0" w:color="000000"/>
              <w:bottom w:val="single" w:sz="6" w:space="0" w:color="000000"/>
              <w:right w:val="single" w:sz="6" w:space="0" w:color="000000"/>
            </w:tcBorders>
          </w:tcPr>
          <w:p w:rsidR="00222A40" w:rsidRDefault="00222A40" w:rsidP="00A12FC8">
            <w:pPr>
              <w:jc w:val="center"/>
              <w:rPr>
                <w:rFonts w:ascii="Arial" w:hAnsi="Arial"/>
                <w:b/>
                <w:sz w:val="20"/>
              </w:rPr>
            </w:pPr>
            <w:r>
              <w:rPr>
                <w:rFonts w:ascii="Arial" w:hAnsi="Arial"/>
                <w:b/>
                <w:sz w:val="20"/>
              </w:rPr>
              <w:t>248 750,00</w:t>
            </w:r>
          </w:p>
        </w:tc>
      </w:tr>
    </w:tbl>
    <w:p w:rsidR="00C31D80" w:rsidRDefault="00C31D80" w:rsidP="00F614C4">
      <w:pPr>
        <w:jc w:val="both"/>
        <w:rPr>
          <w:rFonts w:ascii="Arial" w:eastAsiaTheme="minorHAnsi" w:hAnsi="Arial" w:cs="Arial"/>
          <w:sz w:val="22"/>
          <w:szCs w:val="22"/>
          <w:lang w:val="et-EE" w:eastAsia="en-US"/>
        </w:rPr>
      </w:pPr>
    </w:p>
    <w:p w:rsidR="003924AE" w:rsidRDefault="003924AE" w:rsidP="00F614C4">
      <w:pPr>
        <w:jc w:val="both"/>
        <w:rPr>
          <w:rFonts w:ascii="Arial" w:eastAsiaTheme="minorHAnsi" w:hAnsi="Arial" w:cs="Arial"/>
          <w:sz w:val="22"/>
          <w:szCs w:val="22"/>
          <w:lang w:val="et-EE" w:eastAsia="en-US"/>
        </w:rPr>
      </w:pPr>
      <w:r>
        <w:rPr>
          <w:rFonts w:ascii="Arial" w:eastAsiaTheme="minorHAnsi" w:hAnsi="Arial" w:cs="Arial"/>
          <w:sz w:val="22"/>
          <w:szCs w:val="22"/>
          <w:lang w:val="et-EE" w:eastAsia="en-US"/>
        </w:rPr>
        <w:br w:type="page"/>
      </w:r>
    </w:p>
    <w:p w:rsidR="003924AE" w:rsidRPr="003924AE" w:rsidRDefault="003924AE" w:rsidP="003924AE">
      <w:pPr>
        <w:pStyle w:val="Heading1"/>
      </w:pPr>
      <w:bookmarkStart w:id="1618" w:name="_Toc403330749"/>
      <w:bookmarkStart w:id="1619" w:name="_Toc403917878"/>
      <w:bookmarkStart w:id="1620" w:name="_Toc411782588"/>
      <w:bookmarkStart w:id="1621" w:name="_Toc411853059"/>
      <w:bookmarkStart w:id="1622" w:name="_Toc411853330"/>
      <w:bookmarkStart w:id="1623" w:name="_Toc430612655"/>
      <w:r w:rsidRPr="003924AE">
        <w:lastRenderedPageBreak/>
        <w:t>9.</w:t>
      </w:r>
      <w:r w:rsidRPr="003924AE">
        <w:tab/>
        <w:t>FINANTSANALÜÜS</w:t>
      </w:r>
      <w:bookmarkEnd w:id="1618"/>
      <w:bookmarkEnd w:id="1619"/>
      <w:bookmarkEnd w:id="1620"/>
      <w:bookmarkEnd w:id="1621"/>
      <w:bookmarkEnd w:id="1622"/>
      <w:bookmarkEnd w:id="1623"/>
    </w:p>
    <w:p w:rsidR="003924AE" w:rsidRPr="003924AE" w:rsidRDefault="003924AE" w:rsidP="003924AE">
      <w:pPr>
        <w:pStyle w:val="Heading2"/>
      </w:pPr>
      <w:bookmarkStart w:id="1624" w:name="_Toc403330750"/>
      <w:bookmarkStart w:id="1625" w:name="_Toc403917879"/>
      <w:bookmarkStart w:id="1626" w:name="_Toc411782589"/>
      <w:bookmarkStart w:id="1627" w:name="_Toc411853060"/>
      <w:bookmarkStart w:id="1628" w:name="_Toc411853331"/>
      <w:bookmarkStart w:id="1629" w:name="_Toc430612656"/>
      <w:r w:rsidRPr="003924AE">
        <w:t>9.1</w:t>
      </w:r>
      <w:r w:rsidRPr="003924AE">
        <w:tab/>
        <w:t>Metoodika</w:t>
      </w:r>
      <w:bookmarkEnd w:id="1624"/>
      <w:bookmarkEnd w:id="1625"/>
      <w:bookmarkEnd w:id="1626"/>
      <w:bookmarkEnd w:id="1627"/>
      <w:bookmarkEnd w:id="1628"/>
      <w:bookmarkEnd w:id="1629"/>
    </w:p>
    <w:p w:rsidR="003924AE" w:rsidRPr="003924AE" w:rsidRDefault="003924AE" w:rsidP="003924AE">
      <w:pPr>
        <w:jc w:val="both"/>
        <w:rPr>
          <w:rFonts w:ascii="Arial" w:hAnsi="Arial"/>
          <w:sz w:val="22"/>
          <w:lang w:val="fi-FI"/>
        </w:rPr>
      </w:pPr>
    </w:p>
    <w:p w:rsidR="003924AE" w:rsidRPr="003924AE" w:rsidRDefault="003924AE" w:rsidP="003924AE">
      <w:pPr>
        <w:tabs>
          <w:tab w:val="left" w:pos="1134"/>
        </w:tabs>
        <w:jc w:val="both"/>
        <w:rPr>
          <w:rFonts w:ascii="Arial" w:hAnsi="Arial"/>
          <w:sz w:val="22"/>
          <w:lang w:val="fi-FI"/>
        </w:rPr>
      </w:pPr>
      <w:r w:rsidRPr="003924AE">
        <w:rPr>
          <w:rFonts w:ascii="Arial" w:hAnsi="Arial"/>
          <w:sz w:val="22"/>
          <w:lang w:val="fi-FI"/>
        </w:rPr>
        <w:t>Käesoleva finantsanalüüsi koostamisel on kasutatud:</w:t>
      </w:r>
    </w:p>
    <w:p w:rsidR="003924AE" w:rsidRPr="003924AE" w:rsidRDefault="003924AE" w:rsidP="003924AE">
      <w:pPr>
        <w:numPr>
          <w:ilvl w:val="0"/>
          <w:numId w:val="26"/>
        </w:numPr>
        <w:tabs>
          <w:tab w:val="left" w:pos="1134"/>
        </w:tabs>
        <w:jc w:val="both"/>
        <w:rPr>
          <w:rFonts w:ascii="Arial" w:hAnsi="Arial"/>
          <w:sz w:val="22"/>
        </w:rPr>
      </w:pPr>
      <w:r w:rsidRPr="003924AE">
        <w:rPr>
          <w:rFonts w:ascii="Arial" w:hAnsi="Arial"/>
          <w:sz w:val="22"/>
        </w:rPr>
        <w:t>Statistikaameti, EV Rahandusministeeriumi poolt, Ridala Vallavalitsuse poolt avaldatud materjale ning andmeid;</w:t>
      </w:r>
    </w:p>
    <w:p w:rsidR="003924AE" w:rsidRPr="003924AE" w:rsidRDefault="003924AE" w:rsidP="003924AE">
      <w:pPr>
        <w:numPr>
          <w:ilvl w:val="0"/>
          <w:numId w:val="27"/>
        </w:numPr>
        <w:tabs>
          <w:tab w:val="left" w:pos="1134"/>
        </w:tabs>
        <w:jc w:val="both"/>
        <w:rPr>
          <w:rFonts w:ascii="Arial" w:hAnsi="Arial"/>
          <w:sz w:val="22"/>
        </w:rPr>
      </w:pPr>
      <w:r w:rsidRPr="003924AE">
        <w:rPr>
          <w:rFonts w:ascii="Arial" w:hAnsi="Arial"/>
          <w:sz w:val="22"/>
        </w:rPr>
        <w:t>AS Haapsalu Veevärk andmeid;</w:t>
      </w:r>
    </w:p>
    <w:p w:rsidR="003924AE" w:rsidRPr="003924AE" w:rsidRDefault="003924AE" w:rsidP="003924AE">
      <w:pPr>
        <w:numPr>
          <w:ilvl w:val="0"/>
          <w:numId w:val="27"/>
        </w:numPr>
        <w:tabs>
          <w:tab w:val="left" w:pos="1134"/>
        </w:tabs>
        <w:jc w:val="both"/>
        <w:rPr>
          <w:rFonts w:ascii="Arial" w:hAnsi="Arial"/>
          <w:sz w:val="22"/>
          <w:lang w:val="fi-FI"/>
        </w:rPr>
      </w:pPr>
      <w:r w:rsidRPr="003924AE">
        <w:rPr>
          <w:rFonts w:ascii="Arial" w:hAnsi="Arial"/>
          <w:sz w:val="22"/>
          <w:lang w:val="fi-FI"/>
        </w:rPr>
        <w:t>Konsultandi poolt tuletatud arvutuskäike ning püstitatud eeldusi;</w:t>
      </w:r>
    </w:p>
    <w:p w:rsidR="003924AE" w:rsidRPr="003924AE" w:rsidRDefault="003924AE" w:rsidP="003924AE">
      <w:pPr>
        <w:numPr>
          <w:ilvl w:val="0"/>
          <w:numId w:val="27"/>
        </w:numPr>
        <w:tabs>
          <w:tab w:val="left" w:pos="1134"/>
        </w:tabs>
        <w:jc w:val="both"/>
        <w:rPr>
          <w:rFonts w:ascii="Arial" w:hAnsi="Arial"/>
          <w:sz w:val="22"/>
        </w:rPr>
      </w:pPr>
      <w:r w:rsidRPr="003924AE">
        <w:rPr>
          <w:rFonts w:ascii="Arial" w:hAnsi="Arial"/>
          <w:sz w:val="22"/>
        </w:rPr>
        <w:t>ÜVK arendamise kava tehnilistes peatükkides toodud eeldusi.</w:t>
      </w:r>
    </w:p>
    <w:p w:rsidR="003924AE" w:rsidRPr="003924AE" w:rsidRDefault="003924AE" w:rsidP="003924AE">
      <w:pPr>
        <w:tabs>
          <w:tab w:val="left" w:pos="1134"/>
        </w:tabs>
        <w:jc w:val="both"/>
        <w:rPr>
          <w:rFonts w:ascii="Arial" w:hAnsi="Arial"/>
          <w:sz w:val="22"/>
        </w:rPr>
      </w:pPr>
    </w:p>
    <w:p w:rsidR="003924AE" w:rsidRPr="003924AE" w:rsidRDefault="003924AE" w:rsidP="003924AE">
      <w:pPr>
        <w:tabs>
          <w:tab w:val="left" w:pos="1134"/>
        </w:tabs>
        <w:jc w:val="both"/>
        <w:rPr>
          <w:rFonts w:ascii="Arial" w:hAnsi="Arial"/>
          <w:sz w:val="22"/>
        </w:rPr>
      </w:pPr>
      <w:r w:rsidRPr="003924AE">
        <w:rPr>
          <w:rFonts w:ascii="Arial" w:hAnsi="Arial"/>
          <w:sz w:val="22"/>
        </w:rPr>
        <w:t>Ridala valla ÜVK arendamise kava (edaspidi ÜVKA) finantsanalüüs sisaldab järgmiseid komponente:</w:t>
      </w:r>
    </w:p>
    <w:p w:rsidR="003924AE" w:rsidRPr="003924AE" w:rsidRDefault="003924AE" w:rsidP="003924AE">
      <w:pPr>
        <w:numPr>
          <w:ilvl w:val="0"/>
          <w:numId w:val="28"/>
        </w:numPr>
        <w:tabs>
          <w:tab w:val="left" w:pos="1134"/>
        </w:tabs>
        <w:contextualSpacing/>
        <w:jc w:val="both"/>
        <w:rPr>
          <w:rFonts w:ascii="Arial" w:hAnsi="Arial"/>
          <w:sz w:val="22"/>
          <w:lang w:val="et-EE"/>
        </w:rPr>
      </w:pPr>
      <w:r w:rsidRPr="003924AE">
        <w:rPr>
          <w:rFonts w:ascii="Arial" w:hAnsi="Arial"/>
          <w:sz w:val="22"/>
          <w:lang w:val="et-EE"/>
        </w:rPr>
        <w:t>Opereerimiskulude prognoos. Prognoosis kajastatakse rahalisi ja mitterahalisi vee- ja kanalisatsioonimajandusega seotud kulusid.</w:t>
      </w:r>
    </w:p>
    <w:p w:rsidR="003924AE" w:rsidRPr="003924AE" w:rsidRDefault="003924AE" w:rsidP="003924AE">
      <w:pPr>
        <w:numPr>
          <w:ilvl w:val="0"/>
          <w:numId w:val="28"/>
        </w:numPr>
        <w:tabs>
          <w:tab w:val="left" w:pos="1134"/>
        </w:tabs>
        <w:contextualSpacing/>
        <w:jc w:val="both"/>
        <w:rPr>
          <w:rFonts w:ascii="Arial" w:hAnsi="Arial"/>
          <w:sz w:val="22"/>
          <w:lang w:val="et-EE"/>
        </w:rPr>
      </w:pPr>
      <w:r w:rsidRPr="003924AE">
        <w:rPr>
          <w:rFonts w:ascii="Arial" w:hAnsi="Arial"/>
          <w:sz w:val="22"/>
          <w:lang w:val="et-EE"/>
        </w:rPr>
        <w:t>Opereerimistulude prognoos. Tulude prognoosimiseks on koostatud vee- ja kanalisatsiooniteenuse nõudlus- ning tariifide analüüs.</w:t>
      </w:r>
    </w:p>
    <w:p w:rsidR="003924AE" w:rsidRPr="003924AE" w:rsidRDefault="003924AE" w:rsidP="003924AE">
      <w:pPr>
        <w:numPr>
          <w:ilvl w:val="0"/>
          <w:numId w:val="28"/>
        </w:numPr>
        <w:tabs>
          <w:tab w:val="left" w:pos="1134"/>
        </w:tabs>
        <w:contextualSpacing/>
        <w:jc w:val="both"/>
        <w:rPr>
          <w:rFonts w:ascii="Arial" w:hAnsi="Arial"/>
          <w:sz w:val="22"/>
          <w:lang w:val="et-EE"/>
        </w:rPr>
      </w:pPr>
      <w:r w:rsidRPr="003924AE">
        <w:rPr>
          <w:rFonts w:ascii="Arial" w:hAnsi="Arial"/>
          <w:sz w:val="22"/>
          <w:lang w:val="et-EE"/>
        </w:rPr>
        <w:t>Analüüs VK teenuste kulukusest leibkonnaliikme sissetuleku suhtes. Analüüsitakse vee- ja kanalisatsioonitariifide määrasid ning üldist teenuse kulukuse taset leibkondade sissetulekust.</w:t>
      </w:r>
    </w:p>
    <w:p w:rsidR="003924AE" w:rsidRPr="003924AE" w:rsidRDefault="003924AE" w:rsidP="003924AE">
      <w:pPr>
        <w:numPr>
          <w:ilvl w:val="0"/>
          <w:numId w:val="28"/>
        </w:numPr>
        <w:tabs>
          <w:tab w:val="left" w:pos="1134"/>
        </w:tabs>
        <w:contextualSpacing/>
        <w:jc w:val="both"/>
        <w:rPr>
          <w:rFonts w:ascii="Arial" w:hAnsi="Arial"/>
          <w:sz w:val="22"/>
          <w:lang w:val="et-EE"/>
        </w:rPr>
      </w:pPr>
      <w:r w:rsidRPr="003924AE">
        <w:rPr>
          <w:rFonts w:ascii="Arial" w:hAnsi="Arial"/>
          <w:sz w:val="22"/>
          <w:lang w:val="et-EE"/>
        </w:rPr>
        <w:t>Analüüsitakse investeeringute omafinantseeringute tagamise võimekust. Finantsanalüüsis on eeldatud omafinantseerimise allikana laenuvahendite kasutamist.</w:t>
      </w:r>
    </w:p>
    <w:p w:rsidR="003924AE" w:rsidRPr="003924AE" w:rsidRDefault="003924AE" w:rsidP="003924AE">
      <w:pPr>
        <w:tabs>
          <w:tab w:val="left" w:pos="1134"/>
        </w:tabs>
        <w:jc w:val="both"/>
        <w:rPr>
          <w:rFonts w:ascii="Arial" w:hAnsi="Arial"/>
          <w:sz w:val="22"/>
        </w:rPr>
      </w:pPr>
    </w:p>
    <w:p w:rsidR="003924AE" w:rsidRPr="003924AE" w:rsidRDefault="003924AE" w:rsidP="003924AE">
      <w:pPr>
        <w:tabs>
          <w:tab w:val="left" w:pos="1134"/>
        </w:tabs>
        <w:jc w:val="both"/>
        <w:rPr>
          <w:rFonts w:ascii="Arial" w:hAnsi="Arial" w:cs="Arial"/>
          <w:sz w:val="22"/>
          <w:szCs w:val="22"/>
        </w:rPr>
      </w:pPr>
      <w:r w:rsidRPr="003924AE">
        <w:rPr>
          <w:rFonts w:ascii="Arial" w:hAnsi="Arial" w:cs="Arial"/>
          <w:sz w:val="22"/>
          <w:szCs w:val="22"/>
        </w:rPr>
        <w:t>Kuna Ridala valla ÜVK-ga hõlmatud asumite (</w:t>
      </w:r>
      <w:r w:rsidRPr="003924AE">
        <w:rPr>
          <w:rFonts w:ascii="Arial" w:hAnsi="Arial"/>
          <w:sz w:val="22"/>
        </w:rPr>
        <w:t xml:space="preserve">Uuemõisa, Paralepa - Kiltsi) </w:t>
      </w:r>
      <w:r w:rsidRPr="003924AE">
        <w:rPr>
          <w:rFonts w:ascii="Arial" w:hAnsi="Arial" w:cs="Arial"/>
          <w:sz w:val="22"/>
          <w:szCs w:val="22"/>
        </w:rPr>
        <w:t xml:space="preserve">VK rajatised on ühendatud Haapsalu ÜVK rajatistega, siis seeõttu ei ole võimalik 100% eristada vaid Ridala valla asumite ÜVK rajatiste opereerimisega seonduvaid kulusid kogu Haapsalu ja lähipiirkonna ÜVK-ga kaetud piirkonna kuludest. Käesolevas ÜVK finantsanalüüsis on arvestatud 2014.a. detsembris vastuvõetud Haapsalu ÜVK finantsanalüüsi veemajanduse tulude ja kulude andmetega (sh Haapsalu ÜVK süsteemidega ühendatud Ridala valla asumid). Kus võimalik, on täiendavalt eristatud Ridala valla asumitega seonduvad andmed lähtuvalt käesolevas arendamise kavas arvesse võetud eeldustest ning väljapakutud investeeringute kavast. </w:t>
      </w:r>
    </w:p>
    <w:p w:rsidR="003924AE" w:rsidRPr="003924AE" w:rsidRDefault="003924AE" w:rsidP="003924AE">
      <w:pPr>
        <w:tabs>
          <w:tab w:val="left" w:pos="1134"/>
        </w:tabs>
        <w:jc w:val="both"/>
        <w:rPr>
          <w:rFonts w:ascii="Arial" w:hAnsi="Arial"/>
          <w:sz w:val="22"/>
        </w:rPr>
      </w:pPr>
    </w:p>
    <w:p w:rsidR="003924AE" w:rsidRPr="003924AE" w:rsidRDefault="003924AE" w:rsidP="003924AE">
      <w:pPr>
        <w:tabs>
          <w:tab w:val="left" w:pos="1134"/>
        </w:tabs>
        <w:jc w:val="both"/>
        <w:rPr>
          <w:rFonts w:ascii="Arial" w:hAnsi="Arial"/>
          <w:sz w:val="22"/>
        </w:rPr>
      </w:pPr>
    </w:p>
    <w:p w:rsidR="003924AE" w:rsidRPr="003924AE" w:rsidRDefault="003924AE" w:rsidP="003924AE">
      <w:pPr>
        <w:pStyle w:val="Heading2"/>
      </w:pPr>
      <w:bookmarkStart w:id="1630" w:name="_Toc403330751"/>
      <w:bookmarkStart w:id="1631" w:name="_Toc403917880"/>
      <w:bookmarkStart w:id="1632" w:name="_Toc411782590"/>
      <w:bookmarkStart w:id="1633" w:name="_Toc411853061"/>
      <w:bookmarkStart w:id="1634" w:name="_Toc411853332"/>
      <w:bookmarkStart w:id="1635" w:name="_Toc430612657"/>
      <w:r w:rsidRPr="003924AE">
        <w:t>9.2</w:t>
      </w:r>
      <w:r w:rsidRPr="003924AE">
        <w:tab/>
        <w:t>Peamised eeldused</w:t>
      </w:r>
      <w:bookmarkEnd w:id="1630"/>
      <w:bookmarkEnd w:id="1631"/>
      <w:bookmarkEnd w:id="1632"/>
      <w:bookmarkEnd w:id="1633"/>
      <w:bookmarkEnd w:id="1634"/>
      <w:bookmarkEnd w:id="1635"/>
    </w:p>
    <w:p w:rsidR="003924AE" w:rsidRPr="003924AE" w:rsidRDefault="003924AE" w:rsidP="003924AE">
      <w:pPr>
        <w:jc w:val="both"/>
        <w:rPr>
          <w:rFonts w:ascii="Arial" w:hAnsi="Arial"/>
          <w:sz w:val="22"/>
          <w:lang w:val="fi-FI"/>
        </w:rPr>
      </w:pPr>
    </w:p>
    <w:p w:rsidR="003924AE" w:rsidRPr="003924AE" w:rsidRDefault="003924AE" w:rsidP="003924AE">
      <w:pPr>
        <w:tabs>
          <w:tab w:val="left" w:pos="1134"/>
        </w:tabs>
        <w:jc w:val="both"/>
        <w:rPr>
          <w:rFonts w:ascii="Arial" w:hAnsi="Arial" w:cs="Arial"/>
          <w:b/>
          <w:sz w:val="22"/>
          <w:szCs w:val="22"/>
          <w:lang w:val="fi-FI"/>
        </w:rPr>
      </w:pPr>
      <w:r w:rsidRPr="003924AE">
        <w:rPr>
          <w:rFonts w:ascii="Arial" w:hAnsi="Arial" w:cs="Arial"/>
          <w:b/>
          <w:sz w:val="22"/>
          <w:szCs w:val="22"/>
          <w:lang w:val="fi-FI"/>
        </w:rPr>
        <w:t>Ajahorisont</w:t>
      </w:r>
    </w:p>
    <w:p w:rsidR="003924AE" w:rsidRPr="003924AE" w:rsidRDefault="003924AE" w:rsidP="003924AE">
      <w:pPr>
        <w:tabs>
          <w:tab w:val="left" w:pos="1134"/>
        </w:tabs>
        <w:jc w:val="both"/>
        <w:rPr>
          <w:rFonts w:ascii="Arial" w:hAnsi="Arial" w:cs="Arial"/>
          <w:sz w:val="22"/>
          <w:szCs w:val="22"/>
          <w:lang w:val="fi-FI"/>
        </w:rPr>
      </w:pPr>
      <w:r w:rsidRPr="003924AE">
        <w:rPr>
          <w:rFonts w:ascii="Arial" w:hAnsi="Arial" w:cs="Arial"/>
          <w:sz w:val="22"/>
          <w:szCs w:val="22"/>
          <w:lang w:val="fi-FI"/>
        </w:rPr>
        <w:t>Ridala valla ÜVKA finantsanalüüs on koostatud aastate 2015 – 2026 kohta.</w:t>
      </w:r>
    </w:p>
    <w:p w:rsidR="003924AE" w:rsidRPr="003924AE" w:rsidRDefault="003924AE" w:rsidP="003924AE">
      <w:pPr>
        <w:tabs>
          <w:tab w:val="left" w:pos="1134"/>
        </w:tabs>
        <w:jc w:val="both"/>
        <w:rPr>
          <w:rFonts w:ascii="Arial" w:hAnsi="Arial" w:cs="Arial"/>
          <w:sz w:val="22"/>
          <w:szCs w:val="22"/>
          <w:lang w:val="fi-FI"/>
        </w:rPr>
      </w:pPr>
      <w:r w:rsidRPr="003924AE">
        <w:rPr>
          <w:rFonts w:ascii="Arial" w:hAnsi="Arial" w:cs="Arial"/>
          <w:sz w:val="22"/>
          <w:szCs w:val="22"/>
          <w:lang w:val="fi-FI"/>
        </w:rPr>
        <w:t xml:space="preserve"> </w:t>
      </w:r>
      <w:r w:rsidRPr="003924AE">
        <w:rPr>
          <w:rFonts w:ascii="Arial" w:hAnsi="Arial" w:cs="Arial"/>
          <w:sz w:val="22"/>
          <w:szCs w:val="22"/>
          <w:lang w:val="fi-FI"/>
        </w:rPr>
        <w:tab/>
      </w:r>
    </w:p>
    <w:p w:rsidR="003924AE" w:rsidRPr="003924AE" w:rsidRDefault="003924AE" w:rsidP="003924AE">
      <w:pPr>
        <w:tabs>
          <w:tab w:val="left" w:pos="1134"/>
        </w:tabs>
        <w:jc w:val="both"/>
        <w:rPr>
          <w:rFonts w:ascii="Arial" w:hAnsi="Arial" w:cs="Arial"/>
          <w:b/>
          <w:sz w:val="22"/>
          <w:szCs w:val="22"/>
          <w:lang w:val="fi-FI"/>
        </w:rPr>
      </w:pPr>
      <w:r w:rsidRPr="003924AE">
        <w:rPr>
          <w:rFonts w:ascii="Arial" w:hAnsi="Arial" w:cs="Arial"/>
          <w:b/>
          <w:sz w:val="22"/>
          <w:szCs w:val="22"/>
          <w:lang w:val="fi-FI"/>
        </w:rPr>
        <w:t>Makromajanduslikud eeldused</w:t>
      </w:r>
    </w:p>
    <w:p w:rsidR="003924AE" w:rsidRPr="003924AE" w:rsidRDefault="003924AE" w:rsidP="003924AE">
      <w:pPr>
        <w:tabs>
          <w:tab w:val="left" w:pos="1134"/>
        </w:tabs>
        <w:jc w:val="both"/>
        <w:rPr>
          <w:rFonts w:ascii="Arial" w:hAnsi="Arial" w:cs="Arial"/>
          <w:sz w:val="22"/>
          <w:szCs w:val="22"/>
          <w:lang w:val="fi-FI"/>
        </w:rPr>
      </w:pPr>
      <w:r w:rsidRPr="003924AE">
        <w:rPr>
          <w:rFonts w:ascii="Arial" w:hAnsi="Arial" w:cs="Arial"/>
          <w:sz w:val="22"/>
          <w:szCs w:val="22"/>
          <w:lang w:val="fi-FI"/>
        </w:rPr>
        <w:t>ÜVKA finantsanalüüsis on prognoosi koostamisel kasutatud alljärgnevaid makromajanduslikke näitajaid:</w:t>
      </w:r>
    </w:p>
    <w:p w:rsidR="003924AE" w:rsidRPr="003924AE" w:rsidRDefault="003924AE" w:rsidP="003924AE">
      <w:pPr>
        <w:numPr>
          <w:ilvl w:val="0"/>
          <w:numId w:val="29"/>
        </w:numPr>
        <w:tabs>
          <w:tab w:val="left" w:pos="1134"/>
        </w:tabs>
        <w:contextualSpacing/>
        <w:jc w:val="both"/>
        <w:rPr>
          <w:rFonts w:ascii="Arial" w:hAnsi="Arial" w:cs="Arial"/>
          <w:sz w:val="22"/>
          <w:szCs w:val="22"/>
          <w:lang w:val="et-EE"/>
        </w:rPr>
      </w:pPr>
      <w:r w:rsidRPr="003924AE">
        <w:rPr>
          <w:rFonts w:ascii="Arial" w:hAnsi="Arial" w:cs="Arial"/>
          <w:sz w:val="22"/>
          <w:szCs w:val="22"/>
          <w:lang w:val="et-EE"/>
        </w:rPr>
        <w:t>tarbijahinnaindeksi muut aastas;</w:t>
      </w:r>
    </w:p>
    <w:p w:rsidR="003924AE" w:rsidRPr="003924AE" w:rsidRDefault="003924AE" w:rsidP="003924AE">
      <w:pPr>
        <w:numPr>
          <w:ilvl w:val="0"/>
          <w:numId w:val="29"/>
        </w:numPr>
        <w:tabs>
          <w:tab w:val="left" w:pos="1134"/>
        </w:tabs>
        <w:contextualSpacing/>
        <w:jc w:val="both"/>
        <w:rPr>
          <w:rFonts w:ascii="Arial" w:hAnsi="Arial" w:cs="Arial"/>
          <w:sz w:val="22"/>
          <w:szCs w:val="22"/>
          <w:lang w:val="et-EE"/>
        </w:rPr>
      </w:pPr>
      <w:r w:rsidRPr="003924AE">
        <w:rPr>
          <w:rFonts w:ascii="Arial" w:hAnsi="Arial" w:cs="Arial"/>
          <w:sz w:val="22"/>
          <w:szCs w:val="22"/>
          <w:lang w:val="et-EE"/>
        </w:rPr>
        <w:t>nominaalpalga kasvumäär;</w:t>
      </w:r>
    </w:p>
    <w:p w:rsidR="003924AE" w:rsidRPr="003924AE" w:rsidRDefault="003924AE" w:rsidP="003924AE">
      <w:pPr>
        <w:numPr>
          <w:ilvl w:val="0"/>
          <w:numId w:val="29"/>
        </w:numPr>
        <w:tabs>
          <w:tab w:val="left" w:pos="1134"/>
        </w:tabs>
        <w:contextualSpacing/>
        <w:jc w:val="both"/>
        <w:rPr>
          <w:rFonts w:ascii="Arial" w:hAnsi="Arial" w:cs="Arial"/>
          <w:sz w:val="22"/>
          <w:szCs w:val="22"/>
          <w:lang w:val="et-EE"/>
        </w:rPr>
      </w:pPr>
      <w:r w:rsidRPr="003924AE">
        <w:rPr>
          <w:rFonts w:ascii="Arial" w:hAnsi="Arial" w:cs="Arial"/>
          <w:sz w:val="22"/>
          <w:szCs w:val="22"/>
          <w:lang w:val="et-EE"/>
        </w:rPr>
        <w:t>elektrikulude kasvumäär;</w:t>
      </w:r>
    </w:p>
    <w:p w:rsidR="003924AE" w:rsidRPr="003924AE" w:rsidRDefault="003924AE" w:rsidP="003924AE">
      <w:pPr>
        <w:numPr>
          <w:ilvl w:val="0"/>
          <w:numId w:val="29"/>
        </w:numPr>
        <w:tabs>
          <w:tab w:val="left" w:pos="1134"/>
        </w:tabs>
        <w:contextualSpacing/>
        <w:jc w:val="both"/>
        <w:rPr>
          <w:rFonts w:ascii="Arial" w:hAnsi="Arial" w:cs="Arial"/>
          <w:sz w:val="22"/>
          <w:szCs w:val="22"/>
          <w:lang w:val="et-EE"/>
        </w:rPr>
      </w:pPr>
      <w:r w:rsidRPr="003924AE">
        <w:rPr>
          <w:rFonts w:ascii="Arial" w:hAnsi="Arial" w:cs="Arial"/>
          <w:sz w:val="22"/>
          <w:szCs w:val="22"/>
          <w:lang w:val="et-EE"/>
        </w:rPr>
        <w:t>saastetasu kasvumäär;</w:t>
      </w:r>
    </w:p>
    <w:p w:rsidR="003924AE" w:rsidRPr="003924AE" w:rsidRDefault="003924AE" w:rsidP="003924AE">
      <w:pPr>
        <w:numPr>
          <w:ilvl w:val="0"/>
          <w:numId w:val="29"/>
        </w:numPr>
        <w:tabs>
          <w:tab w:val="left" w:pos="1134"/>
        </w:tabs>
        <w:contextualSpacing/>
        <w:jc w:val="both"/>
        <w:rPr>
          <w:rFonts w:ascii="Arial" w:hAnsi="Arial" w:cs="Arial"/>
          <w:sz w:val="22"/>
          <w:szCs w:val="22"/>
          <w:lang w:val="et-EE"/>
        </w:rPr>
      </w:pPr>
      <w:r w:rsidRPr="003924AE">
        <w:rPr>
          <w:rFonts w:ascii="Arial" w:hAnsi="Arial" w:cs="Arial"/>
          <w:sz w:val="22"/>
          <w:szCs w:val="22"/>
          <w:lang w:val="et-EE"/>
        </w:rPr>
        <w:t>veeressursitasu kasvumäär.</w:t>
      </w:r>
    </w:p>
    <w:p w:rsidR="003924AE" w:rsidRPr="003924AE" w:rsidRDefault="003924AE" w:rsidP="003924AE">
      <w:pPr>
        <w:tabs>
          <w:tab w:val="left" w:pos="1134"/>
        </w:tabs>
        <w:jc w:val="both"/>
        <w:rPr>
          <w:rFonts w:ascii="Arial" w:hAnsi="Arial" w:cs="Arial"/>
          <w:sz w:val="22"/>
          <w:szCs w:val="22"/>
        </w:rPr>
      </w:pPr>
    </w:p>
    <w:p w:rsidR="003924AE" w:rsidRPr="003924AE" w:rsidRDefault="003924AE" w:rsidP="003924AE">
      <w:pPr>
        <w:tabs>
          <w:tab w:val="left" w:pos="1134"/>
        </w:tabs>
        <w:jc w:val="both"/>
        <w:rPr>
          <w:rFonts w:ascii="Arial" w:hAnsi="Arial" w:cs="Arial"/>
          <w:sz w:val="22"/>
          <w:szCs w:val="22"/>
          <w:lang w:val="fi-FI"/>
        </w:rPr>
      </w:pPr>
      <w:r w:rsidRPr="003924AE">
        <w:rPr>
          <w:rFonts w:ascii="Arial" w:hAnsi="Arial" w:cs="Arial"/>
          <w:sz w:val="22"/>
          <w:szCs w:val="22"/>
          <w:lang w:val="fi-FI"/>
        </w:rPr>
        <w:t>Makromajanduslikud näitajad aastateks 2014 - 2018 pärinevad EV Rahandusministeeriumi 2014.a. suvisest majandusprognoosist.  Pikemaajaline prognoos pärineb 2013.a. sügisesest prognoosist (avaldatud 09.10.2013.a), perioodile 2011 – 2060.a. Täiendavalt on Konsultant käesoleva finantsanalüüsi kontekstis prognoosinud elektrikulude, saastetasu ning veeressursitasu tõusumäärasid.</w:t>
      </w:r>
    </w:p>
    <w:p w:rsidR="003924AE" w:rsidRPr="003924AE" w:rsidRDefault="003924AE" w:rsidP="003924AE">
      <w:pPr>
        <w:tabs>
          <w:tab w:val="left" w:pos="1134"/>
        </w:tabs>
        <w:jc w:val="both"/>
        <w:rPr>
          <w:rFonts w:ascii="Arial" w:hAnsi="Arial" w:cs="Arial"/>
          <w:sz w:val="22"/>
          <w:szCs w:val="22"/>
          <w:lang w:val="fi-FI"/>
        </w:rPr>
      </w:pPr>
    </w:p>
    <w:p w:rsidR="003924AE" w:rsidRPr="003924AE" w:rsidRDefault="003924AE" w:rsidP="003924AE">
      <w:pPr>
        <w:tabs>
          <w:tab w:val="left" w:pos="1134"/>
        </w:tabs>
        <w:jc w:val="both"/>
        <w:rPr>
          <w:rFonts w:ascii="Arial" w:hAnsi="Arial" w:cs="Arial"/>
          <w:sz w:val="22"/>
          <w:szCs w:val="22"/>
          <w:lang w:val="fi-FI"/>
        </w:rPr>
      </w:pPr>
      <w:r w:rsidRPr="003924AE">
        <w:rPr>
          <w:rFonts w:ascii="Arial" w:hAnsi="Arial" w:cs="Arial"/>
          <w:sz w:val="22"/>
          <w:szCs w:val="22"/>
          <w:lang w:val="fi-FI"/>
        </w:rPr>
        <w:t>Alljärgnevas tabelis on toodud aastased tõusumäärad vastavatel aastatel eelneva aasta suhtes.</w:t>
      </w:r>
    </w:p>
    <w:p w:rsidR="003924AE" w:rsidRPr="003924AE" w:rsidRDefault="003924AE" w:rsidP="003924AE">
      <w:pPr>
        <w:tabs>
          <w:tab w:val="left" w:pos="1134"/>
        </w:tabs>
        <w:jc w:val="both"/>
        <w:rPr>
          <w:rFonts w:ascii="Arial" w:hAnsi="Arial" w:cs="Arial"/>
          <w:b/>
          <w:sz w:val="22"/>
          <w:szCs w:val="22"/>
          <w:lang w:val="fi-FI"/>
        </w:rPr>
      </w:pPr>
    </w:p>
    <w:p w:rsidR="003924AE" w:rsidRPr="003924AE" w:rsidRDefault="003924AE" w:rsidP="003924AE">
      <w:pPr>
        <w:tabs>
          <w:tab w:val="left" w:pos="1134"/>
          <w:tab w:val="right" w:pos="5954"/>
        </w:tabs>
        <w:jc w:val="both"/>
        <w:rPr>
          <w:rFonts w:ascii="Arial" w:hAnsi="Arial" w:cs="Arial"/>
          <w:b/>
          <w:sz w:val="20"/>
        </w:rPr>
      </w:pPr>
      <w:r w:rsidRPr="003924AE">
        <w:rPr>
          <w:rFonts w:ascii="Arial" w:hAnsi="Arial" w:cs="Arial"/>
          <w:b/>
          <w:sz w:val="20"/>
        </w:rPr>
        <w:t>Makromajanduslikud näitajad</w:t>
      </w:r>
      <w:r w:rsidRPr="003924AE">
        <w:rPr>
          <w:rFonts w:ascii="Arial" w:hAnsi="Arial" w:cs="Arial"/>
          <w:b/>
          <w:sz w:val="20"/>
        </w:rPr>
        <w:tab/>
      </w:r>
      <w:r w:rsidRPr="003924AE">
        <w:rPr>
          <w:rFonts w:ascii="Arial" w:hAnsi="Arial" w:cs="Arial"/>
          <w:b/>
          <w:sz w:val="20"/>
        </w:rPr>
        <w:tab/>
      </w:r>
      <w:r w:rsidRPr="003924AE">
        <w:rPr>
          <w:rFonts w:ascii="Arial" w:hAnsi="Arial" w:cs="Arial"/>
          <w:b/>
          <w:sz w:val="20"/>
        </w:rPr>
        <w:tab/>
      </w:r>
      <w:r w:rsidRPr="003924AE">
        <w:rPr>
          <w:rFonts w:ascii="Arial" w:hAnsi="Arial" w:cs="Arial"/>
          <w:b/>
          <w:sz w:val="20"/>
        </w:rPr>
        <w:tab/>
        <w:t>Tabel 9-1</w:t>
      </w:r>
    </w:p>
    <w:p w:rsidR="003924AE" w:rsidRPr="003924AE" w:rsidRDefault="003924AE" w:rsidP="003924AE">
      <w:pPr>
        <w:overflowPunct/>
        <w:autoSpaceDE/>
        <w:autoSpaceDN/>
        <w:adjustRightInd/>
        <w:textAlignment w:val="auto"/>
        <w:rPr>
          <w:rFonts w:ascii="Arial" w:hAnsi="Arial" w:cs="Arial"/>
          <w:sz w:val="22"/>
          <w:szCs w:val="22"/>
        </w:rPr>
      </w:pPr>
      <w:r w:rsidRPr="003924AE">
        <w:rPr>
          <w:noProof/>
          <w:szCs w:val="22"/>
          <w:lang w:val="et-EE"/>
        </w:rPr>
        <w:drawing>
          <wp:inline distT="0" distB="0" distL="0" distR="0">
            <wp:extent cx="5760720" cy="615100"/>
            <wp:effectExtent l="1905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srcRect/>
                    <a:stretch>
                      <a:fillRect/>
                    </a:stretch>
                  </pic:blipFill>
                  <pic:spPr bwMode="auto">
                    <a:xfrm>
                      <a:off x="0" y="0"/>
                      <a:ext cx="5760720" cy="615100"/>
                    </a:xfrm>
                    <a:prstGeom prst="rect">
                      <a:avLst/>
                    </a:prstGeom>
                    <a:noFill/>
                    <a:ln w="9525">
                      <a:noFill/>
                      <a:miter lim="800000"/>
                      <a:headEnd/>
                      <a:tailEnd/>
                    </a:ln>
                  </pic:spPr>
                </pic:pic>
              </a:graphicData>
            </a:graphic>
          </wp:inline>
        </w:drawing>
      </w:r>
    </w:p>
    <w:p w:rsidR="003924AE" w:rsidRPr="003924AE" w:rsidRDefault="003924AE" w:rsidP="003924AE">
      <w:pPr>
        <w:rPr>
          <w:rFonts w:ascii="Arial" w:hAnsi="Arial" w:cs="Arial"/>
          <w:i/>
          <w:sz w:val="18"/>
          <w:szCs w:val="18"/>
          <w:lang w:val="fi-FI"/>
        </w:rPr>
      </w:pPr>
      <w:r w:rsidRPr="003924AE">
        <w:rPr>
          <w:rFonts w:ascii="Arial" w:hAnsi="Arial" w:cs="Arial"/>
          <w:i/>
          <w:sz w:val="18"/>
          <w:szCs w:val="18"/>
          <w:lang w:val="fi-FI"/>
        </w:rPr>
        <w:t>Allikas: Rahandusministeerium, Konsultant</w:t>
      </w:r>
    </w:p>
    <w:p w:rsidR="003924AE" w:rsidRPr="003924AE" w:rsidRDefault="003924AE" w:rsidP="003924AE">
      <w:pPr>
        <w:overflowPunct/>
        <w:autoSpaceDE/>
        <w:autoSpaceDN/>
        <w:adjustRightInd/>
        <w:textAlignment w:val="auto"/>
        <w:rPr>
          <w:rFonts w:ascii="Arial" w:hAnsi="Arial" w:cs="Arial"/>
          <w:sz w:val="22"/>
          <w:szCs w:val="22"/>
          <w:lang w:val="fi-FI"/>
        </w:rPr>
      </w:pPr>
    </w:p>
    <w:p w:rsidR="003924AE" w:rsidRPr="003924AE" w:rsidRDefault="003924AE" w:rsidP="003924AE">
      <w:pPr>
        <w:overflowPunct/>
        <w:autoSpaceDE/>
        <w:autoSpaceDN/>
        <w:adjustRightInd/>
        <w:jc w:val="both"/>
        <w:textAlignment w:val="auto"/>
        <w:rPr>
          <w:rFonts w:ascii="Arial" w:hAnsi="Arial" w:cs="Arial"/>
          <w:b/>
          <w:sz w:val="22"/>
          <w:szCs w:val="22"/>
          <w:lang w:val="fi-FI"/>
        </w:rPr>
      </w:pPr>
      <w:r w:rsidRPr="003924AE">
        <w:rPr>
          <w:rFonts w:ascii="Arial" w:hAnsi="Arial" w:cs="Arial"/>
          <w:b/>
          <w:sz w:val="22"/>
          <w:szCs w:val="22"/>
          <w:lang w:val="fi-FI"/>
        </w:rPr>
        <w:t>“Saastaja maksab” printsiibi täitmine</w:t>
      </w:r>
    </w:p>
    <w:p w:rsidR="003924AE" w:rsidRPr="003924AE" w:rsidRDefault="003924AE" w:rsidP="003924AE">
      <w:pPr>
        <w:overflowPunct/>
        <w:autoSpaceDE/>
        <w:autoSpaceDN/>
        <w:adjustRightInd/>
        <w:jc w:val="both"/>
        <w:textAlignment w:val="auto"/>
        <w:rPr>
          <w:rFonts w:ascii="Arial" w:hAnsi="Arial" w:cs="Arial"/>
          <w:sz w:val="22"/>
          <w:szCs w:val="22"/>
          <w:lang w:val="fi-FI"/>
        </w:rPr>
      </w:pPr>
      <w:r w:rsidRPr="003924AE">
        <w:rPr>
          <w:rFonts w:ascii="Arial" w:hAnsi="Arial" w:cs="Arial"/>
          <w:sz w:val="22"/>
          <w:szCs w:val="22"/>
          <w:lang w:val="fi-FI"/>
        </w:rPr>
        <w:t>Finantsprognoos on koostatud põhimõttel, et kõik veemajandusega seonduvad kulud peavad olema kaetud teenuste tarbijatelt laekuvatest maksetest. See tähendab tariifitulud peavad olema tasemel või siis prognoosiperioodil saavutama taseme, mille korral on kaetud või saavad kaetud nii rahalised kui mitterahalised (sh põhivara kulum omaosaluse määras) kulud.</w:t>
      </w:r>
    </w:p>
    <w:p w:rsidR="003924AE" w:rsidRPr="003924AE" w:rsidRDefault="003924AE" w:rsidP="003924AE">
      <w:pPr>
        <w:overflowPunct/>
        <w:autoSpaceDE/>
        <w:autoSpaceDN/>
        <w:adjustRightInd/>
        <w:jc w:val="both"/>
        <w:textAlignment w:val="auto"/>
        <w:rPr>
          <w:rFonts w:ascii="Arial" w:hAnsi="Arial" w:cs="Arial"/>
          <w:sz w:val="22"/>
          <w:szCs w:val="22"/>
          <w:lang w:val="fi-FI"/>
        </w:rPr>
      </w:pPr>
    </w:p>
    <w:p w:rsidR="003924AE" w:rsidRPr="003924AE" w:rsidRDefault="003924AE" w:rsidP="003924AE">
      <w:pPr>
        <w:overflowPunct/>
        <w:autoSpaceDE/>
        <w:autoSpaceDN/>
        <w:adjustRightInd/>
        <w:jc w:val="both"/>
        <w:textAlignment w:val="auto"/>
        <w:rPr>
          <w:rFonts w:ascii="Arial" w:hAnsi="Arial" w:cs="Arial"/>
          <w:b/>
          <w:sz w:val="22"/>
          <w:szCs w:val="22"/>
          <w:lang w:val="fi-FI"/>
        </w:rPr>
      </w:pPr>
      <w:r w:rsidRPr="003924AE">
        <w:rPr>
          <w:rFonts w:ascii="Arial" w:hAnsi="Arial" w:cs="Arial"/>
          <w:b/>
          <w:sz w:val="22"/>
          <w:szCs w:val="22"/>
          <w:lang w:val="fi-FI"/>
        </w:rPr>
        <w:t>Põhivarakulum</w:t>
      </w:r>
    </w:p>
    <w:p w:rsidR="003924AE" w:rsidRPr="003924AE" w:rsidRDefault="003924AE" w:rsidP="003924AE">
      <w:pPr>
        <w:overflowPunct/>
        <w:autoSpaceDE/>
        <w:autoSpaceDN/>
        <w:adjustRightInd/>
        <w:jc w:val="both"/>
        <w:textAlignment w:val="auto"/>
        <w:rPr>
          <w:rFonts w:ascii="Arial" w:hAnsi="Arial" w:cs="Arial"/>
          <w:sz w:val="22"/>
          <w:szCs w:val="22"/>
          <w:lang w:val="fi-FI"/>
        </w:rPr>
      </w:pPr>
      <w:r w:rsidRPr="003924AE">
        <w:rPr>
          <w:rFonts w:ascii="Arial" w:hAnsi="Arial" w:cs="Arial"/>
          <w:sz w:val="22"/>
          <w:szCs w:val="22"/>
          <w:lang w:val="fi-FI"/>
        </w:rPr>
        <w:t xml:space="preserve">Finantsprognoosis on põhivarakulumina võetud arvesse nii olemasoleva kui ka ÜVK arendamise kavas ettenähtud investeeritava põhivara soetamise maksumus omaosaluse finantseerimise vääringus. Põhivara elueaks on arvutuste lihtsustamiseks arvestatud 40 aastat. </w:t>
      </w:r>
    </w:p>
    <w:p w:rsidR="003924AE" w:rsidRPr="003924AE" w:rsidRDefault="003924AE" w:rsidP="003924AE">
      <w:pPr>
        <w:overflowPunct/>
        <w:autoSpaceDE/>
        <w:autoSpaceDN/>
        <w:adjustRightInd/>
        <w:jc w:val="both"/>
        <w:textAlignment w:val="auto"/>
        <w:rPr>
          <w:rFonts w:ascii="Arial" w:hAnsi="Arial" w:cs="Arial"/>
          <w:sz w:val="22"/>
          <w:szCs w:val="22"/>
          <w:lang w:val="fi-FI"/>
        </w:rPr>
      </w:pPr>
    </w:p>
    <w:p w:rsidR="003924AE" w:rsidRPr="003924AE" w:rsidRDefault="003924AE" w:rsidP="003924AE">
      <w:pPr>
        <w:overflowPunct/>
        <w:autoSpaceDE/>
        <w:autoSpaceDN/>
        <w:adjustRightInd/>
        <w:jc w:val="both"/>
        <w:textAlignment w:val="auto"/>
        <w:rPr>
          <w:rFonts w:ascii="Arial" w:hAnsi="Arial" w:cs="Arial"/>
          <w:b/>
          <w:sz w:val="22"/>
          <w:szCs w:val="22"/>
          <w:lang w:val="fi-FI"/>
        </w:rPr>
      </w:pPr>
      <w:r w:rsidRPr="003924AE">
        <w:rPr>
          <w:rFonts w:ascii="Arial" w:hAnsi="Arial" w:cs="Arial"/>
          <w:b/>
          <w:sz w:val="22"/>
          <w:szCs w:val="22"/>
          <w:lang w:val="fi-FI"/>
        </w:rPr>
        <w:t>Teenuse kulukus leibkonnaliikme netosissetuleku suhtes</w:t>
      </w:r>
    </w:p>
    <w:p w:rsidR="003924AE" w:rsidRPr="003924AE" w:rsidRDefault="003924AE" w:rsidP="003924AE">
      <w:pPr>
        <w:overflowPunct/>
        <w:autoSpaceDE/>
        <w:autoSpaceDN/>
        <w:adjustRightInd/>
        <w:jc w:val="both"/>
        <w:textAlignment w:val="auto"/>
        <w:rPr>
          <w:rFonts w:ascii="Arial" w:hAnsi="Arial" w:cs="Arial"/>
          <w:sz w:val="22"/>
          <w:szCs w:val="22"/>
          <w:lang w:val="fi-FI"/>
        </w:rPr>
      </w:pPr>
      <w:r w:rsidRPr="003924AE">
        <w:rPr>
          <w:rFonts w:ascii="Arial" w:hAnsi="Arial" w:cs="Arial"/>
          <w:sz w:val="22"/>
          <w:szCs w:val="22"/>
          <w:lang w:val="fi-FI"/>
        </w:rPr>
        <w:t>Tariifide korrigeerimisel on finantsprognoosis lähtutud põhimõttest, et vee- ja kanalisatsiooniteenuse kulukus leibkonnaliikme netosissetuleku suhtes ei ületaks rahvusvaheliselt aktsepteeritud 4% määra.</w:t>
      </w:r>
    </w:p>
    <w:p w:rsidR="003924AE" w:rsidRPr="003924AE" w:rsidRDefault="003924AE" w:rsidP="003924AE">
      <w:pPr>
        <w:overflowPunct/>
        <w:autoSpaceDE/>
        <w:autoSpaceDN/>
        <w:adjustRightInd/>
        <w:jc w:val="both"/>
        <w:textAlignment w:val="auto"/>
        <w:rPr>
          <w:rFonts w:ascii="Arial" w:hAnsi="Arial" w:cs="Arial"/>
          <w:sz w:val="22"/>
          <w:szCs w:val="22"/>
          <w:lang w:val="fi-FI"/>
        </w:rPr>
      </w:pPr>
    </w:p>
    <w:p w:rsidR="003924AE" w:rsidRPr="003924AE" w:rsidRDefault="003924AE" w:rsidP="003924AE">
      <w:pPr>
        <w:overflowPunct/>
        <w:autoSpaceDE/>
        <w:autoSpaceDN/>
        <w:adjustRightInd/>
        <w:jc w:val="both"/>
        <w:textAlignment w:val="auto"/>
        <w:rPr>
          <w:rFonts w:ascii="Arial" w:hAnsi="Arial" w:cs="Arial"/>
          <w:sz w:val="22"/>
          <w:szCs w:val="22"/>
          <w:lang w:val="fi-FI"/>
        </w:rPr>
      </w:pPr>
      <w:r w:rsidRPr="003924AE">
        <w:rPr>
          <w:rFonts w:ascii="Arial" w:hAnsi="Arial" w:cs="Arial"/>
          <w:sz w:val="22"/>
          <w:szCs w:val="22"/>
          <w:lang w:val="fi-FI"/>
        </w:rPr>
        <w:t>Käesolevas finantsprognoosis on leibkonnaliikme netosissetuleku väärtus saadud Statistikaameti andmebaasist. Netosissetuleku väärtust on prognoosiperioodi lõikes korrigeeritud Rahandusministeeriumi poolt avaldatud nominaalpalga muutuse määraga perioodil 2015 - 2026.</w:t>
      </w:r>
    </w:p>
    <w:p w:rsidR="003924AE" w:rsidRPr="003924AE" w:rsidRDefault="003924AE" w:rsidP="003924AE">
      <w:pPr>
        <w:overflowPunct/>
        <w:autoSpaceDE/>
        <w:autoSpaceDN/>
        <w:adjustRightInd/>
        <w:jc w:val="both"/>
        <w:textAlignment w:val="auto"/>
        <w:rPr>
          <w:rFonts w:ascii="Arial" w:hAnsi="Arial" w:cs="Arial"/>
          <w:sz w:val="22"/>
          <w:szCs w:val="22"/>
          <w:lang w:val="fi-FI"/>
        </w:rPr>
      </w:pPr>
    </w:p>
    <w:p w:rsidR="003924AE" w:rsidRPr="003924AE" w:rsidRDefault="003924AE" w:rsidP="003924AE">
      <w:pPr>
        <w:overflowPunct/>
        <w:autoSpaceDE/>
        <w:autoSpaceDN/>
        <w:adjustRightInd/>
        <w:jc w:val="both"/>
        <w:textAlignment w:val="auto"/>
        <w:rPr>
          <w:rFonts w:ascii="Arial" w:hAnsi="Arial" w:cs="Arial"/>
          <w:b/>
          <w:sz w:val="22"/>
          <w:szCs w:val="22"/>
          <w:lang w:val="fi-FI"/>
        </w:rPr>
      </w:pPr>
      <w:r w:rsidRPr="003924AE">
        <w:rPr>
          <w:rFonts w:ascii="Arial" w:hAnsi="Arial" w:cs="Arial"/>
          <w:b/>
          <w:sz w:val="22"/>
          <w:szCs w:val="22"/>
          <w:lang w:val="fi-FI"/>
        </w:rPr>
        <w:t xml:space="preserve">Vee- ja kanalisatsiooniteenuse tariifid </w:t>
      </w:r>
    </w:p>
    <w:p w:rsidR="003924AE" w:rsidRPr="003924AE" w:rsidRDefault="003924AE" w:rsidP="003924AE">
      <w:pPr>
        <w:overflowPunct/>
        <w:autoSpaceDE/>
        <w:autoSpaceDN/>
        <w:adjustRightInd/>
        <w:jc w:val="both"/>
        <w:textAlignment w:val="auto"/>
        <w:rPr>
          <w:rFonts w:ascii="Arial" w:hAnsi="Arial" w:cs="Arial"/>
          <w:sz w:val="22"/>
          <w:szCs w:val="22"/>
          <w:lang w:val="fi-FI"/>
        </w:rPr>
      </w:pPr>
      <w:r w:rsidRPr="003924AE">
        <w:rPr>
          <w:rFonts w:ascii="Arial" w:hAnsi="Arial" w:cs="Arial"/>
          <w:sz w:val="22"/>
          <w:szCs w:val="22"/>
          <w:lang w:val="fi-FI"/>
        </w:rPr>
        <w:t>Tariifide korrigeerimisel on eeldatud, et aastane tariifitõus ei oleks vastava teenuse osas üle 25% ning vee- ja kanalisatsiooniteenuse kulukus kokku ei ületaks 4% leibkonna netosissetulekust. Tariifide korrigeerimisel on täiendavalt arvestatud omafinantseeringu tarbeks eelduslikult võetava laenu laenuteenindamise tagamisega, sealjuures eesmärgiks on laenuteenindamise kattekordaja sihtväärtuse 1,25 täitmine igal laenuteenindamise perioodil (vt. täiendavat  selgitust alapunktis "Investeeringute finantseerimine").</w:t>
      </w:r>
    </w:p>
    <w:p w:rsidR="003924AE" w:rsidRPr="003924AE" w:rsidRDefault="003924AE" w:rsidP="003924AE">
      <w:pPr>
        <w:overflowPunct/>
        <w:autoSpaceDE/>
        <w:autoSpaceDN/>
        <w:adjustRightInd/>
        <w:jc w:val="both"/>
        <w:textAlignment w:val="auto"/>
        <w:rPr>
          <w:rFonts w:ascii="Arial" w:hAnsi="Arial" w:cs="Arial"/>
          <w:sz w:val="22"/>
          <w:szCs w:val="22"/>
          <w:lang w:val="fi-FI"/>
        </w:rPr>
      </w:pPr>
    </w:p>
    <w:p w:rsidR="003924AE" w:rsidRPr="003924AE" w:rsidRDefault="003924AE" w:rsidP="003924AE">
      <w:pPr>
        <w:overflowPunct/>
        <w:autoSpaceDE/>
        <w:autoSpaceDN/>
        <w:adjustRightInd/>
        <w:jc w:val="both"/>
        <w:textAlignment w:val="auto"/>
        <w:rPr>
          <w:rFonts w:ascii="Arial" w:hAnsi="Arial" w:cs="Arial"/>
          <w:b/>
          <w:sz w:val="22"/>
          <w:szCs w:val="22"/>
          <w:lang w:val="fi-FI"/>
        </w:rPr>
      </w:pPr>
      <w:r w:rsidRPr="003924AE">
        <w:rPr>
          <w:rFonts w:ascii="Arial" w:hAnsi="Arial" w:cs="Arial"/>
          <w:b/>
          <w:sz w:val="22"/>
          <w:szCs w:val="22"/>
          <w:lang w:val="fi-FI"/>
        </w:rPr>
        <w:t>Investeeringute finantseerimine</w:t>
      </w:r>
    </w:p>
    <w:p w:rsidR="003924AE" w:rsidRPr="003924AE" w:rsidRDefault="003924AE" w:rsidP="003924AE">
      <w:pPr>
        <w:overflowPunct/>
        <w:autoSpaceDE/>
        <w:autoSpaceDN/>
        <w:adjustRightInd/>
        <w:jc w:val="both"/>
        <w:textAlignment w:val="auto"/>
        <w:rPr>
          <w:rFonts w:ascii="Arial" w:hAnsi="Arial" w:cs="Arial"/>
          <w:sz w:val="22"/>
          <w:szCs w:val="22"/>
          <w:lang w:val="fi-FI"/>
        </w:rPr>
      </w:pPr>
      <w:r w:rsidRPr="003924AE">
        <w:rPr>
          <w:rFonts w:ascii="Arial" w:hAnsi="Arial" w:cs="Arial"/>
          <w:sz w:val="22"/>
          <w:szCs w:val="22"/>
          <w:lang w:val="fi-FI"/>
        </w:rPr>
        <w:t xml:space="preserve">ÜVK arendamise kavas on määratletud investeeringute vajadus arendamise kavaga hõlmatud perioodile. Käesolevas finantsanalüüsis on eeldatud, et investeeringute elluviimisel on lisaks omafinantseerimisele võimalik taotleda ka tagastamatut abi. </w:t>
      </w:r>
    </w:p>
    <w:p w:rsidR="003924AE" w:rsidRPr="003924AE" w:rsidRDefault="003924AE" w:rsidP="003924AE">
      <w:pPr>
        <w:overflowPunct/>
        <w:autoSpaceDE/>
        <w:autoSpaceDN/>
        <w:adjustRightInd/>
        <w:jc w:val="both"/>
        <w:textAlignment w:val="auto"/>
        <w:rPr>
          <w:rFonts w:ascii="Arial" w:hAnsi="Arial" w:cs="Arial"/>
          <w:sz w:val="22"/>
          <w:szCs w:val="22"/>
          <w:lang w:val="fi-FI"/>
        </w:rPr>
      </w:pPr>
    </w:p>
    <w:p w:rsidR="003924AE" w:rsidRPr="003924AE" w:rsidRDefault="003924AE" w:rsidP="003924AE">
      <w:pPr>
        <w:overflowPunct/>
        <w:autoSpaceDE/>
        <w:autoSpaceDN/>
        <w:adjustRightInd/>
        <w:jc w:val="both"/>
        <w:textAlignment w:val="auto"/>
        <w:rPr>
          <w:rFonts w:ascii="Arial" w:hAnsi="Arial" w:cs="Arial"/>
          <w:sz w:val="22"/>
          <w:szCs w:val="22"/>
          <w:lang w:val="fi-FI"/>
        </w:rPr>
      </w:pPr>
      <w:r w:rsidRPr="003924AE">
        <w:rPr>
          <w:rFonts w:ascii="Arial" w:hAnsi="Arial" w:cs="Arial"/>
          <w:sz w:val="22"/>
          <w:szCs w:val="22"/>
          <w:lang w:val="fi-FI"/>
        </w:rPr>
        <w:t>Käesolevas finantsanalüüsis on arvestatud uute vee- ja kanalisatsioonimajandusega seotud investeeringute omafinantseeringu osakaaluks 15% ning sadevee investeeringute puhul 50%. Lähtutud on senisest SA Keskkonnainvesteeringute Keskuse poolt Keskkonnaprogrammile kehtestatud rahastamise üldpõhimõtetest.</w:t>
      </w:r>
    </w:p>
    <w:p w:rsidR="003924AE" w:rsidRPr="003924AE" w:rsidRDefault="003924AE" w:rsidP="003924AE">
      <w:pPr>
        <w:overflowPunct/>
        <w:autoSpaceDE/>
        <w:autoSpaceDN/>
        <w:adjustRightInd/>
        <w:jc w:val="both"/>
        <w:textAlignment w:val="auto"/>
        <w:rPr>
          <w:rFonts w:ascii="Arial" w:hAnsi="Arial" w:cs="Arial"/>
          <w:sz w:val="22"/>
          <w:szCs w:val="22"/>
          <w:lang w:val="fi-FI"/>
        </w:rPr>
      </w:pPr>
    </w:p>
    <w:p w:rsidR="003924AE" w:rsidRPr="003924AE" w:rsidRDefault="003924AE" w:rsidP="003924AE">
      <w:pPr>
        <w:overflowPunct/>
        <w:autoSpaceDE/>
        <w:autoSpaceDN/>
        <w:adjustRightInd/>
        <w:jc w:val="both"/>
        <w:textAlignment w:val="auto"/>
        <w:rPr>
          <w:rFonts w:ascii="Arial" w:hAnsi="Arial" w:cs="Arial"/>
          <w:sz w:val="22"/>
          <w:szCs w:val="22"/>
          <w:lang w:val="fi-FI"/>
        </w:rPr>
      </w:pPr>
      <w:r w:rsidRPr="003924AE">
        <w:rPr>
          <w:rFonts w:ascii="Arial" w:hAnsi="Arial" w:cs="Arial"/>
          <w:sz w:val="22"/>
          <w:szCs w:val="22"/>
          <w:lang w:val="fi-FI"/>
        </w:rPr>
        <w:t xml:space="preserve">Investeeringute omafinantseerimise võimaliku allikana on käesolevas finantsprognoosis eeldatud laenuvahendite kasutamist, st ÜVK teenuse otsesed tarbijad võtavad osa </w:t>
      </w:r>
      <w:r w:rsidRPr="003924AE">
        <w:rPr>
          <w:rFonts w:ascii="Arial" w:hAnsi="Arial" w:cs="Arial"/>
          <w:sz w:val="22"/>
          <w:szCs w:val="22"/>
          <w:lang w:val="fi-FI"/>
        </w:rPr>
        <w:lastRenderedPageBreak/>
        <w:t xml:space="preserve">investeeringute rahastamisest ning seeläbi täidetakse ka „saastaja maksab“ printsiipi. Loomulikult arendamise kava elluviimisel võib omafinantseerimise rahaallikaks olla ka kohustuste vaba rahaline jääk vmt. </w:t>
      </w:r>
    </w:p>
    <w:p w:rsidR="003924AE" w:rsidRPr="003924AE" w:rsidRDefault="003924AE" w:rsidP="003924AE">
      <w:pPr>
        <w:overflowPunct/>
        <w:autoSpaceDE/>
        <w:autoSpaceDN/>
        <w:adjustRightInd/>
        <w:jc w:val="both"/>
        <w:textAlignment w:val="auto"/>
        <w:rPr>
          <w:rFonts w:ascii="Arial" w:hAnsi="Arial" w:cs="Arial"/>
          <w:sz w:val="22"/>
          <w:szCs w:val="22"/>
          <w:lang w:val="fi-FI"/>
        </w:rPr>
      </w:pPr>
      <w:r w:rsidRPr="003924AE">
        <w:rPr>
          <w:rFonts w:ascii="Arial" w:hAnsi="Arial" w:cs="Arial"/>
          <w:sz w:val="22"/>
          <w:szCs w:val="22"/>
          <w:lang w:val="fi-FI"/>
        </w:rPr>
        <w:t>Rahavooprognoosid on koostatud sellised, mille korral oleks vee- ja kanalisatsiooniteenuse tariifidest võimalik lisaks tegevuskulude katmisele teostada ka laenude teenindamist ehk intressikulu ning laenu põhiosa tagasimaksmist.</w:t>
      </w:r>
    </w:p>
    <w:p w:rsidR="003924AE" w:rsidRPr="003924AE" w:rsidRDefault="003924AE" w:rsidP="003924AE">
      <w:pPr>
        <w:overflowPunct/>
        <w:autoSpaceDE/>
        <w:autoSpaceDN/>
        <w:adjustRightInd/>
        <w:jc w:val="both"/>
        <w:textAlignment w:val="auto"/>
        <w:rPr>
          <w:rFonts w:ascii="Arial" w:hAnsi="Arial" w:cs="Arial"/>
          <w:sz w:val="22"/>
          <w:szCs w:val="22"/>
          <w:lang w:val="fi-FI"/>
        </w:rPr>
      </w:pPr>
    </w:p>
    <w:p w:rsidR="003924AE" w:rsidRPr="003924AE" w:rsidRDefault="003924AE" w:rsidP="003924AE">
      <w:pPr>
        <w:overflowPunct/>
        <w:autoSpaceDE/>
        <w:autoSpaceDN/>
        <w:adjustRightInd/>
        <w:jc w:val="both"/>
        <w:textAlignment w:val="auto"/>
        <w:rPr>
          <w:rFonts w:ascii="Arial" w:hAnsi="Arial" w:cs="Arial"/>
          <w:sz w:val="22"/>
          <w:szCs w:val="22"/>
          <w:lang w:val="fi-FI"/>
        </w:rPr>
      </w:pPr>
      <w:r w:rsidRPr="003924AE">
        <w:rPr>
          <w:rFonts w:ascii="Arial" w:hAnsi="Arial" w:cs="Arial"/>
          <w:sz w:val="22"/>
          <w:szCs w:val="22"/>
          <w:lang w:val="fi-FI"/>
        </w:rPr>
        <w:t>Omafinantseeringu katteks arvestatud laenude osas on eeldatud järgmiseid tingimusi:</w:t>
      </w:r>
    </w:p>
    <w:p w:rsidR="003924AE" w:rsidRPr="003924AE" w:rsidRDefault="003924AE" w:rsidP="003924AE">
      <w:pPr>
        <w:numPr>
          <w:ilvl w:val="0"/>
          <w:numId w:val="30"/>
        </w:numPr>
        <w:overflowPunct/>
        <w:autoSpaceDE/>
        <w:autoSpaceDN/>
        <w:adjustRightInd/>
        <w:contextualSpacing/>
        <w:jc w:val="both"/>
        <w:textAlignment w:val="auto"/>
        <w:rPr>
          <w:rFonts w:ascii="Arial" w:hAnsi="Arial" w:cs="Arial"/>
          <w:sz w:val="22"/>
          <w:szCs w:val="22"/>
          <w:lang w:val="et-EE"/>
        </w:rPr>
      </w:pPr>
      <w:r w:rsidRPr="003924AE">
        <w:rPr>
          <w:rFonts w:ascii="Arial" w:hAnsi="Arial" w:cs="Arial"/>
          <w:sz w:val="22"/>
          <w:szCs w:val="22"/>
          <w:lang w:val="et-EE"/>
        </w:rPr>
        <w:t>Laenu kestus alates laenu võtmisest kuni viimase tagasimakseni on 20 aastat.</w:t>
      </w:r>
    </w:p>
    <w:p w:rsidR="003924AE" w:rsidRPr="003924AE" w:rsidRDefault="003924AE" w:rsidP="003924AE">
      <w:pPr>
        <w:numPr>
          <w:ilvl w:val="0"/>
          <w:numId w:val="30"/>
        </w:numPr>
        <w:overflowPunct/>
        <w:autoSpaceDE/>
        <w:autoSpaceDN/>
        <w:adjustRightInd/>
        <w:contextualSpacing/>
        <w:jc w:val="both"/>
        <w:textAlignment w:val="auto"/>
        <w:rPr>
          <w:rFonts w:ascii="Arial" w:hAnsi="Arial" w:cs="Arial"/>
          <w:sz w:val="22"/>
          <w:szCs w:val="22"/>
          <w:lang w:val="et-EE"/>
        </w:rPr>
      </w:pPr>
      <w:r w:rsidRPr="003924AE">
        <w:rPr>
          <w:rFonts w:ascii="Arial" w:hAnsi="Arial" w:cs="Arial"/>
          <w:sz w:val="22"/>
          <w:szCs w:val="22"/>
          <w:lang w:val="et-EE"/>
        </w:rPr>
        <w:t>Laenu väljavõtmise järgse 2 aasta jooksul laenu põhiosa tagasimakseid ei teostata, tasutakse vaid intresse. Laenu tagasimakse toimub laenu väljavõtmisest alates kolmandal aastal järgneva 18 aasta jooksul.</w:t>
      </w:r>
    </w:p>
    <w:p w:rsidR="003924AE" w:rsidRPr="003924AE" w:rsidRDefault="003924AE" w:rsidP="003924AE">
      <w:pPr>
        <w:numPr>
          <w:ilvl w:val="0"/>
          <w:numId w:val="30"/>
        </w:numPr>
        <w:overflowPunct/>
        <w:autoSpaceDE/>
        <w:autoSpaceDN/>
        <w:adjustRightInd/>
        <w:contextualSpacing/>
        <w:jc w:val="both"/>
        <w:textAlignment w:val="auto"/>
        <w:rPr>
          <w:rFonts w:ascii="Arial" w:hAnsi="Arial" w:cs="Arial"/>
          <w:sz w:val="22"/>
          <w:szCs w:val="22"/>
          <w:lang w:val="et-EE"/>
        </w:rPr>
      </w:pPr>
      <w:r w:rsidRPr="003924AE">
        <w:rPr>
          <w:rFonts w:ascii="Arial" w:hAnsi="Arial" w:cs="Arial"/>
          <w:sz w:val="22"/>
          <w:szCs w:val="22"/>
          <w:lang w:val="et-EE"/>
        </w:rPr>
        <w:t>Laenude intressimääraks on konservatiivsuse printsiibist lähtuvalt eelduslikult prognoosiperioodil 5% ning intressikulu arvestatakse võlgnetavalt keskmiselt laenujäägilt.</w:t>
      </w:r>
    </w:p>
    <w:p w:rsidR="003924AE" w:rsidRPr="003924AE" w:rsidRDefault="003924AE" w:rsidP="003924AE">
      <w:pPr>
        <w:overflowPunct/>
        <w:autoSpaceDE/>
        <w:autoSpaceDN/>
        <w:adjustRightInd/>
        <w:jc w:val="both"/>
        <w:textAlignment w:val="auto"/>
        <w:rPr>
          <w:rFonts w:ascii="Arial" w:hAnsi="Arial" w:cs="Arial"/>
          <w:sz w:val="22"/>
          <w:szCs w:val="22"/>
          <w:lang w:val="et-EE"/>
        </w:rPr>
      </w:pPr>
    </w:p>
    <w:p w:rsidR="003924AE" w:rsidRPr="003924AE" w:rsidRDefault="003924AE" w:rsidP="003924AE">
      <w:pPr>
        <w:overflowPunct/>
        <w:autoSpaceDE/>
        <w:autoSpaceDN/>
        <w:adjustRightInd/>
        <w:jc w:val="both"/>
        <w:textAlignment w:val="auto"/>
        <w:rPr>
          <w:rFonts w:ascii="Arial" w:hAnsi="Arial" w:cs="Arial"/>
          <w:sz w:val="22"/>
          <w:szCs w:val="22"/>
          <w:lang w:val="fi-FI"/>
        </w:rPr>
      </w:pPr>
      <w:r w:rsidRPr="003924AE">
        <w:rPr>
          <w:rFonts w:ascii="Arial" w:hAnsi="Arial" w:cs="Arial"/>
          <w:sz w:val="22"/>
          <w:szCs w:val="22"/>
          <w:lang w:val="fi-FI"/>
        </w:rPr>
        <w:t>ÜVKA finantsanalüüsis on eeldatud, et investeeringute elluviimine toimub vastavalt järgnevas tabelis toodule:</w:t>
      </w:r>
    </w:p>
    <w:p w:rsidR="003924AE" w:rsidRPr="003924AE" w:rsidRDefault="003924AE" w:rsidP="003924AE">
      <w:pPr>
        <w:overflowPunct/>
        <w:autoSpaceDE/>
        <w:autoSpaceDN/>
        <w:adjustRightInd/>
        <w:textAlignment w:val="auto"/>
        <w:rPr>
          <w:rFonts w:ascii="Arial" w:hAnsi="Arial" w:cs="Arial"/>
          <w:sz w:val="22"/>
          <w:szCs w:val="22"/>
          <w:lang w:val="fi-FI"/>
        </w:rPr>
      </w:pPr>
    </w:p>
    <w:p w:rsidR="003924AE" w:rsidRPr="003924AE" w:rsidRDefault="003924AE" w:rsidP="003924AE">
      <w:pPr>
        <w:tabs>
          <w:tab w:val="right" w:pos="9072"/>
        </w:tabs>
        <w:overflowPunct/>
        <w:autoSpaceDE/>
        <w:autoSpaceDN/>
        <w:adjustRightInd/>
        <w:textAlignment w:val="auto"/>
        <w:rPr>
          <w:rFonts w:ascii="Arial" w:hAnsi="Arial" w:cs="Arial"/>
          <w:b/>
          <w:sz w:val="20"/>
        </w:rPr>
      </w:pPr>
      <w:r w:rsidRPr="003924AE">
        <w:rPr>
          <w:rFonts w:ascii="Arial" w:hAnsi="Arial" w:cs="Arial"/>
          <w:b/>
          <w:sz w:val="20"/>
        </w:rPr>
        <w:t>Investeeringute elluviimine</w:t>
      </w:r>
      <w:r w:rsidRPr="003924AE">
        <w:rPr>
          <w:rFonts w:ascii="Arial" w:hAnsi="Arial" w:cs="Arial"/>
          <w:b/>
          <w:sz w:val="20"/>
        </w:rPr>
        <w:tab/>
        <w:t>Tabel 9-2</w:t>
      </w:r>
    </w:p>
    <w:p w:rsidR="003924AE" w:rsidRPr="003924AE" w:rsidRDefault="003924AE" w:rsidP="003924AE">
      <w:pPr>
        <w:overflowPunct/>
        <w:autoSpaceDE/>
        <w:autoSpaceDN/>
        <w:adjustRightInd/>
        <w:textAlignment w:val="auto"/>
        <w:rPr>
          <w:noProof/>
          <w:szCs w:val="22"/>
          <w:lang w:eastAsia="zh-CN"/>
        </w:rPr>
      </w:pPr>
      <w:r w:rsidRPr="003924AE">
        <w:rPr>
          <w:noProof/>
          <w:szCs w:val="22"/>
          <w:lang w:val="et-EE"/>
        </w:rPr>
        <w:drawing>
          <wp:inline distT="0" distB="0" distL="0" distR="0">
            <wp:extent cx="5760720" cy="592215"/>
            <wp:effectExtent l="19050" t="0" r="0" b="0"/>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srcRect/>
                    <a:stretch>
                      <a:fillRect/>
                    </a:stretch>
                  </pic:blipFill>
                  <pic:spPr bwMode="auto">
                    <a:xfrm>
                      <a:off x="0" y="0"/>
                      <a:ext cx="5760720" cy="592215"/>
                    </a:xfrm>
                    <a:prstGeom prst="rect">
                      <a:avLst/>
                    </a:prstGeom>
                    <a:noFill/>
                    <a:ln w="9525">
                      <a:noFill/>
                      <a:miter lim="800000"/>
                      <a:headEnd/>
                      <a:tailEnd/>
                    </a:ln>
                  </pic:spPr>
                </pic:pic>
              </a:graphicData>
            </a:graphic>
          </wp:inline>
        </w:drawing>
      </w:r>
    </w:p>
    <w:p w:rsidR="003924AE" w:rsidRPr="003924AE" w:rsidRDefault="003924AE" w:rsidP="003924AE">
      <w:pPr>
        <w:overflowPunct/>
        <w:autoSpaceDE/>
        <w:autoSpaceDN/>
        <w:adjustRightInd/>
        <w:textAlignment w:val="auto"/>
        <w:rPr>
          <w:rFonts w:ascii="Arial" w:hAnsi="Arial" w:cs="Arial"/>
          <w:i/>
          <w:sz w:val="18"/>
          <w:szCs w:val="18"/>
          <w:lang w:val="fi-FI"/>
        </w:rPr>
      </w:pPr>
      <w:r w:rsidRPr="003924AE">
        <w:rPr>
          <w:i/>
          <w:sz w:val="18"/>
          <w:szCs w:val="18"/>
          <w:lang w:val="fi-FI"/>
        </w:rPr>
        <w:t xml:space="preserve"> </w:t>
      </w:r>
      <w:r w:rsidRPr="003924AE">
        <w:rPr>
          <w:rFonts w:ascii="Arial" w:hAnsi="Arial" w:cs="Arial"/>
          <w:i/>
          <w:sz w:val="18"/>
          <w:szCs w:val="18"/>
          <w:lang w:val="fi-FI"/>
        </w:rPr>
        <w:t>Allikas: Konsultandi arvutused</w:t>
      </w:r>
    </w:p>
    <w:p w:rsidR="003924AE" w:rsidRPr="003924AE" w:rsidRDefault="003924AE" w:rsidP="003924AE">
      <w:pPr>
        <w:rPr>
          <w:lang w:val="fi-FI"/>
        </w:rPr>
      </w:pPr>
    </w:p>
    <w:p w:rsidR="003924AE" w:rsidRPr="003924AE" w:rsidRDefault="003924AE" w:rsidP="003924AE">
      <w:pPr>
        <w:jc w:val="both"/>
        <w:rPr>
          <w:rFonts w:ascii="Arial" w:hAnsi="Arial" w:cs="Arial"/>
          <w:sz w:val="22"/>
          <w:szCs w:val="22"/>
          <w:lang w:val="fi-FI"/>
        </w:rPr>
      </w:pPr>
      <w:r w:rsidRPr="003924AE">
        <w:rPr>
          <w:rFonts w:ascii="Arial" w:hAnsi="Arial" w:cs="Arial"/>
          <w:sz w:val="22"/>
          <w:szCs w:val="22"/>
          <w:lang w:val="fi-FI"/>
        </w:rPr>
        <w:t>Vastavalt eelpooltoodud investeeringute elluviimise proportsioonile eeldatakse ka laenu kasutusse võtmist.</w:t>
      </w:r>
    </w:p>
    <w:p w:rsidR="003924AE" w:rsidRPr="003924AE" w:rsidRDefault="003924AE" w:rsidP="003924AE">
      <w:pPr>
        <w:jc w:val="both"/>
        <w:rPr>
          <w:rFonts w:ascii="Arial" w:hAnsi="Arial" w:cs="Arial"/>
          <w:sz w:val="22"/>
          <w:szCs w:val="22"/>
          <w:lang w:val="fi-FI"/>
        </w:rPr>
      </w:pPr>
    </w:p>
    <w:p w:rsidR="003924AE" w:rsidRPr="003924AE" w:rsidRDefault="003924AE" w:rsidP="003924AE">
      <w:pPr>
        <w:jc w:val="both"/>
        <w:rPr>
          <w:rFonts w:ascii="Arial" w:hAnsi="Arial" w:cs="Arial"/>
          <w:b/>
          <w:sz w:val="22"/>
          <w:szCs w:val="22"/>
          <w:lang w:val="fi-FI"/>
        </w:rPr>
      </w:pPr>
      <w:r w:rsidRPr="003924AE">
        <w:rPr>
          <w:rFonts w:ascii="Arial" w:hAnsi="Arial" w:cs="Arial"/>
          <w:b/>
          <w:sz w:val="22"/>
          <w:szCs w:val="22"/>
          <w:lang w:val="fi-FI"/>
        </w:rPr>
        <w:t>Laenuteenindamise kattekordaja</w:t>
      </w:r>
    </w:p>
    <w:p w:rsidR="003924AE" w:rsidRPr="003924AE" w:rsidRDefault="003924AE" w:rsidP="003924AE">
      <w:pPr>
        <w:jc w:val="both"/>
        <w:rPr>
          <w:rFonts w:ascii="Arial" w:hAnsi="Arial" w:cs="Arial"/>
          <w:sz w:val="22"/>
          <w:szCs w:val="22"/>
          <w:lang w:val="fi-FI"/>
        </w:rPr>
      </w:pPr>
      <w:r w:rsidRPr="003924AE">
        <w:rPr>
          <w:rFonts w:ascii="Arial" w:hAnsi="Arial" w:cs="Arial"/>
          <w:sz w:val="22"/>
          <w:szCs w:val="22"/>
          <w:lang w:val="fi-FI"/>
        </w:rPr>
        <w:t>Käesoleva ÜVKA investeeringute omaosaluse finantseerimise allikana on käesolevas finantsprognoosis eeldusena nähtud ette laenuvahendite kaasamist (näit. SA KIK).</w:t>
      </w:r>
    </w:p>
    <w:p w:rsidR="003924AE" w:rsidRPr="003924AE" w:rsidRDefault="003924AE" w:rsidP="003924AE">
      <w:pPr>
        <w:jc w:val="both"/>
        <w:rPr>
          <w:rFonts w:ascii="Arial" w:hAnsi="Arial" w:cs="Arial"/>
          <w:sz w:val="22"/>
          <w:szCs w:val="22"/>
          <w:lang w:val="fi-FI"/>
        </w:rPr>
      </w:pPr>
    </w:p>
    <w:p w:rsidR="003924AE" w:rsidRPr="003924AE" w:rsidRDefault="003924AE" w:rsidP="003924AE">
      <w:pPr>
        <w:jc w:val="both"/>
        <w:rPr>
          <w:rFonts w:ascii="Arial" w:hAnsi="Arial" w:cs="Arial"/>
          <w:sz w:val="22"/>
          <w:szCs w:val="22"/>
          <w:lang w:val="fi-FI"/>
        </w:rPr>
      </w:pPr>
      <w:r w:rsidRPr="003924AE">
        <w:rPr>
          <w:rFonts w:ascii="Arial" w:hAnsi="Arial" w:cs="Arial"/>
          <w:sz w:val="22"/>
          <w:szCs w:val="22"/>
          <w:lang w:val="fi-FI"/>
        </w:rPr>
        <w:t xml:space="preserve">Laenude võtmisel soovib laenuandja üldjuhul, et laenuteenindamise (st laenu perioodilise põhiosa tagasimakse ning intressikulu) kattekordaja oleks vähemalt 1,25. </w:t>
      </w:r>
    </w:p>
    <w:p w:rsidR="003924AE" w:rsidRPr="003924AE" w:rsidRDefault="003924AE" w:rsidP="003924AE">
      <w:pPr>
        <w:jc w:val="both"/>
        <w:rPr>
          <w:rFonts w:ascii="Arial" w:hAnsi="Arial" w:cs="Arial"/>
          <w:sz w:val="22"/>
          <w:szCs w:val="22"/>
          <w:lang w:val="fi-FI"/>
        </w:rPr>
      </w:pPr>
    </w:p>
    <w:p w:rsidR="003924AE" w:rsidRPr="003924AE" w:rsidRDefault="003924AE" w:rsidP="003924AE">
      <w:pPr>
        <w:jc w:val="both"/>
        <w:rPr>
          <w:rFonts w:ascii="Arial" w:hAnsi="Arial" w:cs="Arial"/>
          <w:sz w:val="22"/>
          <w:szCs w:val="22"/>
          <w:lang w:val="fi-FI"/>
        </w:rPr>
      </w:pPr>
      <w:r w:rsidRPr="003924AE">
        <w:rPr>
          <w:rFonts w:ascii="Arial" w:hAnsi="Arial" w:cs="Arial"/>
          <w:sz w:val="22"/>
          <w:szCs w:val="22"/>
          <w:lang w:val="fi-FI"/>
        </w:rPr>
        <w:t>Laenuteenindamise kattekordaja leitakse järgmise valemi abil:</w:t>
      </w:r>
    </w:p>
    <w:p w:rsidR="003924AE" w:rsidRPr="003924AE" w:rsidRDefault="003924AE" w:rsidP="003924AE">
      <w:pPr>
        <w:rPr>
          <w:lang w:val="fi-FI"/>
        </w:rPr>
      </w:pPr>
    </w:p>
    <w:p w:rsidR="003924AE" w:rsidRPr="003924AE" w:rsidRDefault="003924AE" w:rsidP="003924AE">
      <w:pPr>
        <w:rPr>
          <w:i/>
          <w:sz w:val="22"/>
          <w:szCs w:val="22"/>
          <w:lang w:val="fi-FI"/>
        </w:rPr>
      </w:pPr>
      <w:r w:rsidRPr="003924AE">
        <w:rPr>
          <w:i/>
          <w:sz w:val="22"/>
          <w:szCs w:val="22"/>
          <w:lang w:val="fi-FI"/>
        </w:rPr>
        <w:t xml:space="preserve">Laenuteenindamise kattekordaja = </w:t>
      </w:r>
      <w:r w:rsidRPr="003924AE">
        <w:rPr>
          <w:i/>
          <w:sz w:val="22"/>
          <w:szCs w:val="22"/>
          <w:u w:val="single"/>
          <w:lang w:val="fi-FI"/>
        </w:rPr>
        <w:t>perioodi kulumi ja laenuteenindamise eelne netorahavoog</w:t>
      </w:r>
      <w:r w:rsidRPr="003924AE">
        <w:rPr>
          <w:i/>
          <w:sz w:val="22"/>
          <w:szCs w:val="22"/>
          <w:lang w:val="fi-FI"/>
        </w:rPr>
        <w:t xml:space="preserve"> </w:t>
      </w:r>
    </w:p>
    <w:p w:rsidR="003924AE" w:rsidRPr="003924AE" w:rsidRDefault="003924AE" w:rsidP="003924AE">
      <w:pPr>
        <w:rPr>
          <w:i/>
          <w:sz w:val="22"/>
          <w:szCs w:val="22"/>
          <w:lang w:val="fi-FI"/>
        </w:rPr>
      </w:pPr>
      <w:r w:rsidRPr="003924AE">
        <w:rPr>
          <w:i/>
          <w:sz w:val="22"/>
          <w:szCs w:val="22"/>
          <w:lang w:val="fi-FI"/>
        </w:rPr>
        <w:t xml:space="preserve"> </w:t>
      </w:r>
      <w:r w:rsidRPr="003924AE">
        <w:rPr>
          <w:i/>
          <w:sz w:val="22"/>
          <w:szCs w:val="22"/>
          <w:lang w:val="fi-FI"/>
        </w:rPr>
        <w:tab/>
      </w:r>
      <w:r w:rsidRPr="003924AE">
        <w:rPr>
          <w:i/>
          <w:sz w:val="22"/>
          <w:szCs w:val="22"/>
          <w:lang w:val="fi-FI"/>
        </w:rPr>
        <w:tab/>
      </w:r>
      <w:r w:rsidRPr="003924AE">
        <w:rPr>
          <w:i/>
          <w:sz w:val="22"/>
          <w:szCs w:val="22"/>
          <w:lang w:val="fi-FI"/>
        </w:rPr>
        <w:tab/>
      </w:r>
      <w:r w:rsidRPr="003924AE">
        <w:rPr>
          <w:i/>
          <w:sz w:val="22"/>
          <w:szCs w:val="22"/>
          <w:lang w:val="fi-FI"/>
        </w:rPr>
        <w:tab/>
      </w:r>
      <w:r w:rsidRPr="003924AE">
        <w:rPr>
          <w:i/>
          <w:sz w:val="22"/>
          <w:szCs w:val="22"/>
          <w:lang w:val="fi-FI"/>
        </w:rPr>
        <w:tab/>
      </w:r>
      <w:r w:rsidRPr="003924AE">
        <w:rPr>
          <w:i/>
          <w:sz w:val="22"/>
          <w:szCs w:val="22"/>
          <w:lang w:val="fi-FI"/>
        </w:rPr>
        <w:tab/>
        <w:t>perioodi laenuteenindamine</w:t>
      </w:r>
    </w:p>
    <w:p w:rsidR="003924AE" w:rsidRPr="003924AE" w:rsidRDefault="003924AE" w:rsidP="003924AE">
      <w:pPr>
        <w:rPr>
          <w:lang w:val="fi-FI"/>
        </w:rPr>
      </w:pPr>
    </w:p>
    <w:p w:rsidR="003924AE" w:rsidRPr="003924AE" w:rsidRDefault="003924AE" w:rsidP="003924AE">
      <w:pPr>
        <w:rPr>
          <w:rFonts w:ascii="Arial" w:hAnsi="Arial" w:cs="Arial"/>
          <w:sz w:val="22"/>
          <w:szCs w:val="22"/>
          <w:lang w:val="fi-FI"/>
        </w:rPr>
      </w:pPr>
      <w:r w:rsidRPr="003924AE">
        <w:rPr>
          <w:rFonts w:ascii="Arial" w:hAnsi="Arial" w:cs="Arial"/>
          <w:sz w:val="22"/>
          <w:szCs w:val="22"/>
          <w:lang w:val="fi-FI"/>
        </w:rPr>
        <w:t>Laenu kasutamine ning laenuteenindamise arvutused on näidatud käesoleva arendamise kava lisas.</w:t>
      </w:r>
    </w:p>
    <w:p w:rsidR="003924AE" w:rsidRPr="003924AE" w:rsidRDefault="003924AE" w:rsidP="003924AE">
      <w:pPr>
        <w:rPr>
          <w:rFonts w:ascii="Arial" w:hAnsi="Arial" w:cs="Arial"/>
          <w:sz w:val="22"/>
          <w:szCs w:val="22"/>
          <w:lang w:val="fi-FI"/>
        </w:rPr>
      </w:pPr>
    </w:p>
    <w:p w:rsidR="003924AE" w:rsidRPr="003924AE" w:rsidRDefault="003924AE" w:rsidP="003924AE">
      <w:pPr>
        <w:rPr>
          <w:rFonts w:ascii="Arial" w:hAnsi="Arial" w:cs="Arial"/>
          <w:sz w:val="22"/>
          <w:szCs w:val="22"/>
          <w:lang w:val="fi-FI"/>
        </w:rPr>
      </w:pPr>
    </w:p>
    <w:p w:rsidR="003924AE" w:rsidRPr="003924AE" w:rsidRDefault="003924AE" w:rsidP="003924AE">
      <w:pPr>
        <w:pStyle w:val="Heading2"/>
      </w:pPr>
      <w:bookmarkStart w:id="1636" w:name="_Toc403330752"/>
      <w:bookmarkStart w:id="1637" w:name="_Toc403917881"/>
      <w:bookmarkStart w:id="1638" w:name="_Toc411782591"/>
      <w:bookmarkStart w:id="1639" w:name="_Toc411853062"/>
      <w:bookmarkStart w:id="1640" w:name="_Toc411853333"/>
      <w:bookmarkStart w:id="1641" w:name="_Toc430612658"/>
      <w:r w:rsidRPr="003924AE">
        <w:t>9.3</w:t>
      </w:r>
      <w:r w:rsidRPr="003924AE">
        <w:tab/>
        <w:t>Vee- ja kanalisatsioonimajanduse kulud</w:t>
      </w:r>
      <w:bookmarkEnd w:id="1636"/>
      <w:bookmarkEnd w:id="1637"/>
      <w:bookmarkEnd w:id="1638"/>
      <w:bookmarkEnd w:id="1639"/>
      <w:bookmarkEnd w:id="1640"/>
      <w:bookmarkEnd w:id="1641"/>
    </w:p>
    <w:p w:rsidR="003924AE" w:rsidRPr="003924AE" w:rsidRDefault="003924AE" w:rsidP="003924AE">
      <w:pPr>
        <w:rPr>
          <w:lang w:val="fi-FI"/>
        </w:rPr>
      </w:pPr>
    </w:p>
    <w:p w:rsidR="003924AE" w:rsidRPr="003924AE" w:rsidRDefault="003924AE" w:rsidP="003924AE">
      <w:pPr>
        <w:jc w:val="both"/>
        <w:rPr>
          <w:rFonts w:ascii="Arial" w:hAnsi="Arial" w:cs="Arial"/>
          <w:sz w:val="22"/>
          <w:szCs w:val="22"/>
          <w:lang w:val="fi-FI"/>
        </w:rPr>
      </w:pPr>
      <w:r w:rsidRPr="003924AE">
        <w:rPr>
          <w:rFonts w:ascii="Arial" w:hAnsi="Arial" w:cs="Arial"/>
          <w:sz w:val="22"/>
          <w:szCs w:val="22"/>
          <w:lang w:val="fi-FI"/>
        </w:rPr>
        <w:t>ÜVKA finantsanalüüsi koostamisel on tulude ja kulude baasina kasutatud AS Haapsalu Veevärk 2014. a prognoositavaid andmeid vee- ja kanalisatsiooni müügimahtude, tariifide ning tegevuskulude kohta, samuti käesolevas arendamise kava tehnilistest peatükkides toodud eeldustest Ridala valla kohta. Eelpoolnimetatud andmed on aluseks edasiste prognooside tegemisel.</w:t>
      </w:r>
    </w:p>
    <w:p w:rsidR="003924AE" w:rsidRPr="003924AE" w:rsidRDefault="003924AE" w:rsidP="003924AE">
      <w:pPr>
        <w:jc w:val="both"/>
        <w:rPr>
          <w:rFonts w:ascii="Arial" w:hAnsi="Arial" w:cs="Arial"/>
          <w:sz w:val="22"/>
          <w:szCs w:val="22"/>
          <w:lang w:val="fi-FI"/>
        </w:rPr>
      </w:pPr>
      <w:r w:rsidRPr="003924AE">
        <w:rPr>
          <w:rFonts w:ascii="Arial" w:hAnsi="Arial" w:cs="Arial"/>
          <w:sz w:val="22"/>
          <w:szCs w:val="22"/>
          <w:lang w:val="fi-FI"/>
        </w:rPr>
        <w:lastRenderedPageBreak/>
        <w:t>Haapsalu linna ÜVK süsteemidega on füüsiliselt ühendatud ka Uuemõisa ning Paralepa - Kiltsi piirkonnad, täiendavalt on eeldatud, et edaspidi lisanduvad ka Valgevälja ja Herjava piirkonnad.</w:t>
      </w:r>
    </w:p>
    <w:p w:rsidR="003924AE" w:rsidRPr="003924AE" w:rsidRDefault="003924AE" w:rsidP="003924AE">
      <w:pPr>
        <w:rPr>
          <w:rFonts w:ascii="Arial" w:hAnsi="Arial" w:cs="Arial"/>
          <w:sz w:val="22"/>
          <w:szCs w:val="22"/>
          <w:lang w:val="fi-FI"/>
        </w:rPr>
      </w:pPr>
    </w:p>
    <w:p w:rsidR="003924AE" w:rsidRPr="003924AE" w:rsidRDefault="003924AE" w:rsidP="003924AE">
      <w:pPr>
        <w:jc w:val="both"/>
        <w:rPr>
          <w:rFonts w:ascii="Arial" w:hAnsi="Arial" w:cs="Arial"/>
          <w:sz w:val="22"/>
          <w:szCs w:val="22"/>
          <w:lang w:val="fi-FI"/>
        </w:rPr>
      </w:pPr>
      <w:r w:rsidRPr="003924AE">
        <w:rPr>
          <w:rFonts w:ascii="Arial" w:hAnsi="Arial" w:cs="Arial"/>
          <w:sz w:val="22"/>
          <w:szCs w:val="22"/>
          <w:lang w:val="fi-FI"/>
        </w:rPr>
        <w:t xml:space="preserve">Täiendavalt on arvesse võetud ÜVK arendamise kava tehnilistes peatükkides toodud eeldusi ning lühiajalises ja pikaajalises investeeringuprogrammis määratletud projektidest tulenevaid mõjusid (sh kulum ja laenuteenindamine). </w:t>
      </w:r>
    </w:p>
    <w:p w:rsidR="003924AE" w:rsidRPr="003924AE" w:rsidRDefault="003924AE" w:rsidP="003924AE">
      <w:pPr>
        <w:jc w:val="both"/>
        <w:rPr>
          <w:rFonts w:ascii="Arial" w:hAnsi="Arial" w:cs="Arial"/>
          <w:sz w:val="22"/>
          <w:szCs w:val="22"/>
          <w:lang w:val="fi-FI"/>
        </w:rPr>
      </w:pPr>
    </w:p>
    <w:p w:rsidR="003924AE" w:rsidRPr="003924AE" w:rsidRDefault="003924AE" w:rsidP="003924AE">
      <w:pPr>
        <w:jc w:val="both"/>
        <w:rPr>
          <w:rFonts w:ascii="Arial" w:hAnsi="Arial" w:cs="Arial"/>
          <w:sz w:val="22"/>
          <w:szCs w:val="22"/>
          <w:lang w:val="fi-FI"/>
        </w:rPr>
      </w:pPr>
      <w:r w:rsidRPr="003924AE">
        <w:rPr>
          <w:rFonts w:ascii="Arial" w:hAnsi="Arial" w:cs="Arial"/>
          <w:sz w:val="22"/>
          <w:szCs w:val="22"/>
          <w:lang w:val="fi-FI"/>
        </w:rPr>
        <w:t>Käesolevas finantsanalüüsis prognoositud tegevuskulud jagunevad muutuv- ja püsikuludeks.</w:t>
      </w:r>
    </w:p>
    <w:p w:rsidR="003924AE" w:rsidRPr="003924AE" w:rsidRDefault="003924AE" w:rsidP="003924AE">
      <w:pPr>
        <w:jc w:val="both"/>
        <w:rPr>
          <w:rFonts w:ascii="Arial" w:hAnsi="Arial" w:cs="Arial"/>
          <w:sz w:val="22"/>
          <w:szCs w:val="22"/>
          <w:lang w:val="fi-FI"/>
        </w:rPr>
      </w:pPr>
    </w:p>
    <w:p w:rsidR="003924AE" w:rsidRPr="003924AE" w:rsidRDefault="003924AE" w:rsidP="003924AE">
      <w:pPr>
        <w:jc w:val="both"/>
        <w:rPr>
          <w:rFonts w:ascii="Arial" w:hAnsi="Arial" w:cs="Arial"/>
          <w:sz w:val="22"/>
          <w:szCs w:val="22"/>
          <w:lang w:val="fi-FI"/>
        </w:rPr>
      </w:pPr>
    </w:p>
    <w:p w:rsidR="003924AE" w:rsidRPr="003924AE" w:rsidRDefault="003924AE" w:rsidP="003924AE">
      <w:pPr>
        <w:pStyle w:val="Heading2"/>
      </w:pPr>
      <w:bookmarkStart w:id="1642" w:name="_Toc403330753"/>
      <w:bookmarkStart w:id="1643" w:name="_Toc403917882"/>
      <w:bookmarkStart w:id="1644" w:name="_Toc411782592"/>
      <w:bookmarkStart w:id="1645" w:name="_Toc411853063"/>
      <w:bookmarkStart w:id="1646" w:name="_Toc411853334"/>
      <w:bookmarkStart w:id="1647" w:name="_Toc430612659"/>
      <w:r w:rsidRPr="003924AE">
        <w:t>9.3.1</w:t>
      </w:r>
      <w:r w:rsidRPr="003924AE">
        <w:tab/>
        <w:t>Muutuvkulud</w:t>
      </w:r>
      <w:bookmarkEnd w:id="1642"/>
      <w:bookmarkEnd w:id="1643"/>
      <w:bookmarkEnd w:id="1644"/>
      <w:bookmarkEnd w:id="1645"/>
      <w:bookmarkEnd w:id="1646"/>
      <w:bookmarkEnd w:id="1647"/>
    </w:p>
    <w:p w:rsidR="003924AE" w:rsidRPr="003924AE" w:rsidRDefault="003924AE" w:rsidP="003924AE">
      <w:pPr>
        <w:jc w:val="both"/>
        <w:rPr>
          <w:rFonts w:ascii="Arial" w:hAnsi="Arial" w:cs="Arial"/>
          <w:sz w:val="22"/>
          <w:szCs w:val="22"/>
          <w:lang w:val="fi-FI"/>
        </w:rPr>
      </w:pPr>
    </w:p>
    <w:p w:rsidR="003924AE" w:rsidRPr="003924AE" w:rsidRDefault="003924AE" w:rsidP="003924AE">
      <w:pPr>
        <w:jc w:val="both"/>
        <w:rPr>
          <w:rFonts w:ascii="Arial" w:hAnsi="Arial" w:cs="Arial"/>
          <w:sz w:val="22"/>
          <w:szCs w:val="22"/>
          <w:lang w:val="fi-FI"/>
        </w:rPr>
      </w:pPr>
      <w:r w:rsidRPr="003924AE">
        <w:rPr>
          <w:rFonts w:ascii="Arial" w:hAnsi="Arial" w:cs="Arial"/>
          <w:sz w:val="22"/>
          <w:szCs w:val="22"/>
          <w:lang w:val="fi-FI"/>
        </w:rPr>
        <w:t>Muutuvkulud on kulud, mis on otseselt seotud toodangumahtudega. Käesolevas finantsanalüüsis on võetud arvesse järgmised muutuvkulud:</w:t>
      </w:r>
    </w:p>
    <w:p w:rsidR="003924AE" w:rsidRPr="003924AE" w:rsidRDefault="003924AE" w:rsidP="003924AE">
      <w:pPr>
        <w:numPr>
          <w:ilvl w:val="0"/>
          <w:numId w:val="31"/>
        </w:numPr>
        <w:contextualSpacing/>
        <w:jc w:val="both"/>
        <w:rPr>
          <w:rFonts w:ascii="Arial" w:hAnsi="Arial" w:cs="Arial"/>
          <w:sz w:val="22"/>
          <w:szCs w:val="22"/>
          <w:lang w:val="et-EE"/>
        </w:rPr>
      </w:pPr>
      <w:r w:rsidRPr="003924AE">
        <w:rPr>
          <w:rFonts w:ascii="Arial" w:hAnsi="Arial" w:cs="Arial"/>
          <w:sz w:val="22"/>
          <w:szCs w:val="22"/>
          <w:lang w:val="et-EE"/>
        </w:rPr>
        <w:t>veetootmise ja pumpamisega seotud elektrikulu;</w:t>
      </w:r>
    </w:p>
    <w:p w:rsidR="003924AE" w:rsidRPr="003924AE" w:rsidRDefault="003924AE" w:rsidP="003924AE">
      <w:pPr>
        <w:numPr>
          <w:ilvl w:val="0"/>
          <w:numId w:val="31"/>
        </w:numPr>
        <w:contextualSpacing/>
        <w:jc w:val="both"/>
        <w:rPr>
          <w:rFonts w:ascii="Arial" w:hAnsi="Arial" w:cs="Arial"/>
          <w:sz w:val="22"/>
          <w:szCs w:val="22"/>
          <w:lang w:val="et-EE"/>
        </w:rPr>
      </w:pPr>
      <w:r w:rsidRPr="003924AE">
        <w:rPr>
          <w:rFonts w:ascii="Arial" w:hAnsi="Arial" w:cs="Arial"/>
          <w:sz w:val="22"/>
          <w:szCs w:val="22"/>
          <w:lang w:val="et-EE"/>
        </w:rPr>
        <w:t>kanalisatsiooni pumpamise ning puhastamisega seotud elektrikulu;</w:t>
      </w:r>
    </w:p>
    <w:p w:rsidR="003924AE" w:rsidRPr="003924AE" w:rsidRDefault="003924AE" w:rsidP="003924AE">
      <w:pPr>
        <w:numPr>
          <w:ilvl w:val="0"/>
          <w:numId w:val="31"/>
        </w:numPr>
        <w:contextualSpacing/>
        <w:jc w:val="both"/>
        <w:rPr>
          <w:rFonts w:ascii="Arial" w:hAnsi="Arial" w:cs="Arial"/>
          <w:sz w:val="22"/>
          <w:szCs w:val="22"/>
          <w:lang w:val="et-EE"/>
        </w:rPr>
      </w:pPr>
      <w:r w:rsidRPr="003924AE">
        <w:rPr>
          <w:rFonts w:ascii="Arial" w:hAnsi="Arial" w:cs="Arial"/>
          <w:sz w:val="22"/>
          <w:szCs w:val="22"/>
          <w:lang w:val="et-EE"/>
        </w:rPr>
        <w:t>keskkonnatasud, sh veeressursimaks ning saastetasu.</w:t>
      </w:r>
    </w:p>
    <w:p w:rsidR="003924AE" w:rsidRPr="003924AE" w:rsidRDefault="003924AE" w:rsidP="003924AE">
      <w:pPr>
        <w:jc w:val="both"/>
        <w:rPr>
          <w:rFonts w:ascii="Arial" w:hAnsi="Arial" w:cs="Arial"/>
          <w:sz w:val="22"/>
          <w:szCs w:val="22"/>
          <w:lang w:val="fi-FI"/>
        </w:rPr>
      </w:pPr>
    </w:p>
    <w:p w:rsidR="003924AE" w:rsidRPr="003924AE" w:rsidRDefault="003924AE" w:rsidP="003924AE">
      <w:pPr>
        <w:jc w:val="both"/>
        <w:rPr>
          <w:rFonts w:ascii="Arial" w:hAnsi="Arial" w:cs="Arial"/>
          <w:sz w:val="22"/>
          <w:szCs w:val="22"/>
          <w:lang w:val="fi-FI"/>
        </w:rPr>
      </w:pPr>
      <w:r w:rsidRPr="003924AE">
        <w:rPr>
          <w:rFonts w:ascii="Arial" w:hAnsi="Arial" w:cs="Arial"/>
          <w:sz w:val="22"/>
          <w:szCs w:val="22"/>
          <w:lang w:val="fi-FI"/>
        </w:rPr>
        <w:t>Muutuvkulude prognoosimisel on võetud arvesse veetootmise ning reoveepuhastile suunatavad kogused. Siinjuures veetoodangu prognoosimisel arvestatakse nii müüdavate kogustega kui ka mittearvestusliku osaga. Mittearvestuslik osa moodustub peamiselt torustike ning siibrikaevude veeleketest. Puhastile jõudvate reoveekoguste juures on arvesse võetud ka infiltratsioonist tingitud koguseid.</w:t>
      </w:r>
    </w:p>
    <w:p w:rsidR="003924AE" w:rsidRPr="003924AE" w:rsidRDefault="003924AE" w:rsidP="003924AE">
      <w:pPr>
        <w:jc w:val="both"/>
        <w:rPr>
          <w:rFonts w:ascii="Arial" w:hAnsi="Arial" w:cs="Arial"/>
          <w:sz w:val="22"/>
          <w:szCs w:val="22"/>
          <w:lang w:val="fi-FI"/>
        </w:rPr>
      </w:pPr>
    </w:p>
    <w:p w:rsidR="003924AE" w:rsidRPr="003924AE" w:rsidRDefault="003924AE" w:rsidP="003924AE">
      <w:pPr>
        <w:jc w:val="both"/>
        <w:rPr>
          <w:rFonts w:ascii="Arial" w:hAnsi="Arial" w:cs="Arial"/>
          <w:b/>
          <w:sz w:val="22"/>
          <w:szCs w:val="22"/>
          <w:lang w:val="fi-FI"/>
        </w:rPr>
      </w:pPr>
      <w:r w:rsidRPr="003924AE">
        <w:rPr>
          <w:rFonts w:ascii="Arial" w:hAnsi="Arial" w:cs="Arial"/>
          <w:b/>
          <w:sz w:val="22"/>
          <w:szCs w:val="22"/>
          <w:lang w:val="fi-FI"/>
        </w:rPr>
        <w:t>Elektrikulu</w:t>
      </w:r>
    </w:p>
    <w:p w:rsidR="003924AE" w:rsidRPr="003924AE" w:rsidRDefault="003924AE" w:rsidP="003924AE">
      <w:pPr>
        <w:jc w:val="both"/>
        <w:rPr>
          <w:rFonts w:ascii="Arial" w:hAnsi="Arial" w:cs="Arial"/>
          <w:sz w:val="22"/>
          <w:szCs w:val="22"/>
          <w:lang w:val="fi-FI"/>
        </w:rPr>
      </w:pPr>
      <w:r w:rsidRPr="003924AE">
        <w:rPr>
          <w:rFonts w:ascii="Arial" w:hAnsi="Arial" w:cs="Arial"/>
          <w:sz w:val="22"/>
          <w:szCs w:val="22"/>
          <w:lang w:val="fi-FI"/>
        </w:rPr>
        <w:t>Finantsanalüüsis on eristatud kahte erinevat elektrikulu gruppi:</w:t>
      </w:r>
    </w:p>
    <w:p w:rsidR="003924AE" w:rsidRPr="003924AE" w:rsidRDefault="003924AE" w:rsidP="003924AE">
      <w:pPr>
        <w:numPr>
          <w:ilvl w:val="0"/>
          <w:numId w:val="32"/>
        </w:numPr>
        <w:contextualSpacing/>
        <w:jc w:val="both"/>
        <w:rPr>
          <w:rFonts w:ascii="Arial" w:hAnsi="Arial" w:cs="Arial"/>
          <w:sz w:val="22"/>
          <w:szCs w:val="22"/>
          <w:lang w:val="et-EE"/>
        </w:rPr>
      </w:pPr>
      <w:r w:rsidRPr="003924AE">
        <w:rPr>
          <w:rFonts w:ascii="Arial" w:hAnsi="Arial" w:cs="Arial"/>
          <w:sz w:val="22"/>
          <w:szCs w:val="22"/>
          <w:lang w:val="et-EE"/>
        </w:rPr>
        <w:t>vee pumpamisega seonduv,</w:t>
      </w:r>
    </w:p>
    <w:p w:rsidR="003924AE" w:rsidRPr="003924AE" w:rsidRDefault="003924AE" w:rsidP="003924AE">
      <w:pPr>
        <w:numPr>
          <w:ilvl w:val="0"/>
          <w:numId w:val="32"/>
        </w:numPr>
        <w:contextualSpacing/>
        <w:jc w:val="both"/>
        <w:rPr>
          <w:rFonts w:ascii="Arial" w:hAnsi="Arial" w:cs="Arial"/>
          <w:sz w:val="22"/>
          <w:szCs w:val="22"/>
          <w:lang w:val="et-EE"/>
        </w:rPr>
      </w:pPr>
      <w:r w:rsidRPr="003924AE">
        <w:rPr>
          <w:rFonts w:ascii="Arial" w:hAnsi="Arial" w:cs="Arial"/>
          <w:sz w:val="22"/>
          <w:szCs w:val="22"/>
          <w:lang w:val="et-EE"/>
        </w:rPr>
        <w:t>reovee pumpamisega ja puhastamisega seonduv.</w:t>
      </w:r>
    </w:p>
    <w:p w:rsidR="003924AE" w:rsidRPr="003924AE" w:rsidRDefault="003924AE" w:rsidP="003924AE">
      <w:pPr>
        <w:jc w:val="both"/>
        <w:rPr>
          <w:rFonts w:ascii="Arial" w:hAnsi="Arial" w:cs="Arial"/>
          <w:sz w:val="22"/>
          <w:szCs w:val="22"/>
          <w:lang w:val="fi-FI"/>
        </w:rPr>
      </w:pPr>
    </w:p>
    <w:p w:rsidR="003924AE" w:rsidRPr="003924AE" w:rsidRDefault="003924AE" w:rsidP="003924AE">
      <w:pPr>
        <w:jc w:val="both"/>
        <w:rPr>
          <w:rFonts w:ascii="Arial" w:hAnsi="Arial" w:cs="Arial"/>
          <w:sz w:val="22"/>
          <w:szCs w:val="22"/>
          <w:lang w:val="fi-FI"/>
        </w:rPr>
      </w:pPr>
      <w:r w:rsidRPr="003924AE">
        <w:rPr>
          <w:rFonts w:ascii="Arial" w:hAnsi="Arial" w:cs="Arial"/>
          <w:sz w:val="22"/>
          <w:szCs w:val="22"/>
          <w:lang w:val="fi-FI"/>
        </w:rPr>
        <w:t>Veepumpamisega seonduv elektrikulu 2014. a hindades on Haapsalu ÜVK-a ühendatud süsteemis keskmiselt ca 0,06 eur/m</w:t>
      </w:r>
      <w:r w:rsidRPr="003924AE">
        <w:rPr>
          <w:rFonts w:ascii="Arial" w:hAnsi="Arial" w:cs="Arial"/>
          <w:sz w:val="22"/>
          <w:szCs w:val="22"/>
          <w:vertAlign w:val="superscript"/>
          <w:lang w:val="fi-FI"/>
        </w:rPr>
        <w:t>3</w:t>
      </w:r>
      <w:r w:rsidRPr="003924AE">
        <w:rPr>
          <w:rFonts w:ascii="Arial" w:hAnsi="Arial" w:cs="Arial"/>
          <w:sz w:val="22"/>
          <w:szCs w:val="22"/>
          <w:lang w:val="fi-FI"/>
        </w:rPr>
        <w:t>.</w:t>
      </w:r>
    </w:p>
    <w:p w:rsidR="003924AE" w:rsidRPr="003924AE" w:rsidRDefault="003924AE" w:rsidP="003924AE">
      <w:pPr>
        <w:jc w:val="both"/>
        <w:rPr>
          <w:rFonts w:ascii="Arial" w:hAnsi="Arial" w:cs="Arial"/>
          <w:sz w:val="22"/>
          <w:szCs w:val="22"/>
          <w:lang w:val="fi-FI"/>
        </w:rPr>
      </w:pPr>
    </w:p>
    <w:p w:rsidR="003924AE" w:rsidRPr="003924AE" w:rsidRDefault="003924AE" w:rsidP="003924AE">
      <w:pPr>
        <w:jc w:val="both"/>
        <w:rPr>
          <w:rFonts w:ascii="Arial" w:hAnsi="Arial" w:cs="Arial"/>
          <w:sz w:val="22"/>
          <w:szCs w:val="22"/>
          <w:lang w:val="fi-FI"/>
        </w:rPr>
      </w:pPr>
      <w:r w:rsidRPr="003924AE">
        <w:rPr>
          <w:rFonts w:ascii="Arial" w:hAnsi="Arial" w:cs="Arial"/>
          <w:sz w:val="22"/>
          <w:szCs w:val="22"/>
          <w:lang w:val="fi-FI"/>
        </w:rPr>
        <w:t>Reoveepumpamise ja puhastamise elektrikulu 2014. a hindades on ca 0,11 eur/m</w:t>
      </w:r>
      <w:r w:rsidRPr="003924AE">
        <w:rPr>
          <w:rFonts w:ascii="Arial" w:hAnsi="Arial" w:cs="Arial"/>
          <w:sz w:val="22"/>
          <w:szCs w:val="22"/>
          <w:vertAlign w:val="superscript"/>
          <w:lang w:val="fi-FI"/>
        </w:rPr>
        <w:t>3</w:t>
      </w:r>
      <w:r w:rsidRPr="003924AE">
        <w:rPr>
          <w:rFonts w:ascii="Arial" w:hAnsi="Arial" w:cs="Arial"/>
          <w:sz w:val="22"/>
          <w:szCs w:val="22"/>
          <w:lang w:val="fi-FI"/>
        </w:rPr>
        <w:t>.</w:t>
      </w:r>
    </w:p>
    <w:p w:rsidR="003924AE" w:rsidRPr="003924AE" w:rsidRDefault="003924AE" w:rsidP="003924AE">
      <w:pPr>
        <w:jc w:val="both"/>
        <w:rPr>
          <w:rFonts w:ascii="Arial" w:hAnsi="Arial" w:cs="Arial"/>
          <w:sz w:val="22"/>
          <w:szCs w:val="22"/>
          <w:lang w:val="fi-FI"/>
        </w:rPr>
      </w:pPr>
    </w:p>
    <w:p w:rsidR="003924AE" w:rsidRPr="003924AE" w:rsidRDefault="003924AE" w:rsidP="003924AE">
      <w:pPr>
        <w:jc w:val="both"/>
        <w:rPr>
          <w:rFonts w:ascii="Arial" w:hAnsi="Arial" w:cs="Arial"/>
          <w:sz w:val="22"/>
          <w:szCs w:val="22"/>
          <w:lang w:val="fi-FI"/>
        </w:rPr>
      </w:pPr>
      <w:r w:rsidRPr="003924AE">
        <w:rPr>
          <w:rFonts w:ascii="Arial" w:hAnsi="Arial" w:cs="Arial"/>
          <w:sz w:val="22"/>
          <w:szCs w:val="22"/>
          <w:lang w:val="fi-FI"/>
        </w:rPr>
        <w:t>Prognoosiperioodil on kuluühikute (eur/m</w:t>
      </w:r>
      <w:r w:rsidRPr="003924AE">
        <w:rPr>
          <w:rFonts w:ascii="Arial" w:hAnsi="Arial" w:cs="Arial"/>
          <w:sz w:val="22"/>
          <w:szCs w:val="22"/>
          <w:vertAlign w:val="superscript"/>
          <w:lang w:val="fi-FI"/>
        </w:rPr>
        <w:t>3</w:t>
      </w:r>
      <w:r w:rsidRPr="003924AE">
        <w:rPr>
          <w:rFonts w:ascii="Arial" w:hAnsi="Arial" w:cs="Arial"/>
          <w:sz w:val="22"/>
          <w:szCs w:val="22"/>
          <w:lang w:val="fi-FI"/>
        </w:rPr>
        <w:t xml:space="preserve"> kohta) muutus seotud tarbijahinnaindeksi muutusega ning kogukuluks vastava perioodi prognoositav vee- ja kanalisatsioonimaht korrutatuna vastava perioodi tarbijahinnaindeksiga korrigeeritud kuluühikuga.</w:t>
      </w:r>
    </w:p>
    <w:p w:rsidR="003924AE" w:rsidRPr="003924AE" w:rsidRDefault="003924AE" w:rsidP="003924AE">
      <w:pPr>
        <w:jc w:val="both"/>
        <w:rPr>
          <w:rFonts w:ascii="Arial" w:hAnsi="Arial" w:cs="Arial"/>
          <w:sz w:val="22"/>
          <w:szCs w:val="22"/>
          <w:lang w:val="fi-FI"/>
        </w:rPr>
      </w:pPr>
    </w:p>
    <w:p w:rsidR="003924AE" w:rsidRPr="003924AE" w:rsidRDefault="003924AE" w:rsidP="003924AE">
      <w:pPr>
        <w:jc w:val="both"/>
        <w:rPr>
          <w:rFonts w:ascii="Arial" w:hAnsi="Arial" w:cs="Arial"/>
          <w:b/>
          <w:sz w:val="22"/>
          <w:szCs w:val="22"/>
          <w:lang w:val="fi-FI"/>
        </w:rPr>
      </w:pPr>
      <w:r w:rsidRPr="003924AE">
        <w:rPr>
          <w:rFonts w:ascii="Arial" w:hAnsi="Arial" w:cs="Arial"/>
          <w:b/>
          <w:sz w:val="22"/>
          <w:szCs w:val="22"/>
          <w:lang w:val="fi-FI"/>
        </w:rPr>
        <w:t>Keskkonnatasud</w:t>
      </w:r>
    </w:p>
    <w:p w:rsidR="003924AE" w:rsidRPr="003924AE" w:rsidRDefault="003924AE" w:rsidP="003924AE">
      <w:pPr>
        <w:jc w:val="both"/>
        <w:rPr>
          <w:rFonts w:ascii="Arial" w:hAnsi="Arial" w:cs="Arial"/>
          <w:sz w:val="22"/>
          <w:szCs w:val="22"/>
          <w:lang w:val="fi-FI"/>
        </w:rPr>
      </w:pPr>
      <w:r w:rsidRPr="003924AE">
        <w:rPr>
          <w:rFonts w:ascii="Arial" w:hAnsi="Arial" w:cs="Arial"/>
          <w:sz w:val="22"/>
          <w:szCs w:val="22"/>
          <w:lang w:val="fi-FI"/>
        </w:rPr>
        <w:t>Veeressursitasu 2014. a hindades on keskmiselt ca 0,089 eur/m</w:t>
      </w:r>
      <w:r w:rsidRPr="003924AE">
        <w:rPr>
          <w:rFonts w:ascii="Arial" w:hAnsi="Arial" w:cs="Arial"/>
          <w:sz w:val="22"/>
          <w:szCs w:val="22"/>
          <w:vertAlign w:val="superscript"/>
          <w:lang w:val="fi-FI"/>
        </w:rPr>
        <w:t>3</w:t>
      </w:r>
      <w:r w:rsidRPr="003924AE">
        <w:rPr>
          <w:rFonts w:ascii="Arial" w:hAnsi="Arial" w:cs="Arial"/>
          <w:sz w:val="22"/>
          <w:szCs w:val="22"/>
          <w:lang w:val="fi-FI"/>
        </w:rPr>
        <w:t>.</w:t>
      </w:r>
    </w:p>
    <w:p w:rsidR="003924AE" w:rsidRPr="003924AE" w:rsidRDefault="003924AE" w:rsidP="003924AE">
      <w:pPr>
        <w:jc w:val="both"/>
        <w:rPr>
          <w:rFonts w:ascii="Arial" w:hAnsi="Arial" w:cs="Arial"/>
          <w:sz w:val="22"/>
          <w:szCs w:val="22"/>
          <w:lang w:val="fi-FI"/>
        </w:rPr>
      </w:pPr>
    </w:p>
    <w:p w:rsidR="003924AE" w:rsidRPr="003924AE" w:rsidRDefault="003924AE" w:rsidP="003924AE">
      <w:pPr>
        <w:jc w:val="both"/>
        <w:rPr>
          <w:rFonts w:ascii="Arial" w:hAnsi="Arial" w:cs="Arial"/>
          <w:sz w:val="22"/>
          <w:szCs w:val="22"/>
          <w:lang w:val="fi-FI"/>
        </w:rPr>
      </w:pPr>
      <w:r w:rsidRPr="003924AE">
        <w:rPr>
          <w:rFonts w:ascii="Arial" w:hAnsi="Arial" w:cs="Arial"/>
          <w:sz w:val="22"/>
          <w:szCs w:val="22"/>
          <w:lang w:val="fi-FI"/>
        </w:rPr>
        <w:t>Kuluühikute prognoosimisel on arvestatud 5% suurenemisega 2015.a. Edaspidi on prognoosis eeldatud kulumäära kasvu vastavalt tarbijahinnaindeksi muutusele.</w:t>
      </w:r>
    </w:p>
    <w:p w:rsidR="003924AE" w:rsidRPr="003924AE" w:rsidRDefault="003924AE" w:rsidP="003924AE">
      <w:pPr>
        <w:jc w:val="both"/>
        <w:rPr>
          <w:rFonts w:ascii="Arial" w:hAnsi="Arial" w:cs="Arial"/>
          <w:sz w:val="22"/>
          <w:szCs w:val="22"/>
          <w:lang w:val="fi-FI"/>
        </w:rPr>
      </w:pPr>
    </w:p>
    <w:p w:rsidR="003924AE" w:rsidRPr="003924AE" w:rsidRDefault="003924AE" w:rsidP="003924AE">
      <w:pPr>
        <w:jc w:val="both"/>
        <w:rPr>
          <w:rFonts w:ascii="Arial" w:hAnsi="Arial" w:cs="Arial"/>
          <w:sz w:val="22"/>
          <w:szCs w:val="22"/>
          <w:lang w:val="fi-FI"/>
        </w:rPr>
      </w:pPr>
      <w:r w:rsidRPr="003924AE">
        <w:rPr>
          <w:rFonts w:ascii="Arial" w:hAnsi="Arial" w:cs="Arial"/>
          <w:sz w:val="22"/>
          <w:szCs w:val="22"/>
          <w:lang w:val="fi-FI"/>
        </w:rPr>
        <w:t>Saastetasu 2014. a hindades on keskmiselt ca 0,02 eur/m</w:t>
      </w:r>
      <w:r w:rsidRPr="003924AE">
        <w:rPr>
          <w:rFonts w:ascii="Arial" w:hAnsi="Arial" w:cs="Arial"/>
          <w:sz w:val="22"/>
          <w:szCs w:val="22"/>
          <w:vertAlign w:val="superscript"/>
          <w:lang w:val="fi-FI"/>
        </w:rPr>
        <w:t>3</w:t>
      </w:r>
      <w:r w:rsidRPr="003924AE">
        <w:rPr>
          <w:rFonts w:ascii="Arial" w:hAnsi="Arial" w:cs="Arial"/>
          <w:sz w:val="22"/>
          <w:szCs w:val="22"/>
          <w:lang w:val="fi-FI"/>
        </w:rPr>
        <w:t>.</w:t>
      </w:r>
    </w:p>
    <w:p w:rsidR="003924AE" w:rsidRPr="003924AE" w:rsidRDefault="003924AE" w:rsidP="003924AE">
      <w:pPr>
        <w:jc w:val="both"/>
        <w:rPr>
          <w:rFonts w:ascii="Arial" w:hAnsi="Arial" w:cs="Arial"/>
          <w:sz w:val="22"/>
          <w:szCs w:val="22"/>
          <w:lang w:val="fi-FI"/>
        </w:rPr>
      </w:pPr>
      <w:r w:rsidRPr="003924AE">
        <w:rPr>
          <w:rFonts w:ascii="Arial" w:hAnsi="Arial" w:cs="Arial"/>
          <w:sz w:val="22"/>
          <w:szCs w:val="22"/>
          <w:lang w:val="fi-FI"/>
        </w:rPr>
        <w:t xml:space="preserve"> </w:t>
      </w:r>
    </w:p>
    <w:p w:rsidR="003924AE" w:rsidRPr="003924AE" w:rsidRDefault="003924AE" w:rsidP="003924AE">
      <w:pPr>
        <w:jc w:val="both"/>
        <w:rPr>
          <w:rFonts w:ascii="Arial" w:hAnsi="Arial" w:cs="Arial"/>
          <w:sz w:val="22"/>
          <w:szCs w:val="22"/>
          <w:lang w:val="fi-FI"/>
        </w:rPr>
      </w:pPr>
      <w:r w:rsidRPr="003924AE">
        <w:rPr>
          <w:rFonts w:ascii="Arial" w:hAnsi="Arial" w:cs="Arial"/>
          <w:sz w:val="22"/>
          <w:szCs w:val="22"/>
          <w:lang w:val="fi-FI"/>
        </w:rPr>
        <w:t>Kuluühikute prognoosimisel on arvestatud 20% suurenemisega aastal 2015. a. Edaspidi on prognoosis eeldatud kulumäära kasvu vastavalt tarbijahinnaindeksi muutusele.</w:t>
      </w:r>
    </w:p>
    <w:p w:rsidR="003924AE" w:rsidRPr="003924AE" w:rsidRDefault="003924AE" w:rsidP="003924AE">
      <w:pPr>
        <w:jc w:val="both"/>
        <w:rPr>
          <w:rFonts w:ascii="Arial" w:hAnsi="Arial" w:cs="Arial"/>
          <w:sz w:val="22"/>
          <w:szCs w:val="22"/>
          <w:lang w:val="fi-FI"/>
        </w:rPr>
      </w:pPr>
    </w:p>
    <w:p w:rsidR="003924AE" w:rsidRPr="003924AE" w:rsidRDefault="003924AE" w:rsidP="003924AE">
      <w:pPr>
        <w:jc w:val="both"/>
        <w:rPr>
          <w:rFonts w:ascii="Arial" w:hAnsi="Arial" w:cs="Arial"/>
          <w:b/>
          <w:sz w:val="22"/>
          <w:szCs w:val="22"/>
          <w:lang w:val="fi-FI"/>
        </w:rPr>
      </w:pPr>
      <w:r w:rsidRPr="003924AE">
        <w:rPr>
          <w:rFonts w:ascii="Arial" w:hAnsi="Arial" w:cs="Arial"/>
          <w:b/>
          <w:sz w:val="22"/>
          <w:szCs w:val="22"/>
          <w:lang w:val="fi-FI"/>
        </w:rPr>
        <w:t>Kemikaalide kulu</w:t>
      </w:r>
    </w:p>
    <w:p w:rsidR="003924AE" w:rsidRPr="003924AE" w:rsidRDefault="003924AE" w:rsidP="003924AE">
      <w:pPr>
        <w:jc w:val="both"/>
        <w:rPr>
          <w:rFonts w:ascii="Arial" w:hAnsi="Arial" w:cs="Arial"/>
          <w:sz w:val="22"/>
          <w:szCs w:val="22"/>
          <w:lang w:val="fi-FI"/>
        </w:rPr>
      </w:pPr>
      <w:r w:rsidRPr="003924AE">
        <w:rPr>
          <w:rFonts w:ascii="Arial" w:hAnsi="Arial" w:cs="Arial"/>
          <w:sz w:val="22"/>
          <w:szCs w:val="22"/>
          <w:lang w:val="fi-FI"/>
        </w:rPr>
        <w:t>Kemikaalide kulu 2014. a hindades on keskmiselt ca 0,03 eur/m</w:t>
      </w:r>
      <w:r w:rsidRPr="003924AE">
        <w:rPr>
          <w:rFonts w:ascii="Arial" w:hAnsi="Arial" w:cs="Arial"/>
          <w:sz w:val="22"/>
          <w:szCs w:val="22"/>
          <w:vertAlign w:val="superscript"/>
          <w:lang w:val="fi-FI"/>
        </w:rPr>
        <w:t>3</w:t>
      </w:r>
      <w:r w:rsidRPr="003924AE">
        <w:rPr>
          <w:rFonts w:ascii="Arial" w:hAnsi="Arial" w:cs="Arial"/>
          <w:sz w:val="22"/>
          <w:szCs w:val="22"/>
          <w:lang w:val="fi-FI"/>
        </w:rPr>
        <w:t>.</w:t>
      </w:r>
    </w:p>
    <w:p w:rsidR="003924AE" w:rsidRPr="003924AE" w:rsidRDefault="003924AE" w:rsidP="003924AE">
      <w:pPr>
        <w:jc w:val="both"/>
        <w:rPr>
          <w:rFonts w:ascii="Arial" w:hAnsi="Arial" w:cs="Arial"/>
          <w:sz w:val="22"/>
          <w:szCs w:val="22"/>
          <w:lang w:val="fi-FI"/>
        </w:rPr>
      </w:pPr>
      <w:r w:rsidRPr="003924AE">
        <w:rPr>
          <w:rFonts w:ascii="Arial" w:hAnsi="Arial" w:cs="Arial"/>
          <w:sz w:val="22"/>
          <w:szCs w:val="22"/>
          <w:lang w:val="fi-FI"/>
        </w:rPr>
        <w:lastRenderedPageBreak/>
        <w:t>Tulevikus lisanduva Herjava piirkonna eelduslik kemikaalide kulu oleks 2014.a. hindades 0,45 eur/m</w:t>
      </w:r>
      <w:r w:rsidRPr="003924AE">
        <w:rPr>
          <w:rFonts w:ascii="Arial" w:hAnsi="Arial" w:cs="Arial"/>
          <w:sz w:val="22"/>
          <w:szCs w:val="22"/>
          <w:vertAlign w:val="superscript"/>
          <w:lang w:val="fi-FI"/>
        </w:rPr>
        <w:t>3</w:t>
      </w:r>
      <w:r w:rsidRPr="003924AE">
        <w:rPr>
          <w:rFonts w:ascii="Arial" w:hAnsi="Arial" w:cs="Arial"/>
          <w:sz w:val="22"/>
          <w:szCs w:val="22"/>
          <w:lang w:val="fi-FI"/>
        </w:rPr>
        <w:t>. Kulu rakendub alles peale Herjava piirkonna ÜVK süsteemide väljaehitamist.</w:t>
      </w:r>
    </w:p>
    <w:p w:rsidR="003924AE" w:rsidRPr="003924AE" w:rsidRDefault="003924AE" w:rsidP="003924AE">
      <w:pPr>
        <w:jc w:val="both"/>
        <w:rPr>
          <w:rFonts w:ascii="Arial" w:hAnsi="Arial" w:cs="Arial"/>
          <w:sz w:val="22"/>
          <w:szCs w:val="22"/>
          <w:lang w:val="fi-FI"/>
        </w:rPr>
      </w:pPr>
    </w:p>
    <w:p w:rsidR="003924AE" w:rsidRPr="003924AE" w:rsidRDefault="003924AE" w:rsidP="003924AE">
      <w:pPr>
        <w:jc w:val="both"/>
        <w:rPr>
          <w:rFonts w:ascii="Arial" w:hAnsi="Arial" w:cs="Arial"/>
          <w:sz w:val="22"/>
          <w:szCs w:val="22"/>
          <w:lang w:val="fi-FI"/>
        </w:rPr>
      </w:pPr>
      <w:r w:rsidRPr="003924AE">
        <w:rPr>
          <w:rFonts w:ascii="Arial" w:hAnsi="Arial" w:cs="Arial"/>
          <w:sz w:val="22"/>
          <w:szCs w:val="22"/>
          <w:lang w:val="fi-FI"/>
        </w:rPr>
        <w:t>Prognoosis on eeldatud kulumäära kasv vastavalt tarbijahinnaindeksi muutusele.</w:t>
      </w:r>
    </w:p>
    <w:p w:rsidR="003924AE" w:rsidRPr="003924AE" w:rsidRDefault="003924AE" w:rsidP="003924AE">
      <w:pPr>
        <w:jc w:val="both"/>
        <w:rPr>
          <w:rFonts w:ascii="Arial" w:hAnsi="Arial" w:cs="Arial"/>
          <w:sz w:val="22"/>
          <w:szCs w:val="22"/>
          <w:lang w:val="fi-FI"/>
        </w:rPr>
      </w:pPr>
    </w:p>
    <w:p w:rsidR="003924AE" w:rsidRPr="003924AE" w:rsidRDefault="003924AE" w:rsidP="003924AE">
      <w:pPr>
        <w:jc w:val="both"/>
        <w:rPr>
          <w:rFonts w:ascii="Arial" w:hAnsi="Arial" w:cs="Arial"/>
          <w:sz w:val="22"/>
          <w:szCs w:val="22"/>
          <w:lang w:val="fi-FI"/>
        </w:rPr>
      </w:pPr>
    </w:p>
    <w:p w:rsidR="003924AE" w:rsidRPr="003924AE" w:rsidRDefault="003924AE" w:rsidP="003924AE">
      <w:pPr>
        <w:pStyle w:val="Heading2"/>
      </w:pPr>
      <w:bookmarkStart w:id="1648" w:name="_Toc403330754"/>
      <w:bookmarkStart w:id="1649" w:name="_Toc403917883"/>
      <w:bookmarkStart w:id="1650" w:name="_Toc411782593"/>
      <w:bookmarkStart w:id="1651" w:name="_Toc411853064"/>
      <w:bookmarkStart w:id="1652" w:name="_Toc411853335"/>
      <w:bookmarkStart w:id="1653" w:name="_Toc430612660"/>
      <w:r w:rsidRPr="003924AE">
        <w:t>9.3.2</w:t>
      </w:r>
      <w:r w:rsidRPr="003924AE">
        <w:tab/>
        <w:t>Püsikulud</w:t>
      </w:r>
      <w:bookmarkEnd w:id="1648"/>
      <w:bookmarkEnd w:id="1649"/>
      <w:bookmarkEnd w:id="1650"/>
      <w:bookmarkEnd w:id="1651"/>
      <w:bookmarkEnd w:id="1652"/>
      <w:bookmarkEnd w:id="1653"/>
    </w:p>
    <w:p w:rsidR="003924AE" w:rsidRPr="003924AE" w:rsidRDefault="003924AE" w:rsidP="003924AE">
      <w:pPr>
        <w:jc w:val="both"/>
        <w:rPr>
          <w:rFonts w:ascii="Arial" w:hAnsi="Arial" w:cs="Arial"/>
          <w:sz w:val="22"/>
          <w:szCs w:val="22"/>
          <w:lang w:val="fi-FI"/>
        </w:rPr>
      </w:pPr>
    </w:p>
    <w:p w:rsidR="003924AE" w:rsidRPr="003924AE" w:rsidRDefault="003924AE" w:rsidP="003924AE">
      <w:pPr>
        <w:jc w:val="both"/>
        <w:rPr>
          <w:rFonts w:ascii="Arial" w:hAnsi="Arial" w:cs="Arial"/>
          <w:sz w:val="22"/>
          <w:szCs w:val="22"/>
          <w:lang w:val="fi-FI"/>
        </w:rPr>
      </w:pPr>
      <w:r w:rsidRPr="003924AE">
        <w:rPr>
          <w:rFonts w:ascii="Arial" w:hAnsi="Arial" w:cs="Arial"/>
          <w:sz w:val="22"/>
          <w:szCs w:val="22"/>
          <w:lang w:val="fi-FI"/>
        </w:rPr>
        <w:t>Käesolevas finantsanalüüsis  on püsikuludena arvestatud järgmised kulud:</w:t>
      </w:r>
    </w:p>
    <w:p w:rsidR="003924AE" w:rsidRPr="003924AE" w:rsidRDefault="003924AE" w:rsidP="003924AE">
      <w:pPr>
        <w:numPr>
          <w:ilvl w:val="0"/>
          <w:numId w:val="33"/>
        </w:numPr>
        <w:contextualSpacing/>
        <w:jc w:val="both"/>
        <w:rPr>
          <w:rFonts w:ascii="Arial" w:hAnsi="Arial" w:cs="Arial"/>
          <w:sz w:val="22"/>
          <w:szCs w:val="22"/>
          <w:lang w:val="et-EE"/>
        </w:rPr>
      </w:pPr>
      <w:r w:rsidRPr="003924AE">
        <w:rPr>
          <w:rFonts w:ascii="Arial" w:hAnsi="Arial" w:cs="Arial"/>
          <w:sz w:val="22"/>
          <w:szCs w:val="22"/>
          <w:lang w:val="et-EE"/>
        </w:rPr>
        <w:t>remondi, hoolduse ja transpordiga seotud kulud,</w:t>
      </w:r>
    </w:p>
    <w:p w:rsidR="003924AE" w:rsidRPr="003924AE" w:rsidRDefault="003924AE" w:rsidP="003924AE">
      <w:pPr>
        <w:numPr>
          <w:ilvl w:val="0"/>
          <w:numId w:val="33"/>
        </w:numPr>
        <w:contextualSpacing/>
        <w:jc w:val="both"/>
        <w:rPr>
          <w:rFonts w:ascii="Arial" w:hAnsi="Arial" w:cs="Arial"/>
          <w:sz w:val="22"/>
          <w:szCs w:val="22"/>
          <w:lang w:val="et-EE"/>
        </w:rPr>
      </w:pPr>
      <w:r w:rsidRPr="003924AE">
        <w:rPr>
          <w:rFonts w:ascii="Arial" w:hAnsi="Arial" w:cs="Arial"/>
          <w:sz w:val="22"/>
          <w:szCs w:val="22"/>
          <w:lang w:val="et-EE"/>
        </w:rPr>
        <w:t>vee- ja reoveeanalüüsidega seotud kulud,</w:t>
      </w:r>
    </w:p>
    <w:p w:rsidR="003924AE" w:rsidRPr="003924AE" w:rsidRDefault="003924AE" w:rsidP="003924AE">
      <w:pPr>
        <w:numPr>
          <w:ilvl w:val="0"/>
          <w:numId w:val="33"/>
        </w:numPr>
        <w:contextualSpacing/>
        <w:jc w:val="both"/>
        <w:rPr>
          <w:rFonts w:ascii="Arial" w:hAnsi="Arial" w:cs="Arial"/>
          <w:sz w:val="22"/>
          <w:szCs w:val="22"/>
          <w:lang w:val="et-EE"/>
        </w:rPr>
      </w:pPr>
      <w:r w:rsidRPr="003924AE">
        <w:rPr>
          <w:rFonts w:ascii="Arial" w:hAnsi="Arial" w:cs="Arial"/>
          <w:sz w:val="22"/>
          <w:szCs w:val="22"/>
          <w:lang w:val="et-EE"/>
        </w:rPr>
        <w:t>tööjõukulud,</w:t>
      </w:r>
    </w:p>
    <w:p w:rsidR="003924AE" w:rsidRPr="003924AE" w:rsidRDefault="003924AE" w:rsidP="003924AE">
      <w:pPr>
        <w:numPr>
          <w:ilvl w:val="0"/>
          <w:numId w:val="33"/>
        </w:numPr>
        <w:contextualSpacing/>
        <w:jc w:val="both"/>
        <w:rPr>
          <w:rFonts w:ascii="Arial" w:hAnsi="Arial" w:cs="Arial"/>
          <w:sz w:val="22"/>
          <w:szCs w:val="22"/>
          <w:lang w:val="et-EE"/>
        </w:rPr>
      </w:pPr>
      <w:r w:rsidRPr="003924AE">
        <w:rPr>
          <w:rFonts w:ascii="Arial" w:hAnsi="Arial" w:cs="Arial"/>
          <w:sz w:val="22"/>
          <w:szCs w:val="22"/>
          <w:lang w:val="et-EE"/>
        </w:rPr>
        <w:t>üldhalduskulud,</w:t>
      </w:r>
    </w:p>
    <w:p w:rsidR="003924AE" w:rsidRPr="003924AE" w:rsidRDefault="003924AE" w:rsidP="003924AE">
      <w:pPr>
        <w:numPr>
          <w:ilvl w:val="0"/>
          <w:numId w:val="33"/>
        </w:numPr>
        <w:contextualSpacing/>
        <w:jc w:val="both"/>
        <w:rPr>
          <w:rFonts w:ascii="Arial" w:hAnsi="Arial" w:cs="Arial"/>
          <w:sz w:val="22"/>
          <w:szCs w:val="22"/>
          <w:lang w:val="et-EE"/>
        </w:rPr>
      </w:pPr>
      <w:r w:rsidRPr="003924AE">
        <w:rPr>
          <w:rFonts w:ascii="Arial" w:hAnsi="Arial" w:cs="Arial"/>
          <w:sz w:val="22"/>
          <w:szCs w:val="22"/>
          <w:lang w:val="et-EE"/>
        </w:rPr>
        <w:t xml:space="preserve">mitmesugused muud tegevuskulud, </w:t>
      </w:r>
    </w:p>
    <w:p w:rsidR="003924AE" w:rsidRPr="003924AE" w:rsidRDefault="003924AE" w:rsidP="003924AE">
      <w:pPr>
        <w:numPr>
          <w:ilvl w:val="0"/>
          <w:numId w:val="33"/>
        </w:numPr>
        <w:contextualSpacing/>
        <w:jc w:val="both"/>
        <w:rPr>
          <w:rFonts w:ascii="Arial" w:hAnsi="Arial" w:cs="Arial"/>
          <w:sz w:val="22"/>
          <w:szCs w:val="22"/>
          <w:lang w:val="et-EE"/>
        </w:rPr>
      </w:pPr>
      <w:r w:rsidRPr="003924AE">
        <w:rPr>
          <w:rFonts w:ascii="Arial" w:hAnsi="Arial" w:cs="Arial"/>
          <w:sz w:val="22"/>
          <w:szCs w:val="22"/>
          <w:lang w:val="et-EE"/>
        </w:rPr>
        <w:t>põhivarade kulum.</w:t>
      </w:r>
    </w:p>
    <w:p w:rsidR="003924AE" w:rsidRPr="003924AE" w:rsidRDefault="003924AE" w:rsidP="003924AE">
      <w:pPr>
        <w:jc w:val="both"/>
        <w:rPr>
          <w:rFonts w:ascii="Arial" w:hAnsi="Arial" w:cs="Arial"/>
          <w:sz w:val="22"/>
          <w:szCs w:val="22"/>
        </w:rPr>
      </w:pPr>
    </w:p>
    <w:p w:rsidR="003924AE" w:rsidRPr="003924AE" w:rsidRDefault="003924AE" w:rsidP="003924AE">
      <w:pPr>
        <w:jc w:val="both"/>
        <w:rPr>
          <w:rFonts w:ascii="Arial" w:hAnsi="Arial" w:cs="Arial"/>
          <w:b/>
          <w:sz w:val="22"/>
          <w:szCs w:val="22"/>
        </w:rPr>
      </w:pPr>
      <w:r w:rsidRPr="003924AE">
        <w:rPr>
          <w:rFonts w:ascii="Arial" w:hAnsi="Arial" w:cs="Arial"/>
          <w:b/>
          <w:sz w:val="22"/>
          <w:szCs w:val="22"/>
        </w:rPr>
        <w:t>Remondi, hoolduse ja transpordiga seotud kulud</w:t>
      </w:r>
    </w:p>
    <w:p w:rsidR="003924AE" w:rsidRPr="003924AE" w:rsidRDefault="003924AE" w:rsidP="003924AE">
      <w:pPr>
        <w:jc w:val="both"/>
        <w:rPr>
          <w:rFonts w:ascii="Arial" w:hAnsi="Arial" w:cs="Arial"/>
          <w:sz w:val="22"/>
          <w:szCs w:val="22"/>
        </w:rPr>
      </w:pPr>
      <w:r w:rsidRPr="003924AE">
        <w:rPr>
          <w:rFonts w:ascii="Arial" w:hAnsi="Arial" w:cs="Arial"/>
          <w:sz w:val="22"/>
          <w:szCs w:val="22"/>
        </w:rPr>
        <w:t>Finantsanalüüsis on võetud arvesse Haapsalu linna ja linna ÜVK-ga ühendatud lähipiirkonna (Ridala valla asumid) veevarustuse ning - kanalisatsioonisüsteemide remondi, hoolduse ja transpordiga seonduvad kulud.</w:t>
      </w:r>
    </w:p>
    <w:p w:rsidR="003924AE" w:rsidRPr="003924AE" w:rsidRDefault="003924AE" w:rsidP="003924AE">
      <w:pPr>
        <w:jc w:val="both"/>
        <w:rPr>
          <w:rFonts w:ascii="Arial" w:hAnsi="Arial" w:cs="Arial"/>
          <w:sz w:val="22"/>
          <w:szCs w:val="22"/>
        </w:rPr>
      </w:pPr>
    </w:p>
    <w:p w:rsidR="003924AE" w:rsidRPr="003924AE" w:rsidRDefault="003924AE" w:rsidP="003924AE">
      <w:pPr>
        <w:jc w:val="both"/>
        <w:rPr>
          <w:rFonts w:ascii="Arial" w:hAnsi="Arial" w:cs="Arial"/>
          <w:sz w:val="22"/>
          <w:szCs w:val="22"/>
        </w:rPr>
      </w:pPr>
      <w:r w:rsidRPr="003924AE">
        <w:rPr>
          <w:rFonts w:ascii="Arial" w:hAnsi="Arial" w:cs="Arial"/>
          <w:sz w:val="22"/>
          <w:szCs w:val="22"/>
        </w:rPr>
        <w:t>Prognoosiperioodil korrigeeritakse remondi, hoolduse ja transpordiga seonduvaid tegevuskulusid tarbijahinnaindeksi muutuse määraga.</w:t>
      </w:r>
    </w:p>
    <w:p w:rsidR="003924AE" w:rsidRPr="003924AE" w:rsidRDefault="003924AE" w:rsidP="003924AE">
      <w:pPr>
        <w:jc w:val="both"/>
        <w:rPr>
          <w:rFonts w:ascii="Arial" w:hAnsi="Arial" w:cs="Arial"/>
          <w:sz w:val="22"/>
          <w:szCs w:val="22"/>
        </w:rPr>
      </w:pPr>
    </w:p>
    <w:p w:rsidR="003924AE" w:rsidRPr="003924AE" w:rsidRDefault="003924AE" w:rsidP="003924AE">
      <w:pPr>
        <w:jc w:val="both"/>
        <w:rPr>
          <w:rFonts w:ascii="Arial" w:hAnsi="Arial" w:cs="Arial"/>
          <w:b/>
          <w:sz w:val="22"/>
          <w:szCs w:val="22"/>
          <w:lang w:val="fi-FI"/>
        </w:rPr>
      </w:pPr>
      <w:r w:rsidRPr="003924AE">
        <w:rPr>
          <w:rFonts w:ascii="Arial" w:hAnsi="Arial" w:cs="Arial"/>
          <w:b/>
          <w:sz w:val="22"/>
          <w:szCs w:val="22"/>
          <w:lang w:val="fi-FI"/>
        </w:rPr>
        <w:t>Analüüside kulu</w:t>
      </w:r>
    </w:p>
    <w:p w:rsidR="003924AE" w:rsidRPr="003924AE" w:rsidRDefault="003924AE" w:rsidP="003924AE">
      <w:pPr>
        <w:jc w:val="both"/>
        <w:rPr>
          <w:rFonts w:ascii="Arial" w:hAnsi="Arial" w:cs="Arial"/>
          <w:sz w:val="22"/>
          <w:szCs w:val="22"/>
          <w:lang w:val="fi-FI"/>
        </w:rPr>
      </w:pPr>
      <w:r w:rsidRPr="003924AE">
        <w:rPr>
          <w:rFonts w:ascii="Arial" w:hAnsi="Arial" w:cs="Arial"/>
          <w:sz w:val="22"/>
          <w:szCs w:val="22"/>
          <w:lang w:val="fi-FI"/>
        </w:rPr>
        <w:t>Analüüside kulu all on nii joogivee- kui ka reoveeanalüüsidega seotud kulud.</w:t>
      </w:r>
    </w:p>
    <w:p w:rsidR="003924AE" w:rsidRPr="003924AE" w:rsidRDefault="003924AE" w:rsidP="003924AE">
      <w:pPr>
        <w:jc w:val="both"/>
        <w:rPr>
          <w:rFonts w:ascii="Arial" w:hAnsi="Arial" w:cs="Arial"/>
          <w:sz w:val="22"/>
          <w:szCs w:val="22"/>
          <w:lang w:val="fi-FI"/>
        </w:rPr>
      </w:pPr>
    </w:p>
    <w:p w:rsidR="003924AE" w:rsidRPr="003924AE" w:rsidRDefault="003924AE" w:rsidP="003924AE">
      <w:pPr>
        <w:jc w:val="both"/>
        <w:rPr>
          <w:rFonts w:ascii="Arial" w:hAnsi="Arial" w:cs="Arial"/>
          <w:sz w:val="22"/>
          <w:szCs w:val="22"/>
          <w:lang w:val="fi-FI"/>
        </w:rPr>
      </w:pPr>
      <w:r w:rsidRPr="003924AE">
        <w:rPr>
          <w:rFonts w:ascii="Arial" w:hAnsi="Arial" w:cs="Arial"/>
          <w:sz w:val="22"/>
          <w:szCs w:val="22"/>
          <w:lang w:val="fi-FI"/>
        </w:rPr>
        <w:t>Prognoosiperioodil korrigeeritakse analüüsidega seotud kulusid tarbijahinnaindeksi muutuse määraga.</w:t>
      </w:r>
    </w:p>
    <w:p w:rsidR="003924AE" w:rsidRPr="003924AE" w:rsidRDefault="003924AE" w:rsidP="003924AE">
      <w:pPr>
        <w:jc w:val="both"/>
        <w:rPr>
          <w:rFonts w:ascii="Arial" w:hAnsi="Arial" w:cs="Arial"/>
          <w:sz w:val="22"/>
          <w:szCs w:val="22"/>
          <w:lang w:val="fi-FI"/>
        </w:rPr>
      </w:pPr>
    </w:p>
    <w:p w:rsidR="003924AE" w:rsidRPr="003924AE" w:rsidRDefault="003924AE" w:rsidP="003924AE">
      <w:pPr>
        <w:jc w:val="both"/>
        <w:rPr>
          <w:rFonts w:ascii="Arial" w:hAnsi="Arial" w:cs="Arial"/>
          <w:b/>
          <w:sz w:val="22"/>
          <w:szCs w:val="22"/>
          <w:lang w:val="fi-FI"/>
        </w:rPr>
      </w:pPr>
      <w:r w:rsidRPr="003924AE">
        <w:rPr>
          <w:rFonts w:ascii="Arial" w:hAnsi="Arial" w:cs="Arial"/>
          <w:b/>
          <w:sz w:val="22"/>
          <w:szCs w:val="22"/>
          <w:lang w:val="fi-FI"/>
        </w:rPr>
        <w:t>Tööjõukulud</w:t>
      </w:r>
    </w:p>
    <w:p w:rsidR="003924AE" w:rsidRPr="003924AE" w:rsidRDefault="003924AE" w:rsidP="003924AE">
      <w:pPr>
        <w:jc w:val="both"/>
        <w:rPr>
          <w:rFonts w:ascii="Arial" w:hAnsi="Arial" w:cs="Arial"/>
          <w:sz w:val="22"/>
          <w:szCs w:val="22"/>
          <w:lang w:val="fi-FI"/>
        </w:rPr>
      </w:pPr>
      <w:r w:rsidRPr="003924AE">
        <w:rPr>
          <w:rFonts w:ascii="Arial" w:hAnsi="Arial" w:cs="Arial"/>
          <w:sz w:val="22"/>
          <w:szCs w:val="22"/>
          <w:lang w:val="fi-FI"/>
        </w:rPr>
        <w:t xml:space="preserve">Tööjõukulude all on kajastatud otseselt veevarustuse ja kanalisatsioonisüsteemide teenindamisega seotud tööjõukulud. </w:t>
      </w:r>
    </w:p>
    <w:p w:rsidR="003924AE" w:rsidRPr="003924AE" w:rsidRDefault="003924AE" w:rsidP="003924AE">
      <w:pPr>
        <w:jc w:val="both"/>
        <w:rPr>
          <w:rFonts w:ascii="Arial" w:hAnsi="Arial" w:cs="Arial"/>
          <w:sz w:val="22"/>
          <w:szCs w:val="22"/>
          <w:lang w:val="fi-FI"/>
        </w:rPr>
      </w:pPr>
    </w:p>
    <w:p w:rsidR="003924AE" w:rsidRPr="003924AE" w:rsidRDefault="003924AE" w:rsidP="003924AE">
      <w:pPr>
        <w:jc w:val="both"/>
        <w:rPr>
          <w:rFonts w:ascii="Arial" w:hAnsi="Arial" w:cs="Arial"/>
          <w:sz w:val="22"/>
          <w:szCs w:val="22"/>
          <w:lang w:val="fi-FI"/>
        </w:rPr>
      </w:pPr>
      <w:r w:rsidRPr="003924AE">
        <w:rPr>
          <w:rFonts w:ascii="Arial" w:hAnsi="Arial" w:cs="Arial"/>
          <w:sz w:val="22"/>
          <w:szCs w:val="22"/>
          <w:lang w:val="fi-FI"/>
        </w:rPr>
        <w:t>Prognoosiperioodil korrigeeritakse tööjõukulusid nominaalpalga kasvumääraga.</w:t>
      </w:r>
    </w:p>
    <w:p w:rsidR="003924AE" w:rsidRPr="003924AE" w:rsidRDefault="003924AE" w:rsidP="003924AE">
      <w:pPr>
        <w:jc w:val="both"/>
        <w:rPr>
          <w:rFonts w:ascii="Arial" w:hAnsi="Arial" w:cs="Arial"/>
          <w:sz w:val="22"/>
          <w:szCs w:val="22"/>
          <w:lang w:val="fi-FI"/>
        </w:rPr>
      </w:pPr>
    </w:p>
    <w:p w:rsidR="003924AE" w:rsidRPr="003924AE" w:rsidRDefault="003924AE" w:rsidP="003924AE">
      <w:pPr>
        <w:jc w:val="both"/>
        <w:rPr>
          <w:rFonts w:ascii="Arial" w:hAnsi="Arial" w:cs="Arial"/>
          <w:b/>
          <w:sz w:val="22"/>
          <w:szCs w:val="22"/>
          <w:lang w:val="fi-FI"/>
        </w:rPr>
      </w:pPr>
      <w:r w:rsidRPr="003924AE">
        <w:rPr>
          <w:rFonts w:ascii="Arial" w:hAnsi="Arial" w:cs="Arial"/>
          <w:b/>
          <w:sz w:val="22"/>
          <w:szCs w:val="22"/>
          <w:lang w:val="fi-FI"/>
        </w:rPr>
        <w:t>Üldhalduskulud</w:t>
      </w:r>
    </w:p>
    <w:p w:rsidR="003924AE" w:rsidRPr="003924AE" w:rsidRDefault="003924AE" w:rsidP="003924AE">
      <w:pPr>
        <w:jc w:val="both"/>
        <w:rPr>
          <w:rFonts w:ascii="Arial" w:hAnsi="Arial" w:cs="Arial"/>
          <w:sz w:val="22"/>
          <w:szCs w:val="22"/>
          <w:lang w:val="fi-FI"/>
        </w:rPr>
      </w:pPr>
      <w:r w:rsidRPr="003924AE">
        <w:rPr>
          <w:rFonts w:ascii="Arial" w:hAnsi="Arial" w:cs="Arial"/>
          <w:sz w:val="22"/>
          <w:szCs w:val="22"/>
          <w:lang w:val="fi-FI"/>
        </w:rPr>
        <w:t>Üldhalduskulude all on kajastatud VK süsteemide üldise administreerimise ning toetavate funktsioonide kulutused.</w:t>
      </w:r>
    </w:p>
    <w:p w:rsidR="003924AE" w:rsidRPr="003924AE" w:rsidRDefault="003924AE" w:rsidP="003924AE">
      <w:pPr>
        <w:jc w:val="both"/>
        <w:rPr>
          <w:rFonts w:ascii="Arial" w:hAnsi="Arial" w:cs="Arial"/>
          <w:sz w:val="22"/>
          <w:szCs w:val="22"/>
          <w:lang w:val="fi-FI"/>
        </w:rPr>
      </w:pPr>
    </w:p>
    <w:p w:rsidR="003924AE" w:rsidRPr="003924AE" w:rsidRDefault="003924AE" w:rsidP="003924AE">
      <w:pPr>
        <w:jc w:val="both"/>
        <w:rPr>
          <w:rFonts w:ascii="Arial" w:hAnsi="Arial" w:cs="Arial"/>
          <w:sz w:val="22"/>
          <w:szCs w:val="22"/>
          <w:lang w:val="fi-FI"/>
        </w:rPr>
      </w:pPr>
      <w:r w:rsidRPr="003924AE">
        <w:rPr>
          <w:rFonts w:ascii="Arial" w:hAnsi="Arial" w:cs="Arial"/>
          <w:sz w:val="22"/>
          <w:szCs w:val="22"/>
          <w:lang w:val="fi-FI"/>
        </w:rPr>
        <w:t>Prognoosiperioodil korrigeeritakse üldhalduskulusid tarbijahinnaindeksi muutuse määraga.</w:t>
      </w:r>
    </w:p>
    <w:p w:rsidR="003924AE" w:rsidRPr="003924AE" w:rsidRDefault="003924AE" w:rsidP="003924AE">
      <w:pPr>
        <w:jc w:val="both"/>
        <w:rPr>
          <w:rFonts w:ascii="Arial" w:hAnsi="Arial" w:cs="Arial"/>
          <w:sz w:val="22"/>
          <w:szCs w:val="22"/>
          <w:lang w:val="fi-FI"/>
        </w:rPr>
      </w:pPr>
    </w:p>
    <w:p w:rsidR="003924AE" w:rsidRPr="003924AE" w:rsidRDefault="003924AE" w:rsidP="003924AE">
      <w:pPr>
        <w:jc w:val="both"/>
        <w:rPr>
          <w:rFonts w:ascii="Arial" w:hAnsi="Arial" w:cs="Arial"/>
          <w:b/>
          <w:sz w:val="22"/>
          <w:szCs w:val="22"/>
          <w:lang w:val="fi-FI"/>
        </w:rPr>
      </w:pPr>
      <w:r w:rsidRPr="003924AE">
        <w:rPr>
          <w:rFonts w:ascii="Arial" w:hAnsi="Arial" w:cs="Arial"/>
          <w:b/>
          <w:sz w:val="22"/>
          <w:szCs w:val="22"/>
          <w:lang w:val="fi-FI"/>
        </w:rPr>
        <w:t>Mitmesugused muud tegevuskulud</w:t>
      </w:r>
    </w:p>
    <w:p w:rsidR="003924AE" w:rsidRPr="003924AE" w:rsidRDefault="003924AE" w:rsidP="003924AE">
      <w:pPr>
        <w:jc w:val="both"/>
        <w:rPr>
          <w:rFonts w:ascii="Arial" w:hAnsi="Arial" w:cs="Arial"/>
          <w:sz w:val="22"/>
          <w:szCs w:val="22"/>
          <w:lang w:val="fi-FI"/>
        </w:rPr>
      </w:pPr>
      <w:r w:rsidRPr="003924AE">
        <w:rPr>
          <w:rFonts w:ascii="Arial" w:hAnsi="Arial" w:cs="Arial"/>
          <w:sz w:val="22"/>
          <w:szCs w:val="22"/>
          <w:lang w:val="fi-FI"/>
        </w:rPr>
        <w:t>Muude tegevuskulude all on kulutused, mis ei ole leidnud kajastamist eelpoololevates kulude kategooriates, kuid mis on seotud VK süsteemide majandamisega.</w:t>
      </w:r>
    </w:p>
    <w:p w:rsidR="003924AE" w:rsidRPr="003924AE" w:rsidRDefault="003924AE" w:rsidP="003924AE">
      <w:pPr>
        <w:jc w:val="both"/>
        <w:rPr>
          <w:rFonts w:ascii="Arial" w:hAnsi="Arial" w:cs="Arial"/>
          <w:sz w:val="22"/>
          <w:szCs w:val="22"/>
          <w:lang w:val="fi-FI"/>
        </w:rPr>
      </w:pPr>
    </w:p>
    <w:p w:rsidR="003924AE" w:rsidRPr="003924AE" w:rsidRDefault="003924AE" w:rsidP="003924AE">
      <w:pPr>
        <w:jc w:val="both"/>
        <w:rPr>
          <w:rFonts w:ascii="Arial" w:hAnsi="Arial" w:cs="Arial"/>
          <w:sz w:val="22"/>
          <w:szCs w:val="22"/>
          <w:lang w:val="fi-FI"/>
        </w:rPr>
      </w:pPr>
      <w:r w:rsidRPr="003924AE">
        <w:rPr>
          <w:rFonts w:ascii="Arial" w:hAnsi="Arial" w:cs="Arial"/>
          <w:sz w:val="22"/>
          <w:szCs w:val="22"/>
          <w:lang w:val="fi-FI"/>
        </w:rPr>
        <w:t>Prognoosiperioodil korrigeeritakse mitmesuguseid muid tegevuskulusid tarbijahinnaindeksi muutuse määraga.</w:t>
      </w:r>
    </w:p>
    <w:p w:rsidR="003924AE" w:rsidRPr="003924AE" w:rsidRDefault="003924AE" w:rsidP="003924AE">
      <w:pPr>
        <w:jc w:val="both"/>
        <w:rPr>
          <w:rFonts w:ascii="Arial" w:hAnsi="Arial" w:cs="Arial"/>
          <w:sz w:val="22"/>
          <w:szCs w:val="22"/>
          <w:lang w:val="fi-FI"/>
        </w:rPr>
      </w:pPr>
    </w:p>
    <w:p w:rsidR="003924AE" w:rsidRPr="003924AE" w:rsidRDefault="003924AE" w:rsidP="003924AE">
      <w:pPr>
        <w:jc w:val="both"/>
        <w:rPr>
          <w:rFonts w:ascii="Arial" w:hAnsi="Arial" w:cs="Arial"/>
          <w:b/>
          <w:sz w:val="22"/>
          <w:szCs w:val="22"/>
          <w:lang w:val="fi-FI"/>
        </w:rPr>
      </w:pPr>
      <w:r w:rsidRPr="003924AE">
        <w:rPr>
          <w:rFonts w:ascii="Arial" w:hAnsi="Arial" w:cs="Arial"/>
          <w:b/>
          <w:sz w:val="22"/>
          <w:szCs w:val="22"/>
          <w:lang w:val="fi-FI"/>
        </w:rPr>
        <w:t>Põhivarade kulum</w:t>
      </w:r>
    </w:p>
    <w:p w:rsidR="003924AE" w:rsidRPr="003924AE" w:rsidRDefault="003924AE" w:rsidP="003924AE">
      <w:pPr>
        <w:jc w:val="both"/>
        <w:rPr>
          <w:rFonts w:ascii="Arial" w:hAnsi="Arial" w:cs="Arial"/>
          <w:sz w:val="22"/>
          <w:szCs w:val="22"/>
          <w:lang w:val="fi-FI"/>
        </w:rPr>
      </w:pPr>
      <w:r w:rsidRPr="003924AE">
        <w:rPr>
          <w:rFonts w:ascii="Arial" w:hAnsi="Arial" w:cs="Arial"/>
          <w:sz w:val="22"/>
          <w:szCs w:val="22"/>
          <w:lang w:val="fi-FI"/>
        </w:rPr>
        <w:t xml:space="preserve">Põhivarade kulum koosneb nii olemasolevate varade kulumist kui ka ÜVK arendamise kavas väljapakutud investeeringute kulumist, sealjuures kulumi arvestuse aluseks on põhivara </w:t>
      </w:r>
      <w:r w:rsidRPr="003924AE">
        <w:rPr>
          <w:rFonts w:ascii="Arial" w:hAnsi="Arial" w:cs="Arial"/>
          <w:sz w:val="22"/>
          <w:szCs w:val="22"/>
          <w:lang w:val="fi-FI"/>
        </w:rPr>
        <w:lastRenderedPageBreak/>
        <w:t xml:space="preserve">maksumus omaosaluse vääringus. Põhivara elueaks on arvutuste lihtsustamise eesmärgil arvestatud 40 aastat. </w:t>
      </w:r>
    </w:p>
    <w:p w:rsidR="003924AE" w:rsidRPr="003924AE" w:rsidRDefault="003924AE" w:rsidP="003924AE">
      <w:pPr>
        <w:jc w:val="both"/>
        <w:rPr>
          <w:rFonts w:ascii="Arial" w:hAnsi="Arial" w:cs="Arial"/>
          <w:sz w:val="22"/>
          <w:szCs w:val="22"/>
          <w:lang w:val="fi-FI"/>
        </w:rPr>
      </w:pPr>
    </w:p>
    <w:p w:rsidR="003924AE" w:rsidRPr="003924AE" w:rsidRDefault="003924AE" w:rsidP="003924AE">
      <w:pPr>
        <w:jc w:val="both"/>
        <w:rPr>
          <w:rFonts w:ascii="Arial" w:hAnsi="Arial" w:cs="Arial"/>
          <w:sz w:val="22"/>
          <w:szCs w:val="22"/>
          <w:lang w:val="fi-FI"/>
        </w:rPr>
      </w:pPr>
      <w:r w:rsidRPr="003924AE">
        <w:rPr>
          <w:rFonts w:ascii="Arial" w:hAnsi="Arial" w:cs="Arial"/>
          <w:sz w:val="22"/>
          <w:szCs w:val="22"/>
          <w:lang w:val="fi-FI"/>
        </w:rPr>
        <w:t>Finantsprognoosis on lähtutud järgmistest eeldustest:</w:t>
      </w:r>
    </w:p>
    <w:p w:rsidR="003924AE" w:rsidRPr="003924AE" w:rsidRDefault="003924AE" w:rsidP="003924AE">
      <w:pPr>
        <w:numPr>
          <w:ilvl w:val="0"/>
          <w:numId w:val="34"/>
        </w:numPr>
        <w:contextualSpacing/>
        <w:jc w:val="both"/>
        <w:rPr>
          <w:rFonts w:ascii="Arial" w:hAnsi="Arial" w:cs="Arial"/>
          <w:sz w:val="22"/>
          <w:szCs w:val="22"/>
          <w:lang w:val="et-EE"/>
        </w:rPr>
      </w:pPr>
      <w:r w:rsidRPr="003924AE">
        <w:rPr>
          <w:rFonts w:ascii="Arial" w:hAnsi="Arial" w:cs="Arial"/>
          <w:sz w:val="22"/>
          <w:szCs w:val="22"/>
          <w:lang w:val="et-EE"/>
        </w:rPr>
        <w:t>AS Haapsalu Veevärk olemasoleva põhivara aastane kulum (ilma sihtfinantseeringuteta) on:</w:t>
      </w:r>
    </w:p>
    <w:p w:rsidR="003924AE" w:rsidRPr="003924AE" w:rsidRDefault="003924AE" w:rsidP="003924AE">
      <w:pPr>
        <w:numPr>
          <w:ilvl w:val="0"/>
          <w:numId w:val="35"/>
        </w:numPr>
        <w:contextualSpacing/>
        <w:jc w:val="both"/>
        <w:rPr>
          <w:rFonts w:ascii="Arial" w:hAnsi="Arial" w:cs="Arial"/>
          <w:sz w:val="22"/>
          <w:szCs w:val="22"/>
          <w:lang w:val="et-EE"/>
        </w:rPr>
      </w:pPr>
      <w:r w:rsidRPr="003924AE">
        <w:rPr>
          <w:rFonts w:ascii="Arial" w:hAnsi="Arial" w:cs="Arial"/>
          <w:sz w:val="22"/>
          <w:szCs w:val="22"/>
          <w:lang w:val="et-EE"/>
        </w:rPr>
        <w:t>veevarustus - ca 102 tuh eurot,</w:t>
      </w:r>
    </w:p>
    <w:p w:rsidR="003924AE" w:rsidRPr="003924AE" w:rsidRDefault="003924AE" w:rsidP="003924AE">
      <w:pPr>
        <w:numPr>
          <w:ilvl w:val="0"/>
          <w:numId w:val="35"/>
        </w:numPr>
        <w:contextualSpacing/>
        <w:jc w:val="both"/>
        <w:rPr>
          <w:rFonts w:ascii="Arial" w:hAnsi="Arial" w:cs="Arial"/>
          <w:sz w:val="22"/>
          <w:szCs w:val="22"/>
          <w:lang w:val="et-EE"/>
        </w:rPr>
      </w:pPr>
      <w:r w:rsidRPr="003924AE">
        <w:rPr>
          <w:rFonts w:ascii="Arial" w:hAnsi="Arial" w:cs="Arial"/>
          <w:sz w:val="22"/>
          <w:szCs w:val="22"/>
          <w:lang w:val="et-EE"/>
        </w:rPr>
        <w:t>kanalisatsioon -  ca 87 tuh eurot.</w:t>
      </w:r>
      <w:r w:rsidRPr="003924AE">
        <w:rPr>
          <w:rFonts w:ascii="Arial" w:hAnsi="Arial" w:cs="Arial"/>
          <w:sz w:val="22"/>
          <w:szCs w:val="22"/>
          <w:lang w:val="et-EE"/>
        </w:rPr>
        <w:tab/>
      </w:r>
    </w:p>
    <w:p w:rsidR="003924AE" w:rsidRPr="003924AE" w:rsidRDefault="003924AE" w:rsidP="003924AE">
      <w:pPr>
        <w:numPr>
          <w:ilvl w:val="0"/>
          <w:numId w:val="34"/>
        </w:numPr>
        <w:contextualSpacing/>
        <w:jc w:val="both"/>
        <w:rPr>
          <w:rFonts w:ascii="Arial" w:hAnsi="Arial" w:cs="Arial"/>
          <w:sz w:val="22"/>
          <w:szCs w:val="22"/>
          <w:lang w:val="et-EE"/>
        </w:rPr>
      </w:pPr>
      <w:r w:rsidRPr="003924AE">
        <w:rPr>
          <w:rFonts w:ascii="Arial" w:hAnsi="Arial" w:cs="Arial"/>
          <w:sz w:val="22"/>
          <w:szCs w:val="22"/>
          <w:lang w:val="et-EE"/>
        </w:rPr>
        <w:t>Lühi- ja pikaajalise investeeringuprogrammi rajatiste kulum on kajastatud prognoosis eeldades investeeringute valmidusastet lähtuvalt Tabel 9-2 toodust.</w:t>
      </w:r>
    </w:p>
    <w:p w:rsidR="003924AE" w:rsidRPr="003924AE" w:rsidRDefault="003924AE" w:rsidP="003924AE">
      <w:pPr>
        <w:jc w:val="both"/>
        <w:rPr>
          <w:rFonts w:ascii="Arial" w:hAnsi="Arial" w:cs="Arial"/>
          <w:sz w:val="22"/>
          <w:szCs w:val="22"/>
          <w:lang w:val="fi-FI"/>
        </w:rPr>
      </w:pPr>
    </w:p>
    <w:p w:rsidR="003924AE" w:rsidRPr="003924AE" w:rsidRDefault="003924AE" w:rsidP="003924AE">
      <w:pPr>
        <w:jc w:val="both"/>
        <w:rPr>
          <w:rFonts w:ascii="Arial" w:hAnsi="Arial" w:cs="Arial"/>
          <w:sz w:val="22"/>
          <w:szCs w:val="22"/>
          <w:lang w:val="fi-FI"/>
        </w:rPr>
      </w:pPr>
      <w:r w:rsidRPr="003924AE">
        <w:rPr>
          <w:rFonts w:ascii="Arial" w:hAnsi="Arial" w:cs="Arial"/>
          <w:sz w:val="22"/>
          <w:szCs w:val="22"/>
          <w:lang w:val="fi-FI"/>
        </w:rPr>
        <w:t>Tegevuskulude prognoos aastate lõikes on esitatud käesoleva arendamise kava lisas.</w:t>
      </w:r>
    </w:p>
    <w:p w:rsidR="003924AE" w:rsidRPr="003924AE" w:rsidRDefault="003924AE" w:rsidP="003924AE">
      <w:pPr>
        <w:jc w:val="both"/>
        <w:rPr>
          <w:rFonts w:ascii="Arial" w:hAnsi="Arial" w:cs="Arial"/>
          <w:sz w:val="22"/>
          <w:szCs w:val="22"/>
          <w:lang w:val="fi-FI"/>
        </w:rPr>
      </w:pPr>
    </w:p>
    <w:p w:rsidR="003924AE" w:rsidRPr="003924AE" w:rsidRDefault="003924AE" w:rsidP="003924AE">
      <w:pPr>
        <w:jc w:val="both"/>
        <w:rPr>
          <w:rFonts w:ascii="Arial" w:hAnsi="Arial" w:cs="Arial"/>
          <w:sz w:val="22"/>
          <w:szCs w:val="22"/>
          <w:lang w:val="fi-FI"/>
        </w:rPr>
      </w:pPr>
    </w:p>
    <w:p w:rsidR="003924AE" w:rsidRPr="003924AE" w:rsidRDefault="003924AE" w:rsidP="003924AE">
      <w:pPr>
        <w:pStyle w:val="Heading2"/>
      </w:pPr>
      <w:bookmarkStart w:id="1654" w:name="_Toc403330755"/>
      <w:bookmarkStart w:id="1655" w:name="_Toc403917884"/>
      <w:bookmarkStart w:id="1656" w:name="_Toc411782594"/>
      <w:bookmarkStart w:id="1657" w:name="_Toc411853065"/>
      <w:bookmarkStart w:id="1658" w:name="_Toc411853336"/>
      <w:bookmarkStart w:id="1659" w:name="_Toc430612661"/>
      <w:r w:rsidRPr="003924AE">
        <w:t>9.4</w:t>
      </w:r>
      <w:r w:rsidRPr="003924AE">
        <w:tab/>
        <w:t>Vee- ja kanalisatsioonimajanduse tulud</w:t>
      </w:r>
      <w:bookmarkEnd w:id="1654"/>
      <w:bookmarkEnd w:id="1655"/>
      <w:bookmarkEnd w:id="1656"/>
      <w:bookmarkEnd w:id="1657"/>
      <w:bookmarkEnd w:id="1658"/>
      <w:bookmarkEnd w:id="1659"/>
    </w:p>
    <w:p w:rsidR="003924AE" w:rsidRPr="003924AE" w:rsidRDefault="003924AE" w:rsidP="003924AE">
      <w:pPr>
        <w:rPr>
          <w:lang w:val="fi-FI"/>
        </w:rPr>
      </w:pPr>
    </w:p>
    <w:p w:rsidR="003924AE" w:rsidRPr="003924AE" w:rsidRDefault="003924AE" w:rsidP="003924AE">
      <w:pPr>
        <w:jc w:val="both"/>
        <w:rPr>
          <w:rFonts w:ascii="Arial" w:hAnsi="Arial" w:cs="Arial"/>
          <w:sz w:val="22"/>
          <w:szCs w:val="22"/>
          <w:lang w:val="fi-FI"/>
        </w:rPr>
      </w:pPr>
      <w:r w:rsidRPr="003924AE">
        <w:rPr>
          <w:rFonts w:ascii="Arial" w:hAnsi="Arial" w:cs="Arial"/>
          <w:sz w:val="22"/>
          <w:szCs w:val="22"/>
          <w:lang w:val="fi-FI"/>
        </w:rPr>
        <w:t xml:space="preserve">ÜVK arendamise kavas kirjeldatud projektid sisaldavad vee- ja kanalisatsioonisüsteemide rekonstrueerimist ja ehitamist. ÜVK tuludeks on nimetatud süsteemide abil teenuse osutamisest laekuv tulu. </w:t>
      </w:r>
    </w:p>
    <w:p w:rsidR="003924AE" w:rsidRPr="003924AE" w:rsidRDefault="003924AE" w:rsidP="003924AE">
      <w:pPr>
        <w:jc w:val="both"/>
        <w:rPr>
          <w:rFonts w:ascii="Arial" w:hAnsi="Arial" w:cs="Arial"/>
          <w:sz w:val="22"/>
          <w:szCs w:val="22"/>
          <w:lang w:val="fi-FI"/>
        </w:rPr>
      </w:pPr>
    </w:p>
    <w:p w:rsidR="003924AE" w:rsidRPr="003924AE" w:rsidRDefault="003924AE" w:rsidP="003924AE">
      <w:pPr>
        <w:jc w:val="both"/>
        <w:rPr>
          <w:rFonts w:ascii="Arial" w:hAnsi="Arial" w:cs="Arial"/>
          <w:sz w:val="22"/>
          <w:szCs w:val="22"/>
          <w:lang w:val="fi-FI"/>
        </w:rPr>
      </w:pPr>
      <w:r w:rsidRPr="003924AE">
        <w:rPr>
          <w:rFonts w:ascii="Arial" w:hAnsi="Arial" w:cs="Arial"/>
          <w:sz w:val="22"/>
          <w:szCs w:val="22"/>
          <w:lang w:val="fi-FI"/>
        </w:rPr>
        <w:t>Tulude prognoosimisel on arvesse võetud Haapsalu linna ning ÜVK süsteemiga ühendatud Uuemõisa ja Paralepa-Kiltsi ning tulevikus lisanduvate Valgevälja ja Herjava piirkondade tarbitavad (müüdavad) kogused ning lähtealuseks on seni kehtivad tariifid.</w:t>
      </w:r>
    </w:p>
    <w:p w:rsidR="003924AE" w:rsidRPr="003924AE" w:rsidRDefault="003924AE" w:rsidP="003924AE">
      <w:pPr>
        <w:jc w:val="both"/>
        <w:rPr>
          <w:rFonts w:ascii="Arial" w:hAnsi="Arial" w:cs="Arial"/>
          <w:sz w:val="22"/>
          <w:szCs w:val="22"/>
          <w:lang w:val="fi-FI"/>
        </w:rPr>
      </w:pPr>
    </w:p>
    <w:p w:rsidR="003924AE" w:rsidRPr="003924AE" w:rsidRDefault="003924AE" w:rsidP="003924AE">
      <w:pPr>
        <w:jc w:val="both"/>
        <w:rPr>
          <w:rFonts w:ascii="Arial" w:hAnsi="Arial" w:cs="Arial"/>
          <w:sz w:val="22"/>
          <w:szCs w:val="22"/>
          <w:lang w:val="fi-FI"/>
        </w:rPr>
      </w:pPr>
    </w:p>
    <w:p w:rsidR="003924AE" w:rsidRPr="003924AE" w:rsidRDefault="003924AE" w:rsidP="003924AE">
      <w:pPr>
        <w:pStyle w:val="Heading3"/>
      </w:pPr>
      <w:bookmarkStart w:id="1660" w:name="_Toc403330756"/>
      <w:bookmarkStart w:id="1661" w:name="_Toc403917885"/>
      <w:bookmarkStart w:id="1662" w:name="_Toc411782595"/>
      <w:bookmarkStart w:id="1663" w:name="_Toc411853066"/>
      <w:bookmarkStart w:id="1664" w:name="_Toc411853337"/>
      <w:bookmarkStart w:id="1665" w:name="_Toc430612662"/>
      <w:r w:rsidRPr="003924AE">
        <w:t>9.4.1</w:t>
      </w:r>
      <w:r w:rsidRPr="003924AE">
        <w:tab/>
        <w:t>Nõudlusanalüüs (tarbimismahud)</w:t>
      </w:r>
      <w:bookmarkEnd w:id="1660"/>
      <w:bookmarkEnd w:id="1661"/>
      <w:bookmarkEnd w:id="1662"/>
      <w:bookmarkEnd w:id="1663"/>
      <w:bookmarkEnd w:id="1664"/>
      <w:bookmarkEnd w:id="1665"/>
    </w:p>
    <w:p w:rsidR="003924AE" w:rsidRPr="003924AE" w:rsidRDefault="003924AE" w:rsidP="003924AE">
      <w:pPr>
        <w:jc w:val="both"/>
        <w:rPr>
          <w:rFonts w:ascii="Arial" w:hAnsi="Arial" w:cs="Arial"/>
          <w:sz w:val="22"/>
          <w:szCs w:val="22"/>
          <w:lang w:val="fi-FI"/>
        </w:rPr>
      </w:pPr>
    </w:p>
    <w:p w:rsidR="003924AE" w:rsidRPr="003924AE" w:rsidRDefault="003924AE" w:rsidP="003924AE">
      <w:pPr>
        <w:jc w:val="both"/>
        <w:rPr>
          <w:rFonts w:ascii="Arial" w:hAnsi="Arial" w:cs="Arial"/>
          <w:sz w:val="22"/>
          <w:szCs w:val="22"/>
          <w:lang w:val="fi-FI"/>
        </w:rPr>
      </w:pPr>
      <w:r w:rsidRPr="003924AE">
        <w:rPr>
          <w:rFonts w:ascii="Arial" w:hAnsi="Arial" w:cs="Arial"/>
          <w:sz w:val="22"/>
          <w:szCs w:val="22"/>
          <w:lang w:val="fi-FI"/>
        </w:rPr>
        <w:t>Prognoosis on arvestatud käesoleva arendamise kava ptk 3.2.1 kirjeldatud Ridala valla elanikkonna vähenemise aspektiga. Seetõttu on vastavalt elanikkonna arvukuse prognoositud vähenemisele ka proportsionaalselt vähendatud teenustega kaetud elanikkonna arvukust. Statistikaameti prognoosi kohaselt väheneb Ridala valla elanikkond seniselt 3353 elanikult prognoosiperioodi lõpuks so. 2026. aastaks 3048 elanikuni.</w:t>
      </w:r>
    </w:p>
    <w:p w:rsidR="003924AE" w:rsidRPr="003924AE" w:rsidRDefault="003924AE" w:rsidP="003924AE">
      <w:pPr>
        <w:jc w:val="both"/>
        <w:rPr>
          <w:rFonts w:ascii="Arial" w:hAnsi="Arial" w:cs="Arial"/>
          <w:sz w:val="22"/>
          <w:szCs w:val="22"/>
          <w:lang w:val="fi-FI"/>
        </w:rPr>
      </w:pPr>
    </w:p>
    <w:p w:rsidR="001B5CFD" w:rsidRDefault="003924AE" w:rsidP="003924AE">
      <w:pPr>
        <w:jc w:val="both"/>
        <w:rPr>
          <w:rFonts w:ascii="Arial" w:hAnsi="Arial"/>
          <w:sz w:val="22"/>
          <w:lang w:val="et-EE"/>
        </w:rPr>
      </w:pPr>
      <w:r w:rsidRPr="003924AE">
        <w:rPr>
          <w:rFonts w:ascii="Arial" w:hAnsi="Arial" w:cs="Arial"/>
          <w:sz w:val="22"/>
          <w:szCs w:val="22"/>
          <w:lang w:val="fi-FI"/>
        </w:rPr>
        <w:t>Ridala valla asumitest on käesoleval hetkel ÜVK süsteemiga liitunud 100% Uuemõisa ning ca 94% Paralepa-Kiltsi piirkonnad</w:t>
      </w:r>
      <w:r w:rsidRPr="006665E3">
        <w:rPr>
          <w:rFonts w:ascii="Arial" w:hAnsi="Arial" w:cs="Arial"/>
          <w:sz w:val="22"/>
          <w:szCs w:val="22"/>
          <w:lang w:val="fi-FI"/>
        </w:rPr>
        <w:t xml:space="preserve">. </w:t>
      </w:r>
      <w:r w:rsidR="001B5CFD" w:rsidRPr="006665E3">
        <w:rPr>
          <w:rFonts w:ascii="Arial" w:hAnsi="Arial" w:cs="Arial"/>
          <w:sz w:val="22"/>
          <w:szCs w:val="22"/>
          <w:lang w:val="fi-FI"/>
        </w:rPr>
        <w:t xml:space="preserve">Uuemõisa </w:t>
      </w:r>
      <w:r w:rsidR="001B5CFD" w:rsidRPr="006665E3">
        <w:rPr>
          <w:rFonts w:ascii="Arial" w:hAnsi="Arial"/>
          <w:sz w:val="22"/>
          <w:lang w:val="et-EE"/>
        </w:rPr>
        <w:t>Kajaka suvilapiirkonnas on hoogustunud suvilate asemele eramute on rajamine ning lähiaastatel on suur tõenäosus ca 40 kinnistu liitumiseks ühisveevärgi ja –kanalisatsiooniga. Seda sõltumata sellest, kas rajatakse krundile eramu või kasutatakse olemasolevat suvilat hooajaliselt, seetõttu on pikaajalises perspektiivis täiendavalt arvestatud 60 uue tarbija lisandumist.</w:t>
      </w:r>
    </w:p>
    <w:p w:rsidR="006665E3" w:rsidRDefault="006665E3" w:rsidP="003924AE">
      <w:pPr>
        <w:jc w:val="both"/>
        <w:rPr>
          <w:rFonts w:ascii="Arial" w:hAnsi="Arial" w:cs="Arial"/>
          <w:sz w:val="22"/>
          <w:szCs w:val="22"/>
          <w:lang w:val="fi-FI"/>
        </w:rPr>
      </w:pPr>
    </w:p>
    <w:p w:rsidR="003924AE" w:rsidRPr="003924AE" w:rsidRDefault="003924AE" w:rsidP="003924AE">
      <w:pPr>
        <w:jc w:val="both"/>
        <w:rPr>
          <w:rFonts w:ascii="Arial" w:hAnsi="Arial" w:cs="Arial"/>
          <w:sz w:val="22"/>
          <w:szCs w:val="22"/>
          <w:lang w:val="fi-FI"/>
        </w:rPr>
      </w:pPr>
      <w:r w:rsidRPr="003924AE">
        <w:rPr>
          <w:rFonts w:ascii="Arial" w:hAnsi="Arial" w:cs="Arial"/>
          <w:sz w:val="22"/>
          <w:szCs w:val="22"/>
          <w:lang w:val="fi-FI"/>
        </w:rPr>
        <w:t xml:space="preserve">Tänane Haapsalu linna ja ÜVK-ga ühendatud lähipiirkonna keskmine veeühiktarbimine on 78 liitrit ööpäevas elaniku kohta. Vee ühiktarbimise osas järgitakse konservatiivset lähenemist, mille puhul senine ühiktarbimine jääb püsima kogu finantsanalüüsi perioodi jooksul. </w:t>
      </w:r>
    </w:p>
    <w:p w:rsidR="003924AE" w:rsidRPr="003924AE" w:rsidRDefault="003924AE" w:rsidP="003924AE">
      <w:pPr>
        <w:jc w:val="both"/>
        <w:rPr>
          <w:rFonts w:ascii="Arial" w:hAnsi="Arial" w:cs="Arial"/>
          <w:sz w:val="22"/>
          <w:szCs w:val="22"/>
          <w:lang w:val="fi-FI"/>
        </w:rPr>
      </w:pPr>
    </w:p>
    <w:p w:rsidR="003924AE" w:rsidRPr="003924AE" w:rsidRDefault="003924AE" w:rsidP="003924AE">
      <w:pPr>
        <w:jc w:val="both"/>
        <w:rPr>
          <w:rFonts w:ascii="Arial" w:hAnsi="Arial" w:cs="Arial"/>
          <w:sz w:val="22"/>
          <w:szCs w:val="22"/>
          <w:lang w:val="fi-FI"/>
        </w:rPr>
      </w:pPr>
      <w:r w:rsidRPr="003924AE">
        <w:rPr>
          <w:rFonts w:ascii="Arial" w:hAnsi="Arial" w:cs="Arial"/>
          <w:sz w:val="22"/>
          <w:szCs w:val="22"/>
          <w:lang w:val="fi-FI"/>
        </w:rPr>
        <w:t>Ettevõtete tarbimismahtude osas on konservatiivsuse põhimõttest lähtuvalt eeldatud, et 2015.a. prognoositud vee- ning kanalisatsioonimaht jäävad kuni prognoosiperioodi lõpuni konstantseks.</w:t>
      </w:r>
    </w:p>
    <w:p w:rsidR="003924AE" w:rsidRPr="003924AE" w:rsidRDefault="003924AE" w:rsidP="003924AE">
      <w:pPr>
        <w:jc w:val="both"/>
        <w:rPr>
          <w:rFonts w:ascii="Arial" w:hAnsi="Arial" w:cs="Arial"/>
          <w:sz w:val="22"/>
          <w:szCs w:val="22"/>
          <w:lang w:val="fi-FI"/>
        </w:rPr>
      </w:pPr>
      <w:r w:rsidRPr="003924AE">
        <w:rPr>
          <w:rFonts w:ascii="Arial" w:hAnsi="Arial" w:cs="Arial"/>
          <w:sz w:val="22"/>
          <w:szCs w:val="22"/>
          <w:lang w:val="fi-FI"/>
        </w:rPr>
        <w:t>Vee- ja kanalisatsioonisüsteemiga liitunute arvukus ning aastased tarbimismahud on esitatud käesoleva ÜVK arendamise kava peatükis 3.2.4.</w:t>
      </w:r>
    </w:p>
    <w:p w:rsidR="003924AE" w:rsidRPr="003924AE" w:rsidRDefault="003924AE" w:rsidP="003924AE">
      <w:pPr>
        <w:jc w:val="both"/>
        <w:rPr>
          <w:rFonts w:ascii="Arial" w:hAnsi="Arial" w:cs="Arial"/>
          <w:sz w:val="22"/>
          <w:szCs w:val="22"/>
          <w:lang w:val="fi-FI"/>
        </w:rPr>
      </w:pPr>
    </w:p>
    <w:p w:rsidR="003924AE" w:rsidRPr="003924AE" w:rsidRDefault="003924AE" w:rsidP="003924AE">
      <w:pPr>
        <w:jc w:val="both"/>
        <w:rPr>
          <w:rFonts w:ascii="Arial" w:hAnsi="Arial" w:cs="Arial"/>
          <w:sz w:val="22"/>
          <w:szCs w:val="22"/>
          <w:lang w:val="fi-FI"/>
        </w:rPr>
      </w:pPr>
      <w:r w:rsidRPr="003924AE">
        <w:rPr>
          <w:rFonts w:ascii="Arial" w:hAnsi="Arial" w:cs="Arial"/>
          <w:sz w:val="22"/>
          <w:szCs w:val="22"/>
          <w:lang w:val="fi-FI"/>
        </w:rPr>
        <w:t xml:space="preserve">Käesolevas arendamise kava investeeringute programmis nimetatud investeeringud loovad võimaluse täiendavateks liitumisteks ÜVK süsteemiga. Seetõttu on finantsprognoosis eeldatud, et veevarustussüsteemiga liitub täiendavalt Paralepa-Kiltsi piirkonnas 16, </w:t>
      </w:r>
      <w:r w:rsidRPr="003924AE">
        <w:rPr>
          <w:rFonts w:ascii="Arial" w:hAnsi="Arial" w:cs="Arial"/>
          <w:sz w:val="22"/>
          <w:szCs w:val="22"/>
          <w:lang w:val="fi-FI"/>
        </w:rPr>
        <w:lastRenderedPageBreak/>
        <w:t>Valgevälja piirkonnas 140 ja Herjavas 360 inimest. Kanalisatsiooni puhul on eeldatud, et Paralepa-Kiltsi piirkonnas liitub 87, Valgevälja piirkonnas 125 ja Herjava piirkonnas 405 inimest.</w:t>
      </w:r>
    </w:p>
    <w:p w:rsidR="003924AE" w:rsidRPr="003924AE" w:rsidRDefault="003924AE" w:rsidP="003924AE">
      <w:pPr>
        <w:jc w:val="both"/>
        <w:rPr>
          <w:rFonts w:ascii="Arial" w:hAnsi="Arial" w:cs="Arial"/>
          <w:sz w:val="22"/>
          <w:szCs w:val="22"/>
          <w:lang w:val="fi-FI"/>
        </w:rPr>
      </w:pPr>
      <w:r w:rsidRPr="003924AE">
        <w:rPr>
          <w:rFonts w:ascii="Arial" w:hAnsi="Arial" w:cs="Arial"/>
          <w:sz w:val="22"/>
          <w:szCs w:val="22"/>
          <w:lang w:val="fi-FI"/>
        </w:rPr>
        <w:t>Alljärgnevalt on esitatud perspektiivne veetarbimise prognoos võttes arvesse nii ühiktarbimist, elanikkonna arvukuse prognoositud vähenemisest tulenevalt tarbijaskonna vähenemist ning samas ka lisanduvad tarbijaid (uusi liitujaid).</w:t>
      </w:r>
    </w:p>
    <w:p w:rsidR="003924AE" w:rsidRPr="003924AE" w:rsidRDefault="003924AE" w:rsidP="006665E3">
      <w:pPr>
        <w:jc w:val="both"/>
        <w:rPr>
          <w:rFonts w:ascii="Arial" w:hAnsi="Arial" w:cs="Arial"/>
          <w:sz w:val="22"/>
          <w:szCs w:val="22"/>
          <w:lang w:val="fi-FI"/>
        </w:rPr>
      </w:pPr>
    </w:p>
    <w:p w:rsidR="003924AE" w:rsidRPr="003924AE" w:rsidRDefault="003924AE" w:rsidP="006665E3">
      <w:pPr>
        <w:tabs>
          <w:tab w:val="right" w:pos="9498"/>
        </w:tabs>
        <w:overflowPunct/>
        <w:autoSpaceDE/>
        <w:autoSpaceDN/>
        <w:adjustRightInd/>
        <w:textAlignment w:val="auto"/>
        <w:rPr>
          <w:rFonts w:ascii="Arial" w:hAnsi="Arial" w:cs="Arial"/>
          <w:b/>
          <w:sz w:val="20"/>
          <w:lang w:val="fi-FI"/>
        </w:rPr>
      </w:pPr>
    </w:p>
    <w:p w:rsidR="003924AE" w:rsidRPr="006665E3" w:rsidRDefault="003924AE" w:rsidP="006665E3">
      <w:pPr>
        <w:tabs>
          <w:tab w:val="right" w:pos="9072"/>
        </w:tabs>
        <w:overflowPunct/>
        <w:autoSpaceDE/>
        <w:autoSpaceDN/>
        <w:adjustRightInd/>
        <w:textAlignment w:val="auto"/>
        <w:rPr>
          <w:rFonts w:ascii="Arial" w:hAnsi="Arial" w:cs="Arial"/>
          <w:b/>
          <w:sz w:val="20"/>
        </w:rPr>
      </w:pPr>
      <w:r w:rsidRPr="006665E3">
        <w:rPr>
          <w:rFonts w:ascii="Arial" w:hAnsi="Arial" w:cs="Arial"/>
          <w:b/>
          <w:sz w:val="20"/>
        </w:rPr>
        <w:t>Veetarbimise prognoos</w:t>
      </w:r>
      <w:r w:rsidRPr="006665E3">
        <w:rPr>
          <w:rFonts w:ascii="Arial" w:hAnsi="Arial" w:cs="Arial"/>
          <w:b/>
          <w:sz w:val="20"/>
        </w:rPr>
        <w:tab/>
        <w:t>Tabel 9-3</w:t>
      </w:r>
    </w:p>
    <w:p w:rsidR="003924AE" w:rsidRPr="006665E3" w:rsidRDefault="001B5CFD" w:rsidP="006665E3">
      <w:pPr>
        <w:jc w:val="both"/>
        <w:rPr>
          <w:rFonts w:ascii="Arial" w:hAnsi="Arial" w:cs="Arial"/>
          <w:sz w:val="22"/>
          <w:szCs w:val="22"/>
        </w:rPr>
      </w:pPr>
      <w:r w:rsidRPr="006665E3">
        <w:rPr>
          <w:noProof/>
          <w:szCs w:val="22"/>
          <w:lang w:val="et-EE"/>
        </w:rPr>
        <w:drawing>
          <wp:inline distT="0" distB="0" distL="0" distR="0">
            <wp:extent cx="5760720" cy="5577294"/>
            <wp:effectExtent l="1905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srcRect/>
                    <a:stretch>
                      <a:fillRect/>
                    </a:stretch>
                  </pic:blipFill>
                  <pic:spPr bwMode="auto">
                    <a:xfrm>
                      <a:off x="0" y="0"/>
                      <a:ext cx="5760720" cy="5577294"/>
                    </a:xfrm>
                    <a:prstGeom prst="rect">
                      <a:avLst/>
                    </a:prstGeom>
                    <a:noFill/>
                    <a:ln w="9525">
                      <a:noFill/>
                      <a:miter lim="800000"/>
                      <a:headEnd/>
                      <a:tailEnd/>
                    </a:ln>
                  </pic:spPr>
                </pic:pic>
              </a:graphicData>
            </a:graphic>
          </wp:inline>
        </w:drawing>
      </w:r>
    </w:p>
    <w:p w:rsidR="003924AE" w:rsidRPr="003924AE" w:rsidRDefault="003924AE" w:rsidP="003924AE">
      <w:pPr>
        <w:jc w:val="both"/>
        <w:rPr>
          <w:rFonts w:ascii="Arial" w:hAnsi="Arial" w:cs="Arial"/>
          <w:i/>
          <w:sz w:val="18"/>
          <w:szCs w:val="18"/>
          <w:lang w:val="fi-FI"/>
        </w:rPr>
      </w:pPr>
      <w:r w:rsidRPr="006665E3">
        <w:rPr>
          <w:rFonts w:ascii="Arial" w:hAnsi="Arial" w:cs="Arial"/>
          <w:i/>
          <w:sz w:val="18"/>
          <w:szCs w:val="18"/>
          <w:lang w:val="fi-FI"/>
        </w:rPr>
        <w:t>Allikas: 2015-2026 konsultandi arvutused</w:t>
      </w:r>
    </w:p>
    <w:p w:rsidR="003924AE" w:rsidRPr="003924AE" w:rsidRDefault="003924AE" w:rsidP="003924AE">
      <w:pPr>
        <w:jc w:val="both"/>
        <w:rPr>
          <w:rFonts w:ascii="Arial" w:hAnsi="Arial" w:cs="Arial"/>
          <w:sz w:val="22"/>
          <w:szCs w:val="22"/>
          <w:lang w:val="fi-FI"/>
        </w:rPr>
      </w:pPr>
    </w:p>
    <w:p w:rsidR="003924AE" w:rsidRPr="003924AE" w:rsidRDefault="003924AE" w:rsidP="003924AE">
      <w:pPr>
        <w:jc w:val="both"/>
        <w:rPr>
          <w:rFonts w:ascii="Arial" w:hAnsi="Arial" w:cs="Arial"/>
          <w:sz w:val="22"/>
          <w:szCs w:val="22"/>
          <w:lang w:val="fi-FI"/>
        </w:rPr>
      </w:pPr>
      <w:r w:rsidRPr="003924AE">
        <w:rPr>
          <w:rFonts w:ascii="Arial" w:hAnsi="Arial" w:cs="Arial"/>
          <w:sz w:val="22"/>
          <w:szCs w:val="22"/>
          <w:lang w:val="fi-FI"/>
        </w:rPr>
        <w:t>Järgnevalt on esitatud Haapsalu linna ÜVK veemajanduse kanalisatsioonikoguste prognoos (tariifiga maksustatavad kogused).</w:t>
      </w:r>
    </w:p>
    <w:p w:rsidR="003924AE" w:rsidRPr="003924AE" w:rsidRDefault="003924AE" w:rsidP="003924AE">
      <w:pPr>
        <w:jc w:val="both"/>
        <w:rPr>
          <w:rFonts w:ascii="Arial" w:hAnsi="Arial" w:cs="Arial"/>
          <w:sz w:val="22"/>
          <w:szCs w:val="22"/>
          <w:lang w:val="fi-FI"/>
        </w:rPr>
      </w:pPr>
    </w:p>
    <w:p w:rsidR="003924AE" w:rsidRPr="003924AE" w:rsidRDefault="003924AE" w:rsidP="003924AE">
      <w:pPr>
        <w:overflowPunct/>
        <w:autoSpaceDE/>
        <w:autoSpaceDN/>
        <w:adjustRightInd/>
        <w:spacing w:after="200" w:line="276" w:lineRule="auto"/>
        <w:textAlignment w:val="auto"/>
        <w:rPr>
          <w:rFonts w:ascii="Arial" w:hAnsi="Arial" w:cs="Arial"/>
          <w:sz w:val="22"/>
          <w:szCs w:val="22"/>
          <w:lang w:val="fi-FI"/>
        </w:rPr>
      </w:pPr>
      <w:r w:rsidRPr="003924AE">
        <w:rPr>
          <w:rFonts w:ascii="Arial" w:hAnsi="Arial" w:cs="Arial"/>
          <w:sz w:val="22"/>
          <w:szCs w:val="22"/>
          <w:lang w:val="fi-FI"/>
        </w:rPr>
        <w:br w:type="page"/>
      </w:r>
    </w:p>
    <w:p w:rsidR="003924AE" w:rsidRPr="003924AE" w:rsidRDefault="003924AE" w:rsidP="003924AE">
      <w:pPr>
        <w:jc w:val="both"/>
        <w:rPr>
          <w:rFonts w:ascii="Arial" w:hAnsi="Arial" w:cs="Arial"/>
          <w:sz w:val="22"/>
          <w:szCs w:val="22"/>
          <w:lang w:val="fi-FI"/>
        </w:rPr>
      </w:pPr>
    </w:p>
    <w:p w:rsidR="003924AE" w:rsidRPr="003924AE" w:rsidRDefault="003924AE" w:rsidP="003924AE">
      <w:pPr>
        <w:tabs>
          <w:tab w:val="right" w:pos="9072"/>
        </w:tabs>
        <w:overflowPunct/>
        <w:autoSpaceDE/>
        <w:autoSpaceDN/>
        <w:adjustRightInd/>
        <w:textAlignment w:val="auto"/>
        <w:rPr>
          <w:rFonts w:ascii="Arial" w:hAnsi="Arial" w:cs="Arial"/>
          <w:b/>
          <w:sz w:val="20"/>
        </w:rPr>
      </w:pPr>
      <w:r w:rsidRPr="006665E3">
        <w:rPr>
          <w:rFonts w:ascii="Arial" w:hAnsi="Arial" w:cs="Arial"/>
          <w:b/>
          <w:sz w:val="20"/>
        </w:rPr>
        <w:t>Kanalisatsiooni koguste prognoos</w:t>
      </w:r>
      <w:r w:rsidRPr="006665E3">
        <w:rPr>
          <w:rFonts w:ascii="Arial" w:hAnsi="Arial" w:cs="Arial"/>
          <w:b/>
          <w:sz w:val="20"/>
        </w:rPr>
        <w:tab/>
        <w:t>Tabel 9-4</w:t>
      </w:r>
    </w:p>
    <w:p w:rsidR="003924AE" w:rsidRPr="003924AE" w:rsidRDefault="001B5CFD" w:rsidP="003924AE">
      <w:pPr>
        <w:jc w:val="both"/>
        <w:rPr>
          <w:noProof/>
          <w:szCs w:val="22"/>
        </w:rPr>
      </w:pPr>
      <w:r w:rsidRPr="001B5CFD">
        <w:rPr>
          <w:noProof/>
          <w:szCs w:val="22"/>
          <w:lang w:val="et-EE"/>
        </w:rPr>
        <w:drawing>
          <wp:inline distT="0" distB="0" distL="0" distR="0">
            <wp:extent cx="5760720" cy="5577355"/>
            <wp:effectExtent l="1905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srcRect/>
                    <a:stretch>
                      <a:fillRect/>
                    </a:stretch>
                  </pic:blipFill>
                  <pic:spPr bwMode="auto">
                    <a:xfrm>
                      <a:off x="0" y="0"/>
                      <a:ext cx="5760720" cy="5577355"/>
                    </a:xfrm>
                    <a:prstGeom prst="rect">
                      <a:avLst/>
                    </a:prstGeom>
                    <a:noFill/>
                    <a:ln w="9525">
                      <a:noFill/>
                      <a:miter lim="800000"/>
                      <a:headEnd/>
                      <a:tailEnd/>
                    </a:ln>
                  </pic:spPr>
                </pic:pic>
              </a:graphicData>
            </a:graphic>
          </wp:inline>
        </w:drawing>
      </w:r>
    </w:p>
    <w:p w:rsidR="003924AE" w:rsidRPr="003924AE" w:rsidRDefault="003924AE" w:rsidP="003924AE">
      <w:pPr>
        <w:jc w:val="both"/>
        <w:rPr>
          <w:rFonts w:ascii="Arial" w:hAnsi="Arial" w:cs="Arial"/>
          <w:i/>
          <w:sz w:val="18"/>
          <w:szCs w:val="18"/>
        </w:rPr>
      </w:pPr>
      <w:r w:rsidRPr="003924AE">
        <w:rPr>
          <w:rFonts w:ascii="Arial" w:hAnsi="Arial" w:cs="Arial"/>
          <w:i/>
          <w:sz w:val="18"/>
          <w:szCs w:val="18"/>
        </w:rPr>
        <w:t>Allikas: 2015-2026 konsultandi arvutused</w:t>
      </w:r>
    </w:p>
    <w:p w:rsidR="003924AE" w:rsidRPr="003924AE" w:rsidRDefault="003924AE" w:rsidP="003924AE">
      <w:pPr>
        <w:jc w:val="both"/>
        <w:rPr>
          <w:rFonts w:ascii="Arial" w:hAnsi="Arial" w:cs="Arial"/>
          <w:sz w:val="22"/>
          <w:szCs w:val="22"/>
        </w:rPr>
      </w:pPr>
    </w:p>
    <w:p w:rsidR="003924AE" w:rsidRPr="003924AE" w:rsidRDefault="003924AE" w:rsidP="003924AE">
      <w:pPr>
        <w:jc w:val="both"/>
        <w:rPr>
          <w:rFonts w:ascii="Arial" w:hAnsi="Arial" w:cs="Arial"/>
          <w:sz w:val="22"/>
          <w:szCs w:val="22"/>
        </w:rPr>
      </w:pPr>
    </w:p>
    <w:p w:rsidR="003924AE" w:rsidRPr="003924AE" w:rsidRDefault="003924AE" w:rsidP="003924AE">
      <w:pPr>
        <w:pStyle w:val="Heading3"/>
      </w:pPr>
      <w:bookmarkStart w:id="1666" w:name="_Toc403330757"/>
      <w:bookmarkStart w:id="1667" w:name="_Toc403917886"/>
      <w:bookmarkStart w:id="1668" w:name="_Toc411782596"/>
      <w:bookmarkStart w:id="1669" w:name="_Toc411853067"/>
      <w:bookmarkStart w:id="1670" w:name="_Toc411853338"/>
      <w:bookmarkStart w:id="1671" w:name="_Toc430612663"/>
      <w:r w:rsidRPr="003924AE">
        <w:t>9.4.2</w:t>
      </w:r>
      <w:r w:rsidRPr="003924AE">
        <w:tab/>
        <w:t>Tariifide prognoos</w:t>
      </w:r>
      <w:bookmarkEnd w:id="1666"/>
      <w:bookmarkEnd w:id="1667"/>
      <w:bookmarkEnd w:id="1668"/>
      <w:bookmarkEnd w:id="1669"/>
      <w:bookmarkEnd w:id="1670"/>
      <w:bookmarkEnd w:id="1671"/>
    </w:p>
    <w:p w:rsidR="003924AE" w:rsidRPr="003924AE" w:rsidRDefault="003924AE" w:rsidP="003924AE">
      <w:pPr>
        <w:jc w:val="both"/>
        <w:rPr>
          <w:rFonts w:ascii="Arial" w:hAnsi="Arial" w:cs="Arial"/>
          <w:sz w:val="22"/>
          <w:szCs w:val="22"/>
        </w:rPr>
      </w:pPr>
    </w:p>
    <w:p w:rsidR="003924AE" w:rsidRPr="003924AE" w:rsidRDefault="003924AE" w:rsidP="003924AE">
      <w:pPr>
        <w:jc w:val="both"/>
        <w:rPr>
          <w:rFonts w:ascii="Arial" w:hAnsi="Arial" w:cs="Arial"/>
          <w:sz w:val="22"/>
          <w:szCs w:val="22"/>
        </w:rPr>
      </w:pPr>
      <w:r w:rsidRPr="003924AE">
        <w:rPr>
          <w:rFonts w:ascii="Arial" w:hAnsi="Arial" w:cs="Arial"/>
          <w:sz w:val="22"/>
          <w:szCs w:val="22"/>
        </w:rPr>
        <w:t>Peatükis “Peamised eeldused” on kirjeldatud koostatud tariifiprognoosi aluseks olnud põhimõtted.</w:t>
      </w:r>
    </w:p>
    <w:p w:rsidR="003924AE" w:rsidRPr="003924AE" w:rsidRDefault="003924AE" w:rsidP="003924AE">
      <w:pPr>
        <w:jc w:val="both"/>
        <w:rPr>
          <w:rFonts w:ascii="Arial" w:hAnsi="Arial" w:cs="Arial"/>
          <w:sz w:val="22"/>
          <w:szCs w:val="22"/>
        </w:rPr>
      </w:pPr>
    </w:p>
    <w:p w:rsidR="003924AE" w:rsidRPr="003924AE" w:rsidRDefault="003924AE" w:rsidP="003924AE">
      <w:pPr>
        <w:jc w:val="both"/>
        <w:rPr>
          <w:rFonts w:ascii="Arial" w:hAnsi="Arial" w:cs="Arial"/>
          <w:sz w:val="22"/>
          <w:szCs w:val="22"/>
          <w:lang w:val="fi-FI"/>
        </w:rPr>
      </w:pPr>
      <w:r w:rsidRPr="003924AE">
        <w:rPr>
          <w:rFonts w:ascii="Arial" w:hAnsi="Arial" w:cs="Arial"/>
          <w:sz w:val="22"/>
          <w:szCs w:val="22"/>
          <w:lang w:val="fi-FI"/>
        </w:rPr>
        <w:t xml:space="preserve">Ühisveevärgi ja – kanalisatsiooni seaduse § 14 kohaselt peab hind olema kujundatud selliselt, et see tagaks: </w:t>
      </w:r>
    </w:p>
    <w:p w:rsidR="003924AE" w:rsidRPr="003924AE" w:rsidRDefault="003924AE" w:rsidP="003924AE">
      <w:pPr>
        <w:numPr>
          <w:ilvl w:val="0"/>
          <w:numId w:val="36"/>
        </w:numPr>
        <w:contextualSpacing/>
        <w:jc w:val="both"/>
        <w:rPr>
          <w:rFonts w:ascii="Arial" w:hAnsi="Arial" w:cs="Arial"/>
          <w:sz w:val="22"/>
          <w:szCs w:val="22"/>
          <w:lang w:val="et-EE"/>
        </w:rPr>
      </w:pPr>
      <w:r w:rsidRPr="003924AE">
        <w:rPr>
          <w:rFonts w:ascii="Arial" w:hAnsi="Arial" w:cs="Arial"/>
          <w:sz w:val="22"/>
          <w:szCs w:val="22"/>
          <w:lang w:val="et-EE"/>
        </w:rPr>
        <w:t>põhjendatud tegevuskulude katmise;</w:t>
      </w:r>
    </w:p>
    <w:p w:rsidR="003924AE" w:rsidRPr="003924AE" w:rsidRDefault="003924AE" w:rsidP="003924AE">
      <w:pPr>
        <w:numPr>
          <w:ilvl w:val="0"/>
          <w:numId w:val="36"/>
        </w:numPr>
        <w:contextualSpacing/>
        <w:jc w:val="both"/>
        <w:rPr>
          <w:rFonts w:ascii="Arial" w:hAnsi="Arial" w:cs="Arial"/>
          <w:sz w:val="22"/>
          <w:szCs w:val="22"/>
          <w:lang w:val="et-EE"/>
        </w:rPr>
      </w:pPr>
      <w:r w:rsidRPr="003924AE">
        <w:rPr>
          <w:rFonts w:ascii="Arial" w:hAnsi="Arial" w:cs="Arial"/>
          <w:sz w:val="22"/>
          <w:szCs w:val="22"/>
          <w:lang w:val="et-EE"/>
        </w:rPr>
        <w:t>investeeringud olemasolevate ühisveevärgi ja -kanalisatsioonisüsteemide jätkusuutlikkuse tagamiseks;</w:t>
      </w:r>
    </w:p>
    <w:p w:rsidR="003924AE" w:rsidRPr="003924AE" w:rsidRDefault="003924AE" w:rsidP="003924AE">
      <w:pPr>
        <w:numPr>
          <w:ilvl w:val="0"/>
          <w:numId w:val="36"/>
        </w:numPr>
        <w:contextualSpacing/>
        <w:jc w:val="both"/>
        <w:rPr>
          <w:rFonts w:ascii="Arial" w:hAnsi="Arial" w:cs="Arial"/>
          <w:sz w:val="22"/>
          <w:szCs w:val="22"/>
          <w:lang w:val="et-EE"/>
        </w:rPr>
      </w:pPr>
      <w:r w:rsidRPr="003924AE">
        <w:rPr>
          <w:rFonts w:ascii="Arial" w:hAnsi="Arial" w:cs="Arial"/>
          <w:sz w:val="22"/>
          <w:szCs w:val="22"/>
          <w:lang w:val="et-EE"/>
        </w:rPr>
        <w:t>keskkonnanõuete täitmise;</w:t>
      </w:r>
    </w:p>
    <w:p w:rsidR="003924AE" w:rsidRPr="003924AE" w:rsidRDefault="003924AE" w:rsidP="003924AE">
      <w:pPr>
        <w:numPr>
          <w:ilvl w:val="0"/>
          <w:numId w:val="36"/>
        </w:numPr>
        <w:contextualSpacing/>
        <w:jc w:val="both"/>
        <w:rPr>
          <w:rFonts w:ascii="Arial" w:hAnsi="Arial" w:cs="Arial"/>
          <w:sz w:val="22"/>
          <w:szCs w:val="22"/>
          <w:lang w:val="et-EE"/>
        </w:rPr>
      </w:pPr>
      <w:r w:rsidRPr="003924AE">
        <w:rPr>
          <w:rFonts w:ascii="Arial" w:hAnsi="Arial" w:cs="Arial"/>
          <w:sz w:val="22"/>
          <w:szCs w:val="22"/>
          <w:lang w:val="et-EE"/>
        </w:rPr>
        <w:t>kvaliteedi- ja ohutusnõuete täitmise;</w:t>
      </w:r>
    </w:p>
    <w:p w:rsidR="003924AE" w:rsidRPr="003924AE" w:rsidRDefault="003924AE" w:rsidP="003924AE">
      <w:pPr>
        <w:numPr>
          <w:ilvl w:val="0"/>
          <w:numId w:val="36"/>
        </w:numPr>
        <w:contextualSpacing/>
        <w:jc w:val="both"/>
        <w:rPr>
          <w:rFonts w:ascii="Arial" w:hAnsi="Arial" w:cs="Arial"/>
          <w:sz w:val="22"/>
          <w:szCs w:val="22"/>
          <w:lang w:val="et-EE"/>
        </w:rPr>
      </w:pPr>
      <w:r w:rsidRPr="003924AE">
        <w:rPr>
          <w:rFonts w:ascii="Arial" w:hAnsi="Arial" w:cs="Arial"/>
          <w:sz w:val="22"/>
          <w:szCs w:val="22"/>
          <w:lang w:val="et-EE"/>
        </w:rPr>
        <w:t>põhjendatud tulukuse vee-ettevõtja poolt investeeritud kapitalilt;</w:t>
      </w:r>
    </w:p>
    <w:p w:rsidR="003924AE" w:rsidRPr="003924AE" w:rsidRDefault="003924AE" w:rsidP="003924AE">
      <w:pPr>
        <w:numPr>
          <w:ilvl w:val="0"/>
          <w:numId w:val="36"/>
        </w:numPr>
        <w:contextualSpacing/>
        <w:jc w:val="both"/>
        <w:rPr>
          <w:rFonts w:ascii="Arial" w:hAnsi="Arial" w:cs="Arial"/>
          <w:sz w:val="22"/>
          <w:szCs w:val="22"/>
          <w:lang w:val="et-EE"/>
        </w:rPr>
      </w:pPr>
      <w:r w:rsidRPr="003924AE">
        <w:rPr>
          <w:rFonts w:ascii="Arial" w:hAnsi="Arial" w:cs="Arial"/>
          <w:sz w:val="22"/>
          <w:szCs w:val="22"/>
          <w:lang w:val="et-EE"/>
        </w:rPr>
        <w:lastRenderedPageBreak/>
        <w:t>ühisveevärgi ja -kanalisatsiooni arendamise vastavalt ühisveevärgi ja -kanalisatsiooni arendamise kavale piirkonnas, kus ühisveevärgi ja -kanalisatsiooniga ühendatakse rohkem kui 50 protsenti elamuid, mille ehitusluba on välja antud enne 1999. aasta 22. märtsi.</w:t>
      </w:r>
    </w:p>
    <w:p w:rsidR="003924AE" w:rsidRPr="003924AE" w:rsidRDefault="003924AE" w:rsidP="003924AE">
      <w:pPr>
        <w:jc w:val="both"/>
        <w:rPr>
          <w:rFonts w:ascii="Arial" w:hAnsi="Arial" w:cs="Arial"/>
          <w:sz w:val="22"/>
          <w:szCs w:val="22"/>
          <w:lang w:val="fi-FI"/>
        </w:rPr>
      </w:pPr>
    </w:p>
    <w:p w:rsidR="003924AE" w:rsidRPr="003924AE" w:rsidRDefault="003924AE" w:rsidP="003924AE">
      <w:pPr>
        <w:jc w:val="both"/>
        <w:rPr>
          <w:rFonts w:ascii="Arial" w:hAnsi="Arial" w:cs="Arial"/>
          <w:sz w:val="22"/>
          <w:szCs w:val="22"/>
          <w:lang w:val="fi-FI"/>
        </w:rPr>
      </w:pPr>
      <w:r w:rsidRPr="003924AE">
        <w:rPr>
          <w:rFonts w:ascii="Arial" w:hAnsi="Arial" w:cs="Arial"/>
          <w:sz w:val="22"/>
          <w:szCs w:val="22"/>
          <w:lang w:val="fi-FI"/>
        </w:rPr>
        <w:t>Tariifide prognoosi baastasemeks on käesoleval hetkel kehtivad tariifid. Haapsalu linna ÜVK-ga hõlmatud piirkondades kehtivad alates 01.08.14 järgmised vee- ja kanalisatsiooniteenuste tariifid (Konkurentsiameti 27.06.14 otsus nr. 9.1-3/14-011):</w:t>
      </w:r>
    </w:p>
    <w:p w:rsidR="003924AE" w:rsidRPr="003924AE" w:rsidRDefault="003924AE" w:rsidP="003924AE">
      <w:pPr>
        <w:numPr>
          <w:ilvl w:val="0"/>
          <w:numId w:val="37"/>
        </w:numPr>
        <w:contextualSpacing/>
        <w:jc w:val="both"/>
        <w:rPr>
          <w:rFonts w:ascii="Arial" w:hAnsi="Arial" w:cs="Arial"/>
          <w:sz w:val="22"/>
          <w:szCs w:val="22"/>
          <w:lang w:val="et-EE"/>
        </w:rPr>
      </w:pPr>
      <w:r w:rsidRPr="003924AE">
        <w:rPr>
          <w:rFonts w:ascii="Arial" w:hAnsi="Arial" w:cs="Arial"/>
          <w:sz w:val="22"/>
          <w:szCs w:val="22"/>
          <w:lang w:val="et-EE"/>
        </w:rPr>
        <w:t>tasu võetud vee eest 0,90 eur/m</w:t>
      </w:r>
      <w:r w:rsidRPr="003924AE">
        <w:rPr>
          <w:rFonts w:ascii="Arial" w:hAnsi="Arial" w:cs="Arial"/>
          <w:sz w:val="22"/>
          <w:szCs w:val="22"/>
          <w:vertAlign w:val="superscript"/>
          <w:lang w:val="et-EE"/>
        </w:rPr>
        <w:t>3</w:t>
      </w:r>
      <w:r w:rsidRPr="003924AE">
        <w:rPr>
          <w:rFonts w:ascii="Arial" w:hAnsi="Arial" w:cs="Arial"/>
          <w:sz w:val="22"/>
          <w:szCs w:val="22"/>
          <w:lang w:val="et-EE"/>
        </w:rPr>
        <w:t>, hinnale lisandub käibemaks.</w:t>
      </w:r>
    </w:p>
    <w:p w:rsidR="003924AE" w:rsidRPr="003924AE" w:rsidRDefault="003924AE" w:rsidP="003924AE">
      <w:pPr>
        <w:numPr>
          <w:ilvl w:val="0"/>
          <w:numId w:val="37"/>
        </w:numPr>
        <w:contextualSpacing/>
        <w:jc w:val="both"/>
        <w:rPr>
          <w:rFonts w:ascii="Arial" w:hAnsi="Arial" w:cs="Arial"/>
          <w:sz w:val="22"/>
          <w:szCs w:val="22"/>
          <w:lang w:val="et-EE"/>
        </w:rPr>
      </w:pPr>
      <w:r w:rsidRPr="003924AE">
        <w:rPr>
          <w:rFonts w:ascii="Arial" w:hAnsi="Arial" w:cs="Arial"/>
          <w:sz w:val="22"/>
          <w:szCs w:val="22"/>
          <w:lang w:val="et-EE"/>
        </w:rPr>
        <w:t>tasu reovee ärajuhtimise ja puhastamise eest 1,28 eur/m</w:t>
      </w:r>
      <w:r w:rsidRPr="003924AE">
        <w:rPr>
          <w:rFonts w:ascii="Arial" w:hAnsi="Arial" w:cs="Arial"/>
          <w:sz w:val="22"/>
          <w:szCs w:val="22"/>
          <w:vertAlign w:val="superscript"/>
          <w:lang w:val="et-EE"/>
        </w:rPr>
        <w:t>3</w:t>
      </w:r>
      <w:r w:rsidRPr="003924AE">
        <w:rPr>
          <w:rFonts w:ascii="Arial" w:hAnsi="Arial" w:cs="Arial"/>
          <w:sz w:val="22"/>
          <w:szCs w:val="22"/>
          <w:lang w:val="et-EE"/>
        </w:rPr>
        <w:t xml:space="preserve">, hinnale lisandub käibemaks. </w:t>
      </w:r>
    </w:p>
    <w:p w:rsidR="003924AE" w:rsidRPr="003924AE" w:rsidRDefault="003924AE" w:rsidP="003924AE">
      <w:pPr>
        <w:jc w:val="both"/>
        <w:rPr>
          <w:rFonts w:ascii="Arial" w:hAnsi="Arial" w:cs="Arial"/>
          <w:sz w:val="22"/>
          <w:szCs w:val="22"/>
          <w:lang w:val="fi-FI"/>
        </w:rPr>
      </w:pPr>
    </w:p>
    <w:p w:rsidR="003924AE" w:rsidRPr="003924AE" w:rsidRDefault="003924AE" w:rsidP="003924AE">
      <w:pPr>
        <w:jc w:val="both"/>
        <w:rPr>
          <w:rFonts w:ascii="Arial" w:hAnsi="Arial" w:cs="Arial"/>
          <w:sz w:val="22"/>
          <w:szCs w:val="22"/>
          <w:lang w:val="fi-FI"/>
        </w:rPr>
      </w:pPr>
      <w:r w:rsidRPr="003924AE">
        <w:rPr>
          <w:rFonts w:ascii="Arial" w:hAnsi="Arial" w:cs="Arial"/>
          <w:sz w:val="22"/>
          <w:szCs w:val="22"/>
          <w:lang w:val="fi-FI"/>
        </w:rPr>
        <w:t>Elanikkonnale ning juriidilistele isikutele kehtivad ühesugused hinnad.</w:t>
      </w:r>
    </w:p>
    <w:p w:rsidR="003924AE" w:rsidRPr="003924AE" w:rsidRDefault="003924AE" w:rsidP="003924AE">
      <w:pPr>
        <w:jc w:val="both"/>
        <w:rPr>
          <w:rFonts w:ascii="Arial" w:hAnsi="Arial" w:cs="Arial"/>
          <w:sz w:val="22"/>
          <w:szCs w:val="22"/>
          <w:lang w:val="fi-FI"/>
        </w:rPr>
      </w:pPr>
    </w:p>
    <w:p w:rsidR="003924AE" w:rsidRPr="003924AE" w:rsidRDefault="003924AE" w:rsidP="003924AE">
      <w:pPr>
        <w:jc w:val="both"/>
        <w:rPr>
          <w:rFonts w:ascii="Arial" w:hAnsi="Arial" w:cs="Arial"/>
          <w:sz w:val="22"/>
          <w:szCs w:val="22"/>
          <w:lang w:val="fi-FI"/>
        </w:rPr>
      </w:pPr>
      <w:r w:rsidRPr="003924AE">
        <w:rPr>
          <w:rFonts w:ascii="Arial" w:hAnsi="Arial" w:cs="Arial"/>
          <w:sz w:val="22"/>
          <w:szCs w:val="22"/>
          <w:lang w:val="fi-FI"/>
        </w:rPr>
        <w:t>Lisaks on kehtestatud hinnad ülereostuse eest alljärgnevalt:</w:t>
      </w:r>
    </w:p>
    <w:p w:rsidR="003924AE" w:rsidRPr="003924AE" w:rsidRDefault="003924AE" w:rsidP="003924AE">
      <w:pPr>
        <w:numPr>
          <w:ilvl w:val="0"/>
          <w:numId w:val="38"/>
        </w:numPr>
        <w:contextualSpacing/>
        <w:jc w:val="both"/>
        <w:rPr>
          <w:rFonts w:ascii="Arial" w:hAnsi="Arial" w:cs="Arial"/>
          <w:sz w:val="22"/>
          <w:szCs w:val="22"/>
          <w:lang w:val="et-EE"/>
        </w:rPr>
      </w:pPr>
      <w:r w:rsidRPr="003924AE">
        <w:rPr>
          <w:rFonts w:ascii="Arial" w:hAnsi="Arial" w:cs="Arial"/>
          <w:sz w:val="22"/>
          <w:szCs w:val="22"/>
          <w:lang w:val="et-EE"/>
        </w:rPr>
        <w:t>II grupi hind 1,613 EUR/m³</w:t>
      </w:r>
    </w:p>
    <w:p w:rsidR="003924AE" w:rsidRPr="003924AE" w:rsidRDefault="003924AE" w:rsidP="003924AE">
      <w:pPr>
        <w:numPr>
          <w:ilvl w:val="0"/>
          <w:numId w:val="38"/>
        </w:numPr>
        <w:contextualSpacing/>
        <w:jc w:val="both"/>
        <w:rPr>
          <w:rFonts w:ascii="Arial" w:hAnsi="Arial" w:cs="Arial"/>
          <w:sz w:val="22"/>
          <w:szCs w:val="22"/>
          <w:lang w:val="et-EE"/>
        </w:rPr>
      </w:pPr>
      <w:r w:rsidRPr="003924AE">
        <w:rPr>
          <w:rFonts w:ascii="Arial" w:hAnsi="Arial" w:cs="Arial"/>
          <w:sz w:val="22"/>
          <w:szCs w:val="22"/>
          <w:lang w:val="et-EE"/>
        </w:rPr>
        <w:t>III grupi hind 1,85 EUR/m³</w:t>
      </w:r>
    </w:p>
    <w:p w:rsidR="003924AE" w:rsidRPr="003924AE" w:rsidRDefault="003924AE" w:rsidP="003924AE">
      <w:pPr>
        <w:numPr>
          <w:ilvl w:val="0"/>
          <w:numId w:val="38"/>
        </w:numPr>
        <w:contextualSpacing/>
        <w:jc w:val="both"/>
        <w:rPr>
          <w:rFonts w:ascii="Arial" w:hAnsi="Arial" w:cs="Arial"/>
          <w:sz w:val="22"/>
          <w:szCs w:val="22"/>
          <w:lang w:val="et-EE"/>
        </w:rPr>
      </w:pPr>
      <w:r w:rsidRPr="003924AE">
        <w:rPr>
          <w:rFonts w:ascii="Arial" w:hAnsi="Arial" w:cs="Arial"/>
          <w:sz w:val="22"/>
          <w:szCs w:val="22"/>
          <w:lang w:val="et-EE"/>
        </w:rPr>
        <w:t>IV grupi hind 2,136 EUR/m³</w:t>
      </w:r>
    </w:p>
    <w:p w:rsidR="003924AE" w:rsidRPr="003924AE" w:rsidRDefault="003924AE" w:rsidP="003924AE">
      <w:pPr>
        <w:jc w:val="both"/>
        <w:rPr>
          <w:rFonts w:ascii="Arial" w:hAnsi="Arial" w:cs="Arial"/>
          <w:sz w:val="22"/>
          <w:szCs w:val="22"/>
        </w:rPr>
      </w:pPr>
    </w:p>
    <w:p w:rsidR="003924AE" w:rsidRPr="003924AE" w:rsidRDefault="003924AE" w:rsidP="003924AE">
      <w:pPr>
        <w:jc w:val="both"/>
        <w:rPr>
          <w:rFonts w:ascii="Arial" w:hAnsi="Arial" w:cs="Arial"/>
          <w:sz w:val="22"/>
          <w:szCs w:val="22"/>
        </w:rPr>
      </w:pPr>
      <w:r w:rsidRPr="003924AE">
        <w:rPr>
          <w:rFonts w:ascii="Arial" w:hAnsi="Arial" w:cs="Arial"/>
          <w:sz w:val="22"/>
          <w:szCs w:val="22"/>
        </w:rPr>
        <w:t>Käesolevas finantsanalüüsis ei ole prognoositud ülereostuse gruppide II - IV hindasid. 2014.a. prognoositud ülereostuse summaarne tulu on analüüsi perioodil korrigeeritud saranaselt I grupi tariifi korrigeerimisega.</w:t>
      </w:r>
    </w:p>
    <w:p w:rsidR="003924AE" w:rsidRPr="003924AE" w:rsidRDefault="003924AE" w:rsidP="003924AE">
      <w:pPr>
        <w:jc w:val="both"/>
        <w:rPr>
          <w:rFonts w:ascii="Arial" w:hAnsi="Arial" w:cs="Arial"/>
          <w:sz w:val="22"/>
          <w:szCs w:val="22"/>
        </w:rPr>
      </w:pPr>
    </w:p>
    <w:p w:rsidR="003924AE" w:rsidRPr="003924AE" w:rsidRDefault="003924AE" w:rsidP="003924AE">
      <w:pPr>
        <w:jc w:val="both"/>
        <w:rPr>
          <w:rFonts w:ascii="Arial" w:hAnsi="Arial" w:cs="Arial"/>
          <w:sz w:val="22"/>
          <w:szCs w:val="22"/>
          <w:lang w:val="fi-FI"/>
        </w:rPr>
      </w:pPr>
      <w:r w:rsidRPr="003924AE">
        <w:rPr>
          <w:rFonts w:ascii="Arial" w:hAnsi="Arial" w:cs="Arial"/>
          <w:sz w:val="22"/>
          <w:szCs w:val="22"/>
          <w:lang w:val="fi-FI"/>
        </w:rPr>
        <w:t>Finantsanalüüsis on koostatud eraldi prognoosid veevarustuse ja kanalisatsiooniteenustele. Jälgitud on, et kaetud oleks nii rahalised kui mitterahalised kulutused. Lisaks on jälgitud laenuteenindamise kattekordaja nõude 1,25 täitmist (antud arendamise kava investeeringute kontekstis). Prognoosis on eeldatud tariifide korrigeerimine 3 aastaste intervallidega jälgides korrigeerimise aastatel sarnase tulukuse saavutamist. Tariifide tõstmise juures on jälgitud, et korrigeerimiste vahel ühelgi aastal tegevustulem ei oleks negatiivne st. et igal aastal tegevuskasum EBITDA kataks jooksva aasta kulumi.</w:t>
      </w:r>
    </w:p>
    <w:p w:rsidR="003924AE" w:rsidRPr="003924AE" w:rsidRDefault="003924AE" w:rsidP="003924AE">
      <w:pPr>
        <w:jc w:val="both"/>
        <w:rPr>
          <w:rFonts w:ascii="Arial" w:hAnsi="Arial" w:cs="Arial"/>
          <w:sz w:val="22"/>
          <w:szCs w:val="22"/>
          <w:lang w:val="fi-FI"/>
        </w:rPr>
      </w:pPr>
    </w:p>
    <w:p w:rsidR="003924AE" w:rsidRPr="003924AE" w:rsidRDefault="003924AE" w:rsidP="003924AE">
      <w:pPr>
        <w:jc w:val="both"/>
        <w:rPr>
          <w:rFonts w:ascii="Arial" w:hAnsi="Arial" w:cs="Arial"/>
          <w:sz w:val="22"/>
          <w:szCs w:val="22"/>
          <w:lang w:val="fi-FI"/>
        </w:rPr>
      </w:pPr>
      <w:r w:rsidRPr="003924AE">
        <w:rPr>
          <w:rFonts w:ascii="Arial" w:hAnsi="Arial" w:cs="Arial"/>
          <w:sz w:val="22"/>
          <w:szCs w:val="22"/>
          <w:lang w:val="fi-FI"/>
        </w:rPr>
        <w:t>Lähtuvalt käesolevas analüüsis kirjeldatud eeldustest, kujunevad vee- ja kanalisatsiooniteenused järgnevaks 12 aastaks järgmiseks:</w:t>
      </w:r>
    </w:p>
    <w:p w:rsidR="003924AE" w:rsidRPr="003924AE" w:rsidRDefault="003924AE" w:rsidP="003924AE">
      <w:pPr>
        <w:overflowPunct/>
        <w:autoSpaceDE/>
        <w:autoSpaceDN/>
        <w:adjustRightInd/>
        <w:textAlignment w:val="auto"/>
        <w:rPr>
          <w:rFonts w:ascii="Arial" w:hAnsi="Arial" w:cs="Arial"/>
          <w:b/>
          <w:sz w:val="22"/>
          <w:szCs w:val="22"/>
          <w:lang w:val="fi-FI"/>
        </w:rPr>
      </w:pPr>
    </w:p>
    <w:p w:rsidR="003924AE" w:rsidRPr="003924AE" w:rsidRDefault="003924AE" w:rsidP="003924AE">
      <w:pPr>
        <w:tabs>
          <w:tab w:val="right" w:pos="9072"/>
        </w:tabs>
        <w:overflowPunct/>
        <w:autoSpaceDE/>
        <w:autoSpaceDN/>
        <w:adjustRightInd/>
        <w:textAlignment w:val="auto"/>
        <w:rPr>
          <w:rFonts w:ascii="Arial" w:hAnsi="Arial" w:cs="Arial"/>
          <w:b/>
          <w:sz w:val="20"/>
          <w:lang w:val="fi-FI"/>
        </w:rPr>
      </w:pPr>
      <w:r w:rsidRPr="003924AE">
        <w:rPr>
          <w:rFonts w:ascii="Arial" w:hAnsi="Arial" w:cs="Arial"/>
          <w:b/>
          <w:sz w:val="20"/>
          <w:lang w:val="fi-FI"/>
        </w:rPr>
        <w:t>Tariifide prognoos</w:t>
      </w:r>
      <w:r w:rsidRPr="003924AE">
        <w:rPr>
          <w:rFonts w:ascii="Arial" w:hAnsi="Arial" w:cs="Arial"/>
          <w:sz w:val="20"/>
          <w:lang w:val="fi-FI"/>
        </w:rPr>
        <w:t>(käibemaksuta hinnad)</w:t>
      </w:r>
      <w:r w:rsidRPr="003924AE">
        <w:rPr>
          <w:rFonts w:ascii="Arial" w:hAnsi="Arial" w:cs="Arial"/>
          <w:sz w:val="20"/>
          <w:lang w:val="fi-FI"/>
        </w:rPr>
        <w:tab/>
      </w:r>
      <w:r w:rsidRPr="003924AE">
        <w:rPr>
          <w:rFonts w:ascii="Arial" w:hAnsi="Arial" w:cs="Arial"/>
          <w:b/>
          <w:sz w:val="20"/>
          <w:lang w:val="fi-FI"/>
        </w:rPr>
        <w:t>Tabel 9-5</w:t>
      </w:r>
    </w:p>
    <w:p w:rsidR="003924AE" w:rsidRPr="003924AE" w:rsidRDefault="003924AE" w:rsidP="003924AE">
      <w:pPr>
        <w:jc w:val="both"/>
        <w:rPr>
          <w:rFonts w:ascii="Arial" w:hAnsi="Arial" w:cs="Arial"/>
          <w:sz w:val="22"/>
          <w:szCs w:val="22"/>
        </w:rPr>
      </w:pPr>
      <w:r w:rsidRPr="003924AE">
        <w:rPr>
          <w:noProof/>
          <w:szCs w:val="22"/>
          <w:lang w:val="et-EE"/>
        </w:rPr>
        <w:drawing>
          <wp:inline distT="0" distB="0" distL="0" distR="0">
            <wp:extent cx="5760720" cy="732180"/>
            <wp:effectExtent l="19050" t="0" r="0" b="0"/>
            <wp:docPr id="1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cstate="print"/>
                    <a:srcRect/>
                    <a:stretch>
                      <a:fillRect/>
                    </a:stretch>
                  </pic:blipFill>
                  <pic:spPr bwMode="auto">
                    <a:xfrm>
                      <a:off x="0" y="0"/>
                      <a:ext cx="5760720" cy="732180"/>
                    </a:xfrm>
                    <a:prstGeom prst="rect">
                      <a:avLst/>
                    </a:prstGeom>
                    <a:noFill/>
                    <a:ln w="9525">
                      <a:noFill/>
                      <a:miter lim="800000"/>
                      <a:headEnd/>
                      <a:tailEnd/>
                    </a:ln>
                  </pic:spPr>
                </pic:pic>
              </a:graphicData>
            </a:graphic>
          </wp:inline>
        </w:drawing>
      </w:r>
    </w:p>
    <w:p w:rsidR="003924AE" w:rsidRPr="003924AE" w:rsidRDefault="003924AE" w:rsidP="003924AE">
      <w:pPr>
        <w:jc w:val="both"/>
        <w:rPr>
          <w:rFonts w:ascii="Arial" w:hAnsi="Arial" w:cs="Arial"/>
          <w:i/>
          <w:sz w:val="18"/>
          <w:szCs w:val="18"/>
          <w:lang w:val="fi-FI"/>
        </w:rPr>
      </w:pPr>
      <w:r w:rsidRPr="003924AE">
        <w:rPr>
          <w:rFonts w:ascii="Arial" w:hAnsi="Arial" w:cs="Arial"/>
          <w:i/>
          <w:sz w:val="18"/>
          <w:szCs w:val="18"/>
          <w:lang w:val="fi-FI"/>
        </w:rPr>
        <w:t>Allikas: 2015-2026 konsultandi prognoos</w:t>
      </w:r>
    </w:p>
    <w:p w:rsidR="003924AE" w:rsidRPr="003924AE" w:rsidRDefault="003924AE" w:rsidP="003924AE">
      <w:pPr>
        <w:jc w:val="both"/>
        <w:rPr>
          <w:rFonts w:ascii="Arial" w:hAnsi="Arial" w:cs="Arial"/>
          <w:sz w:val="22"/>
          <w:szCs w:val="22"/>
          <w:lang w:val="fi-FI"/>
        </w:rPr>
      </w:pPr>
    </w:p>
    <w:p w:rsidR="003924AE" w:rsidRPr="003924AE" w:rsidRDefault="003924AE" w:rsidP="003924AE">
      <w:pPr>
        <w:jc w:val="both"/>
        <w:rPr>
          <w:rFonts w:ascii="Arial" w:hAnsi="Arial" w:cs="Arial"/>
          <w:sz w:val="22"/>
          <w:szCs w:val="22"/>
          <w:lang w:val="fi-FI"/>
        </w:rPr>
      </w:pPr>
    </w:p>
    <w:p w:rsidR="003924AE" w:rsidRPr="003924AE" w:rsidRDefault="003924AE" w:rsidP="003924AE">
      <w:pPr>
        <w:pStyle w:val="Heading3"/>
      </w:pPr>
      <w:bookmarkStart w:id="1672" w:name="_Toc403330758"/>
      <w:bookmarkStart w:id="1673" w:name="_Toc403917887"/>
      <w:bookmarkStart w:id="1674" w:name="_Toc411782597"/>
      <w:bookmarkStart w:id="1675" w:name="_Toc411853068"/>
      <w:bookmarkStart w:id="1676" w:name="_Toc411853339"/>
      <w:bookmarkStart w:id="1677" w:name="_Toc430612664"/>
      <w:r w:rsidRPr="003924AE">
        <w:t>9.4.3</w:t>
      </w:r>
      <w:r w:rsidRPr="003924AE">
        <w:tab/>
        <w:t>Teenuse kättesaadavus ning taskukohasus</w:t>
      </w:r>
      <w:bookmarkEnd w:id="1672"/>
      <w:bookmarkEnd w:id="1673"/>
      <w:bookmarkEnd w:id="1674"/>
      <w:bookmarkEnd w:id="1675"/>
      <w:bookmarkEnd w:id="1676"/>
      <w:bookmarkEnd w:id="1677"/>
    </w:p>
    <w:p w:rsidR="003924AE" w:rsidRPr="003924AE" w:rsidRDefault="003924AE" w:rsidP="003924AE">
      <w:pPr>
        <w:jc w:val="both"/>
        <w:rPr>
          <w:rFonts w:ascii="Arial" w:hAnsi="Arial" w:cs="Arial"/>
          <w:sz w:val="22"/>
          <w:szCs w:val="22"/>
          <w:lang w:val="fi-FI"/>
        </w:rPr>
      </w:pPr>
    </w:p>
    <w:p w:rsidR="003924AE" w:rsidRPr="003924AE" w:rsidRDefault="003924AE" w:rsidP="003924AE">
      <w:pPr>
        <w:jc w:val="both"/>
        <w:rPr>
          <w:rFonts w:ascii="Arial" w:hAnsi="Arial" w:cs="Arial"/>
          <w:sz w:val="22"/>
          <w:szCs w:val="22"/>
          <w:lang w:val="fi-FI"/>
        </w:rPr>
      </w:pPr>
      <w:r w:rsidRPr="003924AE">
        <w:rPr>
          <w:rFonts w:ascii="Arial" w:hAnsi="Arial" w:cs="Arial"/>
          <w:sz w:val="22"/>
          <w:szCs w:val="22"/>
          <w:lang w:val="fi-FI"/>
        </w:rPr>
        <w:t>Vee- ja kanalisatsiooniteenuste kulu ei tohi soovituslikult ületada 4% leibkonna netosissetulekust. Täiendavalt tuleb arvestada ka sotsiaalselt vähekindlustatud gruppide võimalust tarbida vee- ja kanalisatsiooniteenust normaaltasemel.</w:t>
      </w:r>
    </w:p>
    <w:p w:rsidR="003924AE" w:rsidRPr="003924AE" w:rsidRDefault="003924AE" w:rsidP="003924AE">
      <w:pPr>
        <w:jc w:val="both"/>
        <w:rPr>
          <w:rFonts w:ascii="Arial" w:hAnsi="Arial" w:cs="Arial"/>
          <w:sz w:val="22"/>
          <w:szCs w:val="22"/>
          <w:lang w:val="fi-FI"/>
        </w:rPr>
      </w:pPr>
    </w:p>
    <w:p w:rsidR="003924AE" w:rsidRPr="003924AE" w:rsidRDefault="003924AE" w:rsidP="003924AE">
      <w:pPr>
        <w:jc w:val="both"/>
        <w:rPr>
          <w:rFonts w:ascii="Arial" w:hAnsi="Arial" w:cs="Arial"/>
          <w:sz w:val="22"/>
          <w:szCs w:val="22"/>
          <w:lang w:val="fi-FI"/>
        </w:rPr>
      </w:pPr>
      <w:r w:rsidRPr="003924AE">
        <w:rPr>
          <w:rFonts w:ascii="Arial" w:hAnsi="Arial" w:cs="Arial"/>
          <w:sz w:val="22"/>
          <w:szCs w:val="22"/>
          <w:lang w:val="fi-FI"/>
        </w:rPr>
        <w:t>Vee- ja kanalisatsiooniteenuste kulu leidmisel leibkonna netosissetuleku suhtes on kasutatud Statistikaameti poolt avaldatud andmeid Läänemaa kohta. Finantsanalüüsis on korrigeeritud Statistikaameti andmeid Rahandusministeeriumi poolt avaldatud nominaalpalga muutuse määraga aastatel 2015 – 2026.</w:t>
      </w:r>
    </w:p>
    <w:p w:rsidR="003924AE" w:rsidRPr="003924AE" w:rsidRDefault="003924AE" w:rsidP="003924AE">
      <w:pPr>
        <w:jc w:val="both"/>
        <w:rPr>
          <w:rFonts w:ascii="Arial" w:hAnsi="Arial" w:cs="Arial"/>
          <w:sz w:val="22"/>
          <w:szCs w:val="22"/>
          <w:lang w:val="fi-FI"/>
        </w:rPr>
      </w:pPr>
    </w:p>
    <w:p w:rsidR="003924AE" w:rsidRPr="003924AE" w:rsidRDefault="003924AE" w:rsidP="003924AE">
      <w:pPr>
        <w:jc w:val="both"/>
        <w:rPr>
          <w:rFonts w:ascii="Arial" w:hAnsi="Arial" w:cs="Arial"/>
          <w:sz w:val="22"/>
          <w:szCs w:val="22"/>
          <w:lang w:val="fi-FI"/>
        </w:rPr>
      </w:pPr>
      <w:r w:rsidRPr="003924AE">
        <w:rPr>
          <w:rFonts w:ascii="Arial" w:hAnsi="Arial" w:cs="Arial"/>
          <w:sz w:val="22"/>
          <w:szCs w:val="22"/>
          <w:lang w:val="fi-FI"/>
        </w:rPr>
        <w:lastRenderedPageBreak/>
        <w:t>Järgnevas tabelis on toodud Ridala valla vee- ja kanalisatsiooniteenuste kulukuse määr.</w:t>
      </w:r>
    </w:p>
    <w:p w:rsidR="003924AE" w:rsidRPr="003924AE" w:rsidRDefault="003924AE" w:rsidP="003924AE">
      <w:pPr>
        <w:tabs>
          <w:tab w:val="right" w:pos="9072"/>
        </w:tabs>
        <w:jc w:val="both"/>
        <w:rPr>
          <w:rFonts w:ascii="Arial" w:hAnsi="Arial" w:cs="Arial"/>
          <w:b/>
          <w:sz w:val="20"/>
        </w:rPr>
      </w:pPr>
      <w:r w:rsidRPr="003924AE">
        <w:rPr>
          <w:rFonts w:ascii="Arial" w:hAnsi="Arial" w:cs="Arial"/>
          <w:b/>
          <w:sz w:val="20"/>
        </w:rPr>
        <w:t>Teenuse kulukuse määr</w:t>
      </w:r>
      <w:r w:rsidRPr="003924AE">
        <w:rPr>
          <w:rFonts w:ascii="Arial" w:hAnsi="Arial" w:cs="Arial"/>
          <w:b/>
          <w:sz w:val="20"/>
        </w:rPr>
        <w:tab/>
        <w:t>Tabel 9-6</w:t>
      </w:r>
    </w:p>
    <w:p w:rsidR="003924AE" w:rsidRPr="003924AE" w:rsidRDefault="003924AE" w:rsidP="003924AE">
      <w:pPr>
        <w:jc w:val="both"/>
        <w:rPr>
          <w:noProof/>
          <w:szCs w:val="22"/>
          <w:lang w:eastAsia="zh-CN"/>
        </w:rPr>
      </w:pPr>
      <w:r w:rsidRPr="003924AE">
        <w:rPr>
          <w:noProof/>
          <w:szCs w:val="22"/>
          <w:lang w:val="et-EE"/>
        </w:rPr>
        <w:drawing>
          <wp:inline distT="0" distB="0" distL="0" distR="0">
            <wp:extent cx="5760720" cy="970980"/>
            <wp:effectExtent l="19050" t="0" r="0" b="0"/>
            <wp:docPr id="1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cstate="print"/>
                    <a:srcRect/>
                    <a:stretch>
                      <a:fillRect/>
                    </a:stretch>
                  </pic:blipFill>
                  <pic:spPr bwMode="auto">
                    <a:xfrm>
                      <a:off x="0" y="0"/>
                      <a:ext cx="5760720" cy="970980"/>
                    </a:xfrm>
                    <a:prstGeom prst="rect">
                      <a:avLst/>
                    </a:prstGeom>
                    <a:noFill/>
                    <a:ln w="9525">
                      <a:noFill/>
                      <a:miter lim="800000"/>
                      <a:headEnd/>
                      <a:tailEnd/>
                    </a:ln>
                  </pic:spPr>
                </pic:pic>
              </a:graphicData>
            </a:graphic>
          </wp:inline>
        </w:drawing>
      </w:r>
    </w:p>
    <w:p w:rsidR="003924AE" w:rsidRPr="003924AE" w:rsidRDefault="003924AE" w:rsidP="003924AE">
      <w:pPr>
        <w:jc w:val="both"/>
        <w:rPr>
          <w:rFonts w:ascii="Arial" w:hAnsi="Arial" w:cs="Arial"/>
          <w:i/>
          <w:sz w:val="18"/>
          <w:szCs w:val="18"/>
        </w:rPr>
      </w:pPr>
      <w:r w:rsidRPr="003924AE">
        <w:rPr>
          <w:szCs w:val="22"/>
        </w:rPr>
        <w:t xml:space="preserve"> </w:t>
      </w:r>
      <w:r w:rsidRPr="003924AE">
        <w:rPr>
          <w:rFonts w:ascii="Arial" w:hAnsi="Arial" w:cs="Arial"/>
          <w:i/>
          <w:sz w:val="18"/>
          <w:szCs w:val="18"/>
        </w:rPr>
        <w:t>Allikas: konsultandi prognoos</w:t>
      </w:r>
    </w:p>
    <w:p w:rsidR="003924AE" w:rsidRPr="003924AE" w:rsidRDefault="003924AE" w:rsidP="003924AE">
      <w:pPr>
        <w:jc w:val="both"/>
        <w:rPr>
          <w:rFonts w:ascii="Arial" w:hAnsi="Arial" w:cs="Arial"/>
          <w:sz w:val="22"/>
          <w:szCs w:val="22"/>
        </w:rPr>
      </w:pPr>
    </w:p>
    <w:p w:rsidR="003924AE" w:rsidRPr="003924AE" w:rsidRDefault="003924AE" w:rsidP="003924AE">
      <w:pPr>
        <w:jc w:val="both"/>
        <w:rPr>
          <w:rFonts w:ascii="Arial" w:hAnsi="Arial" w:cs="Arial"/>
          <w:sz w:val="22"/>
          <w:szCs w:val="22"/>
        </w:rPr>
      </w:pPr>
      <w:r w:rsidRPr="003924AE">
        <w:rPr>
          <w:rFonts w:ascii="Arial" w:hAnsi="Arial" w:cs="Arial"/>
          <w:sz w:val="22"/>
          <w:szCs w:val="22"/>
        </w:rPr>
        <w:t>Prognoosi kohaselt pikas perspektiivis kasvab leibkonna sissetulek mõningal määral kiiremini tariifide tõusust ning seetõttu on teenuse kulukuse määr leibkonna sissetulekust 12 aasta jooksul on pigem alaneva trendiga. Prognoosiperioodi alguses moodustab VK teenus leibkonna sissetulekust 1,4%, prognoosiperioodi lõpul 1,2%.</w:t>
      </w:r>
    </w:p>
    <w:p w:rsidR="003924AE" w:rsidRPr="003924AE" w:rsidRDefault="003924AE" w:rsidP="003924AE">
      <w:pPr>
        <w:jc w:val="both"/>
        <w:rPr>
          <w:rFonts w:ascii="Arial" w:hAnsi="Arial" w:cs="Arial"/>
          <w:sz w:val="22"/>
          <w:szCs w:val="22"/>
        </w:rPr>
      </w:pPr>
    </w:p>
    <w:p w:rsidR="003924AE" w:rsidRPr="003924AE" w:rsidRDefault="003924AE" w:rsidP="003924AE">
      <w:pPr>
        <w:jc w:val="both"/>
        <w:rPr>
          <w:rFonts w:ascii="Arial" w:hAnsi="Arial" w:cs="Arial"/>
          <w:sz w:val="22"/>
          <w:szCs w:val="22"/>
        </w:rPr>
      </w:pPr>
      <w:r w:rsidRPr="003924AE">
        <w:rPr>
          <w:rFonts w:ascii="Arial" w:hAnsi="Arial" w:cs="Arial"/>
          <w:sz w:val="22"/>
          <w:szCs w:val="22"/>
        </w:rPr>
        <w:t>Tegevustulude prognoos on aastate lõikes ära toodud käesoleva arendamise kava lisas.</w:t>
      </w:r>
    </w:p>
    <w:p w:rsidR="003924AE" w:rsidRPr="003924AE" w:rsidRDefault="003924AE" w:rsidP="003924AE">
      <w:pPr>
        <w:jc w:val="both"/>
        <w:rPr>
          <w:rFonts w:ascii="Arial" w:hAnsi="Arial" w:cs="Arial"/>
          <w:sz w:val="22"/>
          <w:szCs w:val="22"/>
        </w:rPr>
      </w:pPr>
    </w:p>
    <w:p w:rsidR="003924AE" w:rsidRPr="003924AE" w:rsidRDefault="003924AE" w:rsidP="003924AE">
      <w:pPr>
        <w:jc w:val="both"/>
        <w:rPr>
          <w:rFonts w:ascii="Arial" w:hAnsi="Arial" w:cs="Arial"/>
          <w:sz w:val="22"/>
          <w:szCs w:val="22"/>
        </w:rPr>
      </w:pPr>
    </w:p>
    <w:p w:rsidR="003924AE" w:rsidRPr="003924AE" w:rsidRDefault="003924AE" w:rsidP="003924AE">
      <w:pPr>
        <w:pStyle w:val="Heading3"/>
      </w:pPr>
      <w:bookmarkStart w:id="1678" w:name="_Toc403330759"/>
      <w:bookmarkStart w:id="1679" w:name="_Toc403917888"/>
      <w:bookmarkStart w:id="1680" w:name="_Toc411782598"/>
      <w:bookmarkStart w:id="1681" w:name="_Toc411853069"/>
      <w:bookmarkStart w:id="1682" w:name="_Toc411853340"/>
      <w:bookmarkStart w:id="1683" w:name="_Toc430612665"/>
      <w:r w:rsidRPr="003924AE">
        <w:t>9.4.4</w:t>
      </w:r>
      <w:r w:rsidRPr="003924AE">
        <w:tab/>
        <w:t>Tariifide prognoosi kokkuvõte</w:t>
      </w:r>
      <w:bookmarkEnd w:id="1678"/>
      <w:bookmarkEnd w:id="1679"/>
      <w:bookmarkEnd w:id="1680"/>
      <w:bookmarkEnd w:id="1681"/>
      <w:bookmarkEnd w:id="1682"/>
      <w:bookmarkEnd w:id="1683"/>
    </w:p>
    <w:p w:rsidR="003924AE" w:rsidRPr="003924AE" w:rsidRDefault="003924AE" w:rsidP="003924AE">
      <w:pPr>
        <w:jc w:val="both"/>
        <w:rPr>
          <w:rFonts w:ascii="Arial" w:hAnsi="Arial" w:cs="Arial"/>
          <w:sz w:val="22"/>
          <w:szCs w:val="22"/>
          <w:lang w:val="fi-FI"/>
        </w:rPr>
      </w:pPr>
    </w:p>
    <w:p w:rsidR="003924AE" w:rsidRPr="003924AE" w:rsidRDefault="003924AE" w:rsidP="003924AE">
      <w:pPr>
        <w:jc w:val="both"/>
        <w:rPr>
          <w:rFonts w:ascii="Arial" w:hAnsi="Arial" w:cs="Arial"/>
          <w:sz w:val="22"/>
          <w:szCs w:val="22"/>
          <w:lang w:val="fi-FI"/>
        </w:rPr>
      </w:pPr>
      <w:r w:rsidRPr="003924AE">
        <w:rPr>
          <w:rFonts w:ascii="Arial" w:hAnsi="Arial" w:cs="Arial"/>
          <w:sz w:val="22"/>
          <w:szCs w:val="22"/>
          <w:lang w:val="fi-FI"/>
        </w:rPr>
        <w:t>Võib eeldada, et tariifide muudatused ka edasistel aastatel on ilmselt paratamatud. Ühelt poolt suurendab survet tegevuskulude pidev kasv, teisalt jätkuv vajadus ÜVK süsteemide parendamise järele.</w:t>
      </w:r>
    </w:p>
    <w:p w:rsidR="003924AE" w:rsidRPr="003924AE" w:rsidRDefault="003924AE" w:rsidP="003924AE">
      <w:pPr>
        <w:jc w:val="both"/>
        <w:rPr>
          <w:rFonts w:ascii="Arial" w:hAnsi="Arial" w:cs="Arial"/>
          <w:sz w:val="22"/>
          <w:szCs w:val="22"/>
          <w:lang w:val="fi-FI"/>
        </w:rPr>
      </w:pPr>
    </w:p>
    <w:p w:rsidR="003924AE" w:rsidRPr="003924AE" w:rsidRDefault="003924AE" w:rsidP="003924AE">
      <w:pPr>
        <w:jc w:val="both"/>
        <w:rPr>
          <w:rFonts w:ascii="Arial" w:hAnsi="Arial" w:cs="Arial"/>
          <w:sz w:val="22"/>
          <w:szCs w:val="22"/>
          <w:lang w:val="fi-FI"/>
        </w:rPr>
      </w:pPr>
      <w:r w:rsidRPr="003924AE">
        <w:rPr>
          <w:rFonts w:ascii="Arial" w:hAnsi="Arial" w:cs="Arial"/>
          <w:sz w:val="22"/>
          <w:szCs w:val="22"/>
          <w:lang w:val="fi-FI"/>
        </w:rPr>
        <w:t>Käesolevas  arendamise  kavas  toodud  tariifide  prognoos  ei  ole  aluseks Ridala vallas tariifipoliitika kehtestamisel. Kuna  ÜVK  arendamise  kava  on  oma  olemuselt  üldine  strateegiline dokument, siis seetõttu  ka  arendamise  kava  koosseisus  olev  finantsanalüüs  on  olemuselt indikatiivne,  üldistatud  prognoos  ÜVK-ga  hõlmatud  piirkonna  tegevuskulude  ja  –  tulude kohta. Finantsanalüüsi üldine  paikapidavus  sõltub  sellest,  kuivõrd  prognoosi  aluseks olevad eeldused ning põhimõtted vastavad või erinevad tulevikus tegelikkusega võrreldes.</w:t>
      </w:r>
    </w:p>
    <w:p w:rsidR="003924AE" w:rsidRPr="003924AE" w:rsidRDefault="003924AE" w:rsidP="003924AE">
      <w:pPr>
        <w:jc w:val="both"/>
        <w:rPr>
          <w:rFonts w:ascii="Arial" w:hAnsi="Arial" w:cs="Arial"/>
          <w:sz w:val="22"/>
          <w:szCs w:val="22"/>
          <w:lang w:val="fi-FI"/>
        </w:rPr>
      </w:pPr>
    </w:p>
    <w:p w:rsidR="003924AE" w:rsidRPr="003924AE" w:rsidRDefault="003924AE" w:rsidP="003924AE">
      <w:pPr>
        <w:jc w:val="both"/>
        <w:rPr>
          <w:rFonts w:ascii="Arial" w:hAnsi="Arial" w:cs="Arial"/>
          <w:sz w:val="22"/>
          <w:szCs w:val="22"/>
          <w:lang w:val="fi-FI"/>
        </w:rPr>
      </w:pPr>
    </w:p>
    <w:p w:rsidR="003924AE" w:rsidRPr="003924AE" w:rsidRDefault="003924AE" w:rsidP="003924AE">
      <w:pPr>
        <w:pStyle w:val="Heading3"/>
      </w:pPr>
      <w:bookmarkStart w:id="1684" w:name="_Toc403330760"/>
      <w:bookmarkStart w:id="1685" w:name="_Toc403917889"/>
      <w:bookmarkStart w:id="1686" w:name="_Toc411782599"/>
      <w:bookmarkStart w:id="1687" w:name="_Toc411853070"/>
      <w:bookmarkStart w:id="1688" w:name="_Toc411853341"/>
      <w:bookmarkStart w:id="1689" w:name="_Toc430612666"/>
      <w:r w:rsidRPr="003924AE">
        <w:t>9.4.5</w:t>
      </w:r>
      <w:r w:rsidRPr="003924AE">
        <w:tab/>
        <w:t>Muud tulud</w:t>
      </w:r>
      <w:bookmarkEnd w:id="1684"/>
      <w:bookmarkEnd w:id="1685"/>
      <w:bookmarkEnd w:id="1686"/>
      <w:bookmarkEnd w:id="1687"/>
      <w:bookmarkEnd w:id="1688"/>
      <w:bookmarkEnd w:id="1689"/>
    </w:p>
    <w:p w:rsidR="003924AE" w:rsidRDefault="003924AE" w:rsidP="003924AE">
      <w:pPr>
        <w:jc w:val="both"/>
        <w:rPr>
          <w:rFonts w:ascii="Arial" w:hAnsi="Arial" w:cs="Arial"/>
          <w:sz w:val="22"/>
          <w:szCs w:val="22"/>
          <w:lang w:val="fi-FI"/>
        </w:rPr>
      </w:pPr>
    </w:p>
    <w:p w:rsidR="003924AE" w:rsidRPr="003924AE" w:rsidRDefault="003924AE" w:rsidP="003924AE">
      <w:pPr>
        <w:jc w:val="both"/>
        <w:rPr>
          <w:rFonts w:ascii="Arial" w:hAnsi="Arial" w:cs="Arial"/>
          <w:sz w:val="22"/>
          <w:szCs w:val="22"/>
          <w:lang w:val="fi-FI"/>
        </w:rPr>
      </w:pPr>
      <w:r w:rsidRPr="003924AE">
        <w:rPr>
          <w:rFonts w:ascii="Arial" w:hAnsi="Arial" w:cs="Arial"/>
          <w:sz w:val="22"/>
          <w:szCs w:val="22"/>
          <w:lang w:val="fi-FI"/>
        </w:rPr>
        <w:t>AS Haapsalu Veevärk saab tulusid fekaalide vastuvõtmisest. 2014.a. prognoositav tulu on ca 20 tuh. eurot. Kuna ÜVK kanalisatsiooniteenusega toimub liitumine ka tulevikus, siis seetõttu on alust arvata, et fekaalide vastuvõtt iga-aastaselt mõnevõrra väheneb. Eelnevast tulenevalt on prognoosis eeldatud tulude iga-aastase 2% vähenemisega kuni prognoosiperioodi lõpuni.</w:t>
      </w:r>
    </w:p>
    <w:p w:rsidR="003924AE" w:rsidRPr="005C733B" w:rsidRDefault="003924AE" w:rsidP="003924AE">
      <w:pPr>
        <w:rPr>
          <w:rFonts w:ascii="Arial" w:hAnsi="Arial" w:cs="Arial"/>
          <w:sz w:val="22"/>
          <w:szCs w:val="22"/>
          <w:lang w:val="fi-FI"/>
        </w:rPr>
      </w:pPr>
    </w:p>
    <w:p w:rsidR="003924AE" w:rsidRPr="005C733B" w:rsidRDefault="003924AE" w:rsidP="003924AE">
      <w:pPr>
        <w:rPr>
          <w:rFonts w:ascii="Arial" w:hAnsi="Arial" w:cs="Arial"/>
          <w:sz w:val="22"/>
          <w:szCs w:val="22"/>
          <w:lang w:val="fi-FI"/>
        </w:rPr>
      </w:pPr>
    </w:p>
    <w:p w:rsidR="003924AE" w:rsidRPr="003924AE" w:rsidRDefault="003924AE" w:rsidP="00AF32D3">
      <w:pPr>
        <w:pStyle w:val="Heading2"/>
      </w:pPr>
      <w:bookmarkStart w:id="1690" w:name="_Toc403330761"/>
      <w:bookmarkStart w:id="1691" w:name="_Toc403917890"/>
      <w:bookmarkStart w:id="1692" w:name="_Toc411782600"/>
      <w:bookmarkStart w:id="1693" w:name="_Toc411853071"/>
      <w:bookmarkStart w:id="1694" w:name="_Toc411853342"/>
      <w:bookmarkStart w:id="1695" w:name="_Toc430612667"/>
      <w:r w:rsidRPr="003924AE">
        <w:t>9.5</w:t>
      </w:r>
      <w:r w:rsidRPr="003924AE">
        <w:tab/>
        <w:t>Investeeringute finantseerimine</w:t>
      </w:r>
      <w:bookmarkEnd w:id="1690"/>
      <w:bookmarkEnd w:id="1691"/>
      <w:bookmarkEnd w:id="1692"/>
      <w:bookmarkEnd w:id="1693"/>
      <w:bookmarkEnd w:id="1694"/>
      <w:bookmarkEnd w:id="1695"/>
    </w:p>
    <w:p w:rsidR="003924AE" w:rsidRPr="003924AE" w:rsidRDefault="003924AE" w:rsidP="003924AE">
      <w:pPr>
        <w:rPr>
          <w:rFonts w:ascii="Arial" w:hAnsi="Arial" w:cs="Arial"/>
          <w:sz w:val="22"/>
          <w:szCs w:val="22"/>
          <w:lang w:val="fi-FI"/>
        </w:rPr>
      </w:pPr>
    </w:p>
    <w:p w:rsidR="003924AE" w:rsidRPr="003924AE" w:rsidRDefault="003924AE" w:rsidP="003924AE">
      <w:pPr>
        <w:jc w:val="both"/>
        <w:rPr>
          <w:rFonts w:ascii="Arial" w:hAnsi="Arial" w:cs="Arial"/>
          <w:sz w:val="22"/>
          <w:szCs w:val="22"/>
          <w:lang w:val="fi-FI"/>
        </w:rPr>
      </w:pPr>
      <w:r w:rsidRPr="003924AE">
        <w:rPr>
          <w:rFonts w:ascii="Arial" w:hAnsi="Arial" w:cs="Arial"/>
          <w:sz w:val="22"/>
          <w:szCs w:val="22"/>
          <w:lang w:val="fi-FI"/>
        </w:rPr>
        <w:t>ÜVK arendamise kavas on määratletud vajalikud investeeringud ning elluviimise ajakava. Kuna investeeringud on, arvestades vee- ja kanalisatsiooniteenuse osutamisest laekuvat jooksvat tulemit, mahukad, siis see tingib vajaduse taotleda finantseerimiseks abirahasid ning võimaliku omafinantseerimise allikana kaaluda ka laenuvahendite kasutamist.</w:t>
      </w:r>
    </w:p>
    <w:p w:rsidR="003924AE" w:rsidRPr="003924AE" w:rsidRDefault="003924AE" w:rsidP="003924AE">
      <w:pPr>
        <w:jc w:val="both"/>
        <w:rPr>
          <w:rFonts w:ascii="Arial" w:hAnsi="Arial" w:cs="Arial"/>
          <w:sz w:val="22"/>
          <w:szCs w:val="22"/>
          <w:lang w:val="fi-FI"/>
        </w:rPr>
      </w:pPr>
    </w:p>
    <w:p w:rsidR="003924AE" w:rsidRPr="003924AE" w:rsidRDefault="003924AE" w:rsidP="003924AE">
      <w:pPr>
        <w:jc w:val="both"/>
        <w:rPr>
          <w:rFonts w:ascii="Arial" w:hAnsi="Arial" w:cs="Arial"/>
          <w:sz w:val="22"/>
          <w:szCs w:val="22"/>
          <w:lang w:val="fi-FI"/>
        </w:rPr>
      </w:pPr>
      <w:r w:rsidRPr="003924AE">
        <w:rPr>
          <w:rFonts w:ascii="Arial" w:hAnsi="Arial" w:cs="Arial"/>
          <w:sz w:val="22"/>
          <w:szCs w:val="22"/>
          <w:lang w:val="fi-FI"/>
        </w:rPr>
        <w:t xml:space="preserve">Kuna konkreetsed rahastamistingimused sh rakendatav abimäär sõltuvad konkreetsest meetmest ja/või koostatavast rahastustaotlusest ja/või rahastamisallikast, siis seetõttu käesolevas arendamise kavas on vee- ja kanalisatsiooniprojektide finantseerimise põhimõtete kujundamisel lähtutud senisest SA KIK poolt Keskkonnaprogrammi raames väljakujunenud rahastamise proportsioonist. Selle puhul maksimaalne abimäär vee- ja </w:t>
      </w:r>
      <w:r w:rsidRPr="003924AE">
        <w:rPr>
          <w:rFonts w:ascii="Arial" w:hAnsi="Arial" w:cs="Arial"/>
          <w:sz w:val="22"/>
          <w:szCs w:val="22"/>
          <w:lang w:val="fi-FI"/>
        </w:rPr>
        <w:lastRenderedPageBreak/>
        <w:t>kanalisatsiooniprojektide korral on 85% ning sademeveesüsteemide projektide puhul 50%, seega minimaalne omafinantseerimise määr on vastavalt 15% ja 50%.</w:t>
      </w:r>
    </w:p>
    <w:p w:rsidR="003924AE" w:rsidRPr="003924AE" w:rsidRDefault="003924AE" w:rsidP="003924AE">
      <w:pPr>
        <w:jc w:val="both"/>
        <w:rPr>
          <w:rFonts w:ascii="Arial" w:hAnsi="Arial" w:cs="Arial"/>
          <w:sz w:val="22"/>
          <w:szCs w:val="22"/>
          <w:lang w:val="fi-FI"/>
        </w:rPr>
      </w:pPr>
    </w:p>
    <w:p w:rsidR="003924AE" w:rsidRPr="003924AE" w:rsidRDefault="003924AE" w:rsidP="003924AE">
      <w:pPr>
        <w:jc w:val="both"/>
        <w:rPr>
          <w:rFonts w:ascii="Arial" w:hAnsi="Arial" w:cs="Arial"/>
          <w:sz w:val="22"/>
          <w:szCs w:val="22"/>
          <w:lang w:val="fi-FI"/>
        </w:rPr>
      </w:pPr>
      <w:r w:rsidRPr="003924AE">
        <w:rPr>
          <w:rFonts w:ascii="Arial" w:hAnsi="Arial" w:cs="Arial"/>
          <w:sz w:val="22"/>
          <w:szCs w:val="22"/>
          <w:lang w:val="fi-FI"/>
        </w:rPr>
        <w:t xml:space="preserve">Finantsanalüüsi kontekstis on eeldatud, et investeerimisprogrammi investeeringute elluviimine toimub arengukava lühi- ja pikaajalise programmi jooksul. </w:t>
      </w:r>
    </w:p>
    <w:p w:rsidR="003924AE" w:rsidRPr="003924AE" w:rsidRDefault="003924AE" w:rsidP="003924AE">
      <w:pPr>
        <w:jc w:val="both"/>
        <w:rPr>
          <w:rFonts w:ascii="Arial" w:hAnsi="Arial" w:cs="Arial"/>
          <w:sz w:val="22"/>
          <w:szCs w:val="22"/>
          <w:lang w:val="fi-FI"/>
        </w:rPr>
      </w:pPr>
    </w:p>
    <w:p w:rsidR="003924AE" w:rsidRPr="003924AE" w:rsidRDefault="003924AE" w:rsidP="003924AE">
      <w:pPr>
        <w:jc w:val="both"/>
        <w:rPr>
          <w:rFonts w:ascii="Arial" w:hAnsi="Arial" w:cs="Arial"/>
          <w:sz w:val="22"/>
          <w:szCs w:val="22"/>
          <w:lang w:val="fi-FI"/>
        </w:rPr>
      </w:pPr>
      <w:r w:rsidRPr="003924AE">
        <w:rPr>
          <w:rFonts w:ascii="Arial" w:hAnsi="Arial" w:cs="Arial"/>
          <w:sz w:val="22"/>
          <w:szCs w:val="22"/>
          <w:lang w:val="fi-FI"/>
        </w:rPr>
        <w:t>Järgnevas tabelis on toodud ÜVK arendamise kavas määratletud investeeringukulutused ning finantseerimise jagunemine vastavalt eelpoolkirjeldatud eeldustele lühi- ning pikaajalise programmi ning finantseerimisallikate lõikes.</w:t>
      </w:r>
    </w:p>
    <w:p w:rsidR="003924AE" w:rsidRPr="003924AE" w:rsidRDefault="003924AE" w:rsidP="003924AE">
      <w:pPr>
        <w:jc w:val="both"/>
        <w:rPr>
          <w:rFonts w:ascii="Arial" w:hAnsi="Arial" w:cs="Arial"/>
          <w:sz w:val="22"/>
          <w:szCs w:val="22"/>
          <w:lang w:val="fi-FI"/>
        </w:rPr>
      </w:pPr>
    </w:p>
    <w:p w:rsidR="003924AE" w:rsidRPr="003924AE" w:rsidRDefault="003924AE" w:rsidP="003924AE">
      <w:pPr>
        <w:tabs>
          <w:tab w:val="right" w:pos="9072"/>
        </w:tabs>
        <w:jc w:val="both"/>
        <w:rPr>
          <w:rFonts w:ascii="Arial" w:hAnsi="Arial" w:cs="Arial"/>
          <w:b/>
          <w:sz w:val="20"/>
        </w:rPr>
      </w:pPr>
      <w:r w:rsidRPr="003924AE">
        <w:rPr>
          <w:rFonts w:ascii="Arial" w:hAnsi="Arial" w:cs="Arial"/>
          <w:b/>
          <w:sz w:val="20"/>
        </w:rPr>
        <w:t>Investeeringute finantseerimine</w:t>
      </w:r>
      <w:r w:rsidRPr="003924AE">
        <w:rPr>
          <w:rFonts w:ascii="Arial" w:hAnsi="Arial" w:cs="Arial"/>
          <w:b/>
          <w:sz w:val="20"/>
        </w:rPr>
        <w:tab/>
        <w:t>Tabel 9-7</w:t>
      </w:r>
    </w:p>
    <w:p w:rsidR="003924AE" w:rsidRPr="003924AE" w:rsidRDefault="008177FF" w:rsidP="003924AE">
      <w:pPr>
        <w:jc w:val="both"/>
        <w:rPr>
          <w:noProof/>
          <w:szCs w:val="22"/>
          <w:lang w:eastAsia="zh-CN"/>
        </w:rPr>
      </w:pPr>
      <w:r w:rsidRPr="008177FF">
        <w:rPr>
          <w:noProof/>
          <w:szCs w:val="22"/>
          <w:lang w:val="et-EE"/>
        </w:rPr>
        <w:drawing>
          <wp:inline distT="0" distB="0" distL="0" distR="0">
            <wp:extent cx="5760720" cy="134354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srcRect/>
                    <a:stretch>
                      <a:fillRect/>
                    </a:stretch>
                  </pic:blipFill>
                  <pic:spPr bwMode="auto">
                    <a:xfrm>
                      <a:off x="0" y="0"/>
                      <a:ext cx="5760720" cy="1343545"/>
                    </a:xfrm>
                    <a:prstGeom prst="rect">
                      <a:avLst/>
                    </a:prstGeom>
                    <a:noFill/>
                    <a:ln w="9525">
                      <a:noFill/>
                      <a:miter lim="800000"/>
                      <a:headEnd/>
                      <a:tailEnd/>
                    </a:ln>
                  </pic:spPr>
                </pic:pic>
              </a:graphicData>
            </a:graphic>
          </wp:inline>
        </w:drawing>
      </w:r>
    </w:p>
    <w:p w:rsidR="003924AE" w:rsidRPr="003924AE" w:rsidRDefault="003924AE" w:rsidP="003924AE">
      <w:pPr>
        <w:jc w:val="both"/>
        <w:rPr>
          <w:rFonts w:ascii="Arial" w:hAnsi="Arial" w:cs="Arial"/>
          <w:i/>
          <w:sz w:val="18"/>
          <w:szCs w:val="18"/>
          <w:lang w:val="fi-FI"/>
        </w:rPr>
      </w:pPr>
      <w:r w:rsidRPr="003924AE">
        <w:rPr>
          <w:rFonts w:ascii="Arial" w:hAnsi="Arial" w:cs="Arial"/>
          <w:i/>
          <w:sz w:val="18"/>
          <w:szCs w:val="18"/>
          <w:lang w:val="fi-FI"/>
        </w:rPr>
        <w:t>Allikas: konsultandi arvutused</w:t>
      </w:r>
    </w:p>
    <w:p w:rsidR="003924AE" w:rsidRPr="003924AE" w:rsidRDefault="003924AE" w:rsidP="003924AE">
      <w:pPr>
        <w:jc w:val="both"/>
        <w:rPr>
          <w:rFonts w:ascii="Arial" w:hAnsi="Arial" w:cs="Arial"/>
          <w:sz w:val="22"/>
          <w:szCs w:val="22"/>
          <w:lang w:val="fi-FI"/>
        </w:rPr>
      </w:pPr>
    </w:p>
    <w:p w:rsidR="003924AE" w:rsidRPr="003924AE" w:rsidRDefault="003924AE" w:rsidP="003924AE">
      <w:pPr>
        <w:jc w:val="both"/>
        <w:rPr>
          <w:rFonts w:ascii="Arial" w:hAnsi="Arial" w:cs="Arial"/>
          <w:sz w:val="22"/>
          <w:szCs w:val="22"/>
          <w:lang w:val="fi-FI"/>
        </w:rPr>
      </w:pPr>
      <w:r w:rsidRPr="003924AE">
        <w:rPr>
          <w:rFonts w:ascii="Arial" w:hAnsi="Arial" w:cs="Arial"/>
          <w:sz w:val="22"/>
          <w:szCs w:val="22"/>
          <w:lang w:val="fi-FI"/>
        </w:rPr>
        <w:t>Sadeveerajatised kuuluvad linnale. Sadeveerajatiste omafinantseerimise allikaks on linna eelarvelised vahendid.</w:t>
      </w:r>
    </w:p>
    <w:p w:rsidR="003924AE" w:rsidRPr="003924AE" w:rsidRDefault="003924AE" w:rsidP="003924AE">
      <w:pPr>
        <w:jc w:val="both"/>
        <w:rPr>
          <w:rFonts w:ascii="Arial" w:hAnsi="Arial" w:cs="Arial"/>
          <w:sz w:val="22"/>
          <w:szCs w:val="22"/>
          <w:lang w:val="fi-FI"/>
        </w:rPr>
      </w:pPr>
    </w:p>
    <w:p w:rsidR="003924AE" w:rsidRPr="003924AE" w:rsidRDefault="003924AE" w:rsidP="003924AE">
      <w:pPr>
        <w:jc w:val="both"/>
        <w:rPr>
          <w:rFonts w:ascii="Arial" w:hAnsi="Arial" w:cs="Arial"/>
          <w:sz w:val="22"/>
          <w:szCs w:val="22"/>
          <w:lang w:val="fi-FI"/>
        </w:rPr>
      </w:pPr>
      <w:r w:rsidRPr="003924AE">
        <w:rPr>
          <w:rFonts w:ascii="Arial" w:hAnsi="Arial" w:cs="Arial"/>
          <w:sz w:val="22"/>
          <w:szCs w:val="22"/>
          <w:lang w:val="fi-FI"/>
        </w:rPr>
        <w:t xml:space="preserve">Vee- ja kanalisatsioonirajatiste omafinantseerimise allikana on arendamise kava finantsprognoosis nähtud ette laenude kasutamist vastavalt eelpoolkirjeldatud eeldustele. Antud valik on puhtalt teoreetiline ning konservatiivne eesmärgiga testida, kas prognoositud veemajanduse rahavoog on võimeline arendamise kavas kirjeldatud eeldustel teenindama laenu, kui kogu omafinantseering koosneks vaid laenust. Kindlasti arendamise kava elluviimisel kujuneb tegelik omafinantseerimine kombinatsioonist kohaliku omavalitsuse eelarvelistest vahenditest,  vee-operaatorettevõtte kohustustevabast rahajäägist ning </w:t>
      </w:r>
      <w:r w:rsidRPr="003924AE">
        <w:rPr>
          <w:rFonts w:ascii="Arial" w:hAnsi="Arial" w:cs="Arial"/>
          <w:sz w:val="22"/>
          <w:szCs w:val="22"/>
          <w:u w:val="single"/>
          <w:lang w:val="fi-FI"/>
        </w:rPr>
        <w:t>vajadusel</w:t>
      </w:r>
      <w:r w:rsidRPr="003924AE">
        <w:rPr>
          <w:rFonts w:ascii="Arial" w:hAnsi="Arial" w:cs="Arial"/>
          <w:sz w:val="22"/>
          <w:szCs w:val="22"/>
          <w:lang w:val="fi-FI"/>
        </w:rPr>
        <w:t xml:space="preserve"> võetavast laenust.</w:t>
      </w:r>
    </w:p>
    <w:p w:rsidR="003924AE" w:rsidRPr="003924AE" w:rsidRDefault="003924AE" w:rsidP="003924AE">
      <w:pPr>
        <w:jc w:val="both"/>
        <w:rPr>
          <w:rFonts w:ascii="Arial" w:hAnsi="Arial" w:cs="Arial"/>
          <w:sz w:val="22"/>
          <w:szCs w:val="22"/>
          <w:lang w:val="fi-FI"/>
        </w:rPr>
      </w:pPr>
    </w:p>
    <w:p w:rsidR="003924AE" w:rsidRPr="003924AE" w:rsidRDefault="003924AE" w:rsidP="003924AE">
      <w:pPr>
        <w:jc w:val="both"/>
        <w:rPr>
          <w:rFonts w:ascii="Arial" w:hAnsi="Arial" w:cs="Arial"/>
          <w:sz w:val="22"/>
          <w:szCs w:val="22"/>
          <w:lang w:val="fi-FI"/>
        </w:rPr>
      </w:pPr>
      <w:r w:rsidRPr="003924AE">
        <w:rPr>
          <w:rFonts w:ascii="Arial" w:hAnsi="Arial" w:cs="Arial"/>
          <w:sz w:val="22"/>
          <w:szCs w:val="22"/>
          <w:lang w:val="fi-FI"/>
        </w:rPr>
        <w:t>Finantsprognoosis on tariifipoliitika kujundatud selliselt, et laenuteenindamise kattekordaja oleks igal aastal minimaalselt 1,25. Laenu kasutussevõtmine toimub arvutuste kohaselt iga-aastaselt vastavalt investeeringute elluviimisele alljärgnevalt:</w:t>
      </w:r>
    </w:p>
    <w:p w:rsidR="003924AE" w:rsidRPr="003924AE" w:rsidRDefault="003924AE" w:rsidP="003924AE">
      <w:pPr>
        <w:jc w:val="both"/>
        <w:rPr>
          <w:rFonts w:ascii="Arial" w:hAnsi="Arial" w:cs="Arial"/>
          <w:sz w:val="22"/>
          <w:szCs w:val="22"/>
          <w:lang w:val="fi-FI"/>
        </w:rPr>
      </w:pPr>
    </w:p>
    <w:p w:rsidR="003924AE" w:rsidRPr="003924AE" w:rsidRDefault="003924AE" w:rsidP="003924AE">
      <w:pPr>
        <w:tabs>
          <w:tab w:val="right" w:pos="9072"/>
        </w:tabs>
        <w:jc w:val="both"/>
        <w:rPr>
          <w:rFonts w:ascii="Arial" w:hAnsi="Arial" w:cs="Arial"/>
          <w:b/>
          <w:sz w:val="20"/>
        </w:rPr>
      </w:pPr>
      <w:r w:rsidRPr="003924AE">
        <w:rPr>
          <w:rFonts w:ascii="Arial" w:hAnsi="Arial" w:cs="Arial"/>
          <w:b/>
          <w:sz w:val="20"/>
        </w:rPr>
        <w:t xml:space="preserve">Laenude kasutamine </w:t>
      </w:r>
      <w:r w:rsidRPr="003924AE">
        <w:rPr>
          <w:rFonts w:ascii="Arial" w:hAnsi="Arial" w:cs="Arial"/>
          <w:b/>
          <w:sz w:val="20"/>
        </w:rPr>
        <w:tab/>
        <w:t>Tabel 9-8</w:t>
      </w:r>
    </w:p>
    <w:p w:rsidR="003924AE" w:rsidRPr="003924AE" w:rsidRDefault="008177FF" w:rsidP="003924AE">
      <w:pPr>
        <w:jc w:val="both"/>
        <w:rPr>
          <w:noProof/>
          <w:szCs w:val="22"/>
          <w:lang w:eastAsia="zh-CN"/>
        </w:rPr>
      </w:pPr>
      <w:r w:rsidRPr="008177FF">
        <w:rPr>
          <w:noProof/>
          <w:szCs w:val="22"/>
          <w:lang w:val="et-EE"/>
        </w:rPr>
        <w:drawing>
          <wp:inline distT="0" distB="0" distL="0" distR="0">
            <wp:extent cx="5760720" cy="288940"/>
            <wp:effectExtent l="1905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srcRect/>
                    <a:stretch>
                      <a:fillRect/>
                    </a:stretch>
                  </pic:blipFill>
                  <pic:spPr bwMode="auto">
                    <a:xfrm>
                      <a:off x="0" y="0"/>
                      <a:ext cx="5760720" cy="288940"/>
                    </a:xfrm>
                    <a:prstGeom prst="rect">
                      <a:avLst/>
                    </a:prstGeom>
                    <a:noFill/>
                    <a:ln w="9525">
                      <a:noFill/>
                      <a:miter lim="800000"/>
                      <a:headEnd/>
                      <a:tailEnd/>
                    </a:ln>
                  </pic:spPr>
                </pic:pic>
              </a:graphicData>
            </a:graphic>
          </wp:inline>
        </w:drawing>
      </w:r>
    </w:p>
    <w:p w:rsidR="003924AE" w:rsidRPr="003924AE" w:rsidRDefault="003924AE" w:rsidP="003924AE">
      <w:pPr>
        <w:jc w:val="both"/>
        <w:rPr>
          <w:rFonts w:ascii="Arial" w:hAnsi="Arial" w:cs="Arial"/>
          <w:i/>
          <w:sz w:val="18"/>
          <w:szCs w:val="18"/>
          <w:lang w:val="fi-FI"/>
        </w:rPr>
      </w:pPr>
      <w:r w:rsidRPr="003924AE">
        <w:rPr>
          <w:rFonts w:ascii="Arial" w:hAnsi="Arial" w:cs="Arial"/>
          <w:i/>
          <w:sz w:val="18"/>
          <w:szCs w:val="18"/>
          <w:lang w:val="fi-FI"/>
        </w:rPr>
        <w:t xml:space="preserve"> Allikas: konsultandi arvutused</w:t>
      </w:r>
    </w:p>
    <w:p w:rsidR="003924AE" w:rsidRPr="003924AE" w:rsidRDefault="003924AE" w:rsidP="003924AE">
      <w:pPr>
        <w:jc w:val="both"/>
        <w:rPr>
          <w:rFonts w:ascii="Arial" w:hAnsi="Arial" w:cs="Arial"/>
          <w:sz w:val="22"/>
          <w:szCs w:val="22"/>
          <w:lang w:val="fi-FI"/>
        </w:rPr>
      </w:pPr>
    </w:p>
    <w:p w:rsidR="003924AE" w:rsidRPr="003924AE" w:rsidRDefault="003924AE" w:rsidP="003924AE">
      <w:pPr>
        <w:jc w:val="both"/>
        <w:rPr>
          <w:rFonts w:ascii="Arial" w:hAnsi="Arial" w:cs="Arial"/>
          <w:sz w:val="22"/>
          <w:szCs w:val="22"/>
          <w:lang w:val="fi-FI"/>
        </w:rPr>
      </w:pPr>
      <w:r w:rsidRPr="003924AE">
        <w:rPr>
          <w:rFonts w:ascii="Arial" w:hAnsi="Arial" w:cs="Arial"/>
          <w:sz w:val="22"/>
          <w:szCs w:val="22"/>
          <w:lang w:val="fi-FI"/>
        </w:rPr>
        <w:t>Järgnevas tabelis on näidatud laenuteenindamine ning laenuteenindamise kattekordaja väärtused arendamise kava prognoosiperioodil. Seejuures on arvestatud ka vee-operaatorettevõtte olemasoleva SA Keskkonnainvesteeringute keskuselt varasemalt võetud laenuga ning Haapsalu linna ÜVK investeeringute omafinantseeringu finantseerimiseks võetava laenuga (arvutuste eeldus).</w:t>
      </w:r>
    </w:p>
    <w:p w:rsidR="003924AE" w:rsidRPr="003924AE" w:rsidRDefault="003924AE" w:rsidP="003924AE">
      <w:pPr>
        <w:jc w:val="both"/>
        <w:rPr>
          <w:rFonts w:ascii="Arial" w:hAnsi="Arial" w:cs="Arial"/>
          <w:sz w:val="22"/>
          <w:szCs w:val="22"/>
          <w:lang w:val="fi-FI"/>
        </w:rPr>
      </w:pPr>
    </w:p>
    <w:p w:rsidR="003924AE" w:rsidRDefault="003924AE" w:rsidP="003924AE">
      <w:pPr>
        <w:jc w:val="both"/>
        <w:rPr>
          <w:rFonts w:ascii="Arial" w:hAnsi="Arial" w:cs="Arial"/>
          <w:sz w:val="22"/>
          <w:szCs w:val="22"/>
          <w:lang w:val="fi-FI"/>
        </w:rPr>
      </w:pPr>
    </w:p>
    <w:p w:rsidR="00C73820" w:rsidRPr="003924AE" w:rsidRDefault="00C73820" w:rsidP="003924AE">
      <w:pPr>
        <w:jc w:val="both"/>
        <w:rPr>
          <w:rFonts w:ascii="Arial" w:hAnsi="Arial" w:cs="Arial"/>
          <w:sz w:val="22"/>
          <w:szCs w:val="22"/>
          <w:lang w:val="fi-FI"/>
        </w:rPr>
      </w:pPr>
    </w:p>
    <w:p w:rsidR="003924AE" w:rsidRPr="003924AE" w:rsidRDefault="003924AE" w:rsidP="003924AE">
      <w:pPr>
        <w:jc w:val="both"/>
        <w:rPr>
          <w:rFonts w:ascii="Arial" w:hAnsi="Arial" w:cs="Arial"/>
          <w:sz w:val="22"/>
          <w:szCs w:val="22"/>
          <w:lang w:val="fi-FI"/>
        </w:rPr>
      </w:pPr>
    </w:p>
    <w:p w:rsidR="003924AE" w:rsidRPr="003924AE" w:rsidRDefault="003924AE" w:rsidP="003924AE">
      <w:pPr>
        <w:jc w:val="both"/>
        <w:rPr>
          <w:rFonts w:ascii="Arial" w:hAnsi="Arial" w:cs="Arial"/>
          <w:sz w:val="22"/>
          <w:szCs w:val="22"/>
          <w:lang w:val="fi-FI"/>
        </w:rPr>
      </w:pPr>
    </w:p>
    <w:p w:rsidR="003924AE" w:rsidRPr="003924AE" w:rsidRDefault="003924AE" w:rsidP="003924AE">
      <w:pPr>
        <w:jc w:val="both"/>
        <w:rPr>
          <w:rFonts w:ascii="Arial" w:hAnsi="Arial" w:cs="Arial"/>
          <w:sz w:val="22"/>
          <w:szCs w:val="22"/>
          <w:lang w:val="fi-FI"/>
        </w:rPr>
      </w:pPr>
    </w:p>
    <w:p w:rsidR="003924AE" w:rsidRPr="003924AE" w:rsidRDefault="003924AE" w:rsidP="003924AE">
      <w:pPr>
        <w:jc w:val="both"/>
        <w:rPr>
          <w:rFonts w:ascii="Arial" w:hAnsi="Arial" w:cs="Arial"/>
          <w:sz w:val="22"/>
          <w:szCs w:val="22"/>
          <w:lang w:val="fi-FI"/>
        </w:rPr>
      </w:pPr>
    </w:p>
    <w:p w:rsidR="003924AE" w:rsidRPr="003924AE" w:rsidRDefault="003924AE" w:rsidP="003924AE">
      <w:pPr>
        <w:tabs>
          <w:tab w:val="right" w:pos="9072"/>
        </w:tabs>
        <w:jc w:val="both"/>
        <w:rPr>
          <w:rFonts w:ascii="Arial" w:hAnsi="Arial" w:cs="Arial"/>
          <w:b/>
          <w:sz w:val="20"/>
        </w:rPr>
      </w:pPr>
      <w:r w:rsidRPr="003924AE">
        <w:rPr>
          <w:rFonts w:ascii="Arial" w:hAnsi="Arial" w:cs="Arial"/>
          <w:b/>
          <w:sz w:val="20"/>
        </w:rPr>
        <w:lastRenderedPageBreak/>
        <w:t>Laenuteenindamine ja kattekordaja</w:t>
      </w:r>
      <w:r w:rsidRPr="003924AE">
        <w:rPr>
          <w:rFonts w:ascii="Arial" w:hAnsi="Arial" w:cs="Arial"/>
          <w:b/>
          <w:sz w:val="20"/>
        </w:rPr>
        <w:tab/>
        <w:t>Tabel 9-9</w:t>
      </w:r>
    </w:p>
    <w:p w:rsidR="003924AE" w:rsidRPr="003924AE" w:rsidRDefault="008177FF" w:rsidP="003924AE">
      <w:pPr>
        <w:jc w:val="both"/>
        <w:rPr>
          <w:rFonts w:ascii="Arial" w:hAnsi="Arial" w:cs="Arial"/>
          <w:sz w:val="22"/>
          <w:szCs w:val="22"/>
        </w:rPr>
      </w:pPr>
      <w:r w:rsidRPr="008177FF">
        <w:rPr>
          <w:noProof/>
          <w:szCs w:val="22"/>
          <w:lang w:val="et-EE"/>
        </w:rPr>
        <w:drawing>
          <wp:inline distT="0" distB="0" distL="0" distR="0">
            <wp:extent cx="5760720" cy="605142"/>
            <wp:effectExtent l="1905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srcRect/>
                    <a:stretch>
                      <a:fillRect/>
                    </a:stretch>
                  </pic:blipFill>
                  <pic:spPr bwMode="auto">
                    <a:xfrm>
                      <a:off x="0" y="0"/>
                      <a:ext cx="5760720" cy="605142"/>
                    </a:xfrm>
                    <a:prstGeom prst="rect">
                      <a:avLst/>
                    </a:prstGeom>
                    <a:noFill/>
                    <a:ln w="9525">
                      <a:noFill/>
                      <a:miter lim="800000"/>
                      <a:headEnd/>
                      <a:tailEnd/>
                    </a:ln>
                  </pic:spPr>
                </pic:pic>
              </a:graphicData>
            </a:graphic>
          </wp:inline>
        </w:drawing>
      </w:r>
    </w:p>
    <w:p w:rsidR="003924AE" w:rsidRPr="003924AE" w:rsidRDefault="003924AE" w:rsidP="003924AE">
      <w:pPr>
        <w:jc w:val="both"/>
        <w:rPr>
          <w:rFonts w:ascii="Arial" w:hAnsi="Arial" w:cs="Arial"/>
          <w:i/>
          <w:sz w:val="18"/>
          <w:szCs w:val="18"/>
          <w:lang w:val="fi-FI"/>
        </w:rPr>
      </w:pPr>
      <w:r w:rsidRPr="003924AE">
        <w:rPr>
          <w:rFonts w:ascii="Arial" w:hAnsi="Arial" w:cs="Arial"/>
          <w:i/>
          <w:sz w:val="18"/>
          <w:szCs w:val="18"/>
          <w:lang w:val="fi-FI"/>
        </w:rPr>
        <w:t>Allikas: Konsultandi arvutused</w:t>
      </w:r>
    </w:p>
    <w:p w:rsidR="003924AE" w:rsidRPr="003924AE" w:rsidRDefault="003924AE" w:rsidP="003924AE">
      <w:pPr>
        <w:jc w:val="both"/>
        <w:rPr>
          <w:rFonts w:ascii="Arial" w:hAnsi="Arial" w:cs="Arial"/>
          <w:sz w:val="22"/>
          <w:szCs w:val="22"/>
          <w:lang w:val="fi-FI"/>
        </w:rPr>
      </w:pPr>
    </w:p>
    <w:p w:rsidR="003924AE" w:rsidRPr="003924AE" w:rsidRDefault="003924AE" w:rsidP="003924AE">
      <w:pPr>
        <w:jc w:val="both"/>
        <w:rPr>
          <w:rFonts w:ascii="Arial" w:hAnsi="Arial" w:cs="Arial"/>
          <w:sz w:val="22"/>
          <w:szCs w:val="22"/>
          <w:lang w:val="fi-FI"/>
        </w:rPr>
      </w:pPr>
      <w:r w:rsidRPr="003924AE">
        <w:rPr>
          <w:rFonts w:ascii="Arial" w:hAnsi="Arial" w:cs="Arial"/>
          <w:sz w:val="22"/>
          <w:szCs w:val="22"/>
          <w:lang w:val="fi-FI"/>
        </w:rPr>
        <w:t>Prognoosi igal aastal tagatud on tagatud laenuteenindamise kattekordaja minimaalne tase 1,25.</w:t>
      </w:r>
    </w:p>
    <w:p w:rsidR="003924AE" w:rsidRDefault="003924AE" w:rsidP="003924AE">
      <w:pPr>
        <w:jc w:val="both"/>
        <w:rPr>
          <w:rFonts w:ascii="Arial" w:hAnsi="Arial" w:cs="Arial"/>
          <w:sz w:val="22"/>
          <w:szCs w:val="22"/>
          <w:lang w:val="fi-FI"/>
        </w:rPr>
      </w:pPr>
    </w:p>
    <w:p w:rsidR="00C73820" w:rsidRPr="003924AE" w:rsidRDefault="00C73820" w:rsidP="003924AE">
      <w:pPr>
        <w:jc w:val="both"/>
        <w:rPr>
          <w:rFonts w:ascii="Arial" w:hAnsi="Arial" w:cs="Arial"/>
          <w:sz w:val="22"/>
          <w:szCs w:val="22"/>
          <w:lang w:val="fi-FI"/>
        </w:rPr>
      </w:pPr>
    </w:p>
    <w:p w:rsidR="003924AE" w:rsidRPr="003924AE" w:rsidRDefault="003924AE" w:rsidP="003924AE">
      <w:pPr>
        <w:pStyle w:val="Heading2"/>
      </w:pPr>
      <w:bookmarkStart w:id="1696" w:name="_Toc403330762"/>
      <w:bookmarkStart w:id="1697" w:name="_Toc403917891"/>
      <w:bookmarkStart w:id="1698" w:name="_Toc411782601"/>
      <w:bookmarkStart w:id="1699" w:name="_Toc411853072"/>
      <w:bookmarkStart w:id="1700" w:name="_Toc411853343"/>
      <w:bookmarkStart w:id="1701" w:name="_Toc430612668"/>
      <w:r w:rsidRPr="003924AE">
        <w:t>9.6</w:t>
      </w:r>
      <w:r w:rsidRPr="003924AE">
        <w:tab/>
        <w:t>Finantsanalüüsi kokkuvõte</w:t>
      </w:r>
      <w:bookmarkEnd w:id="1696"/>
      <w:bookmarkEnd w:id="1697"/>
      <w:bookmarkEnd w:id="1698"/>
      <w:bookmarkEnd w:id="1699"/>
      <w:bookmarkEnd w:id="1700"/>
      <w:bookmarkEnd w:id="1701"/>
    </w:p>
    <w:p w:rsidR="003924AE" w:rsidRPr="003924AE" w:rsidRDefault="003924AE" w:rsidP="003924AE">
      <w:pPr>
        <w:rPr>
          <w:lang w:val="fi-FI"/>
        </w:rPr>
      </w:pPr>
    </w:p>
    <w:p w:rsidR="003924AE" w:rsidRPr="003924AE" w:rsidRDefault="003924AE" w:rsidP="003924AE">
      <w:pPr>
        <w:jc w:val="both"/>
        <w:rPr>
          <w:rFonts w:ascii="Arial" w:hAnsi="Arial" w:cs="Arial"/>
          <w:sz w:val="22"/>
          <w:szCs w:val="22"/>
          <w:lang w:val="fi-FI"/>
        </w:rPr>
      </w:pPr>
      <w:r w:rsidRPr="003924AE">
        <w:rPr>
          <w:rFonts w:ascii="Arial" w:hAnsi="Arial" w:cs="Arial"/>
          <w:sz w:val="22"/>
          <w:szCs w:val="22"/>
          <w:lang w:val="fi-FI"/>
        </w:rPr>
        <w:t>Finantsanalüüsis on prognoositud veemajanduse tegevustulusid ning -kulusid arvestades juba elluviidud ning arendamise kava raames elluviidavaid investeeringute projekte. Kulude prognoosis on arvestatud tänaste vee-operaatorite tegelike tegevuskuludega ning olemasolevate varade kulumiga. Täiendavalt on võetud arvesse arendamise kavas väljapakutud investeeringute elluviimisest tulenevate mõjudega (sh kulumi lisandumine, võimalik laenuteenindamine).</w:t>
      </w:r>
    </w:p>
    <w:p w:rsidR="003924AE" w:rsidRPr="003924AE" w:rsidRDefault="003924AE" w:rsidP="003924AE">
      <w:pPr>
        <w:jc w:val="both"/>
        <w:rPr>
          <w:rFonts w:ascii="Arial" w:hAnsi="Arial" w:cs="Arial"/>
          <w:sz w:val="22"/>
          <w:szCs w:val="22"/>
          <w:lang w:val="fi-FI"/>
        </w:rPr>
      </w:pPr>
    </w:p>
    <w:p w:rsidR="003924AE" w:rsidRPr="003924AE" w:rsidRDefault="003924AE" w:rsidP="003924AE">
      <w:pPr>
        <w:jc w:val="both"/>
        <w:rPr>
          <w:rFonts w:ascii="Arial" w:hAnsi="Arial" w:cs="Arial"/>
          <w:sz w:val="22"/>
          <w:szCs w:val="22"/>
          <w:lang w:val="fi-FI"/>
        </w:rPr>
      </w:pPr>
      <w:r w:rsidRPr="003924AE">
        <w:rPr>
          <w:rFonts w:ascii="Arial" w:hAnsi="Arial" w:cs="Arial"/>
          <w:sz w:val="22"/>
          <w:szCs w:val="22"/>
          <w:lang w:val="fi-FI"/>
        </w:rPr>
        <w:t>Finantsanalüüsi raames koostatud tariifide prognoos ei ole aluseks Ridala vallas tariifipoliitika elluviimisel, sest ÜVK arendamise kava on oma olemuselt üldine strateegiline dokument ning seetõttu ka arendamise kava koosseisus olev finantsanalüüs on olemuselt pigem indikatiivne ja üldistatud prognoos ÜVK-ga hõlmatud piirkonna tegevuskulude ja – tulude kohta. Finantsprognoos põhineb paljudel eeldustel ning põhimõtetel. Prognoosi üldine  paikapidavus sõltub kuivõrd prognoosi aluseks olevad eeldused ning põhimõtted vastavad või erinevad tulevikus tegelikkusega võrreldes.</w:t>
      </w:r>
    </w:p>
    <w:p w:rsidR="003924AE" w:rsidRPr="003924AE" w:rsidRDefault="003924AE" w:rsidP="003924AE">
      <w:pPr>
        <w:jc w:val="both"/>
        <w:rPr>
          <w:rFonts w:ascii="Arial" w:hAnsi="Arial" w:cs="Arial"/>
          <w:sz w:val="22"/>
          <w:szCs w:val="22"/>
          <w:lang w:val="fi-FI"/>
        </w:rPr>
      </w:pPr>
    </w:p>
    <w:p w:rsidR="003924AE" w:rsidRPr="003924AE" w:rsidRDefault="003924AE" w:rsidP="003924AE">
      <w:pPr>
        <w:jc w:val="both"/>
        <w:rPr>
          <w:rFonts w:ascii="Arial" w:hAnsi="Arial" w:cs="Arial"/>
          <w:sz w:val="22"/>
          <w:szCs w:val="22"/>
          <w:lang w:val="fi-FI"/>
        </w:rPr>
      </w:pPr>
      <w:r w:rsidRPr="003924AE">
        <w:rPr>
          <w:rFonts w:ascii="Arial" w:hAnsi="Arial" w:cs="Arial"/>
          <w:sz w:val="22"/>
          <w:szCs w:val="22"/>
          <w:lang w:val="fi-FI"/>
        </w:rPr>
        <w:t>Tariifide prognoosimisel on aluseks võetud rida eeldusi ja prognoose ning testitud on veemajanduse rahavooge etteantud eeldustel. Finantsprognoosis toodud tariifide prognoos on koostatud eesmärgil testimaks, kas arendamise kavas sätestatud eeldustel on vee- ja kanalisatsioonimajandus tervikuna jätkusuutlik. Tulude prognoosis on olulise tähtsusega lisaks tariifimääradele ka liituvate uute tarbijate arvukus ning ühiktarbimise muutus ajas. Kui uusi tarbijaid ei liitu prognoositud määral ja/või ühiktarbimine ei vasta finantsprognoosis eeldatud suurustele, siis tegevuskulude katmiseks tuleb oluliselt erinevaid tariifimäärasid rakendada. Mil määral, sõltub konkreetselt millises mahus jääb uusi  liitujaid vähemaks või väheneb ühiktarbimine senise prognoosis toodud tasemetega võrreldes.</w:t>
      </w:r>
    </w:p>
    <w:p w:rsidR="003924AE" w:rsidRPr="003924AE" w:rsidRDefault="003924AE" w:rsidP="003924AE">
      <w:pPr>
        <w:jc w:val="both"/>
        <w:rPr>
          <w:rFonts w:ascii="Arial" w:hAnsi="Arial" w:cs="Arial"/>
          <w:sz w:val="22"/>
          <w:szCs w:val="22"/>
          <w:lang w:val="fi-FI"/>
        </w:rPr>
      </w:pPr>
    </w:p>
    <w:p w:rsidR="003924AE" w:rsidRPr="003924AE" w:rsidRDefault="003924AE" w:rsidP="003924AE">
      <w:pPr>
        <w:jc w:val="both"/>
        <w:rPr>
          <w:rFonts w:ascii="Arial" w:hAnsi="Arial" w:cs="Arial"/>
          <w:sz w:val="22"/>
          <w:szCs w:val="22"/>
          <w:lang w:val="fi-FI"/>
        </w:rPr>
      </w:pPr>
      <w:r w:rsidRPr="003924AE">
        <w:rPr>
          <w:rFonts w:ascii="Arial" w:hAnsi="Arial" w:cs="Arial"/>
          <w:sz w:val="22"/>
          <w:szCs w:val="22"/>
          <w:lang w:val="fi-FI"/>
        </w:rPr>
        <w:t>Sarnaselt tulubaasi mõjutavatele teguritele on olulised ka edasist kulubaasi mõjutavad tegurid. Juhul kui investeeringud mõjutavad eeldatavalt rohkem tulevast kulubaasi (näit. suurem kokkuhoid) või kui veeoperaatorteenust pakkuv ettevõte suudab leida täiendavaid sisemisi ressursse ökonoomsemaks majandamiseks, väheneb tegevuskulude maht ja seetõttu ka surve vee- ja kanalisatsiooniteenuste hindade tõstmiseks. Kuna ÜVK arendamise kava hõlmab pikka perioodi, siis on alati ka risk kulutegurite oluliselt suuremaks muutuseks kui käesolevas finantsanalüüsis eeldatud (näit. elekter, keskkonnatasud jmt).</w:t>
      </w:r>
    </w:p>
    <w:p w:rsidR="003924AE" w:rsidRPr="003924AE" w:rsidRDefault="003924AE" w:rsidP="003924AE">
      <w:pPr>
        <w:jc w:val="both"/>
        <w:rPr>
          <w:rFonts w:ascii="Arial" w:hAnsi="Arial" w:cs="Arial"/>
          <w:sz w:val="22"/>
          <w:szCs w:val="22"/>
          <w:lang w:val="fi-FI"/>
        </w:rPr>
      </w:pPr>
    </w:p>
    <w:p w:rsidR="003924AE" w:rsidRPr="003924AE" w:rsidRDefault="003924AE" w:rsidP="003924AE">
      <w:pPr>
        <w:jc w:val="both"/>
        <w:rPr>
          <w:rFonts w:ascii="Arial" w:hAnsi="Arial" w:cs="Arial"/>
          <w:sz w:val="22"/>
          <w:szCs w:val="22"/>
          <w:lang w:val="fi-FI"/>
        </w:rPr>
      </w:pPr>
      <w:r w:rsidRPr="003924AE">
        <w:rPr>
          <w:rFonts w:ascii="Arial" w:hAnsi="Arial" w:cs="Arial"/>
          <w:sz w:val="22"/>
          <w:szCs w:val="22"/>
          <w:lang w:val="fi-FI"/>
        </w:rPr>
        <w:t>Arendamise kavas toodud investeeringute finantseerimine sh omafinantseerimine kujunevad tegelikkuses vastavalt omavalitsuse ning vee-ettevõtte vahelisele kokkuleppele, tegelikele rahastamisvõimalustele ning konkreetsetele meetmetele ja/või rahastajapoolsetele tingimustele. Arendamise kava finantsanalüüsis toodud finantseerimine ning selle jagunemine on näitlik.</w:t>
      </w:r>
    </w:p>
    <w:p w:rsidR="00326E2D" w:rsidRDefault="003924AE" w:rsidP="003924AE">
      <w:pPr>
        <w:jc w:val="both"/>
        <w:rPr>
          <w:rFonts w:ascii="Arial" w:hAnsi="Arial" w:cs="Arial"/>
          <w:sz w:val="22"/>
          <w:szCs w:val="22"/>
          <w:lang w:val="fi-FI"/>
        </w:rPr>
      </w:pPr>
      <w:r w:rsidRPr="003924AE">
        <w:rPr>
          <w:rFonts w:ascii="Arial" w:hAnsi="Arial" w:cs="Arial"/>
          <w:sz w:val="22"/>
          <w:szCs w:val="22"/>
          <w:lang w:val="fi-FI"/>
        </w:rPr>
        <w:t>Finantsanalüüsi arvutused on ära toodud käesoleva are</w:t>
      </w:r>
      <w:r>
        <w:rPr>
          <w:rFonts w:ascii="Arial" w:hAnsi="Arial" w:cs="Arial"/>
          <w:sz w:val="22"/>
          <w:szCs w:val="22"/>
          <w:lang w:val="fi-FI"/>
        </w:rPr>
        <w:t>ngu</w:t>
      </w:r>
      <w:r w:rsidRPr="003924AE">
        <w:rPr>
          <w:rFonts w:ascii="Arial" w:hAnsi="Arial" w:cs="Arial"/>
          <w:sz w:val="22"/>
          <w:szCs w:val="22"/>
          <w:lang w:val="fi-FI"/>
        </w:rPr>
        <w:t xml:space="preserve">kava lisas nr </w:t>
      </w:r>
      <w:r w:rsidR="00094D92">
        <w:rPr>
          <w:rFonts w:ascii="Arial" w:hAnsi="Arial" w:cs="Arial"/>
          <w:sz w:val="22"/>
          <w:szCs w:val="22"/>
          <w:lang w:val="fi-FI"/>
        </w:rPr>
        <w:t>2</w:t>
      </w:r>
      <w:r w:rsidRPr="003924AE">
        <w:rPr>
          <w:rFonts w:ascii="Arial" w:hAnsi="Arial" w:cs="Arial"/>
          <w:sz w:val="22"/>
          <w:szCs w:val="22"/>
          <w:lang w:val="fi-FI"/>
        </w:rPr>
        <w:t>.</w:t>
      </w:r>
      <w:r w:rsidR="00326E2D">
        <w:rPr>
          <w:rFonts w:ascii="Arial" w:hAnsi="Arial" w:cs="Arial"/>
          <w:sz w:val="22"/>
          <w:szCs w:val="22"/>
          <w:lang w:val="fi-FI"/>
        </w:rPr>
        <w:br w:type="page"/>
      </w:r>
    </w:p>
    <w:p w:rsidR="00AF32D3" w:rsidRDefault="00326E2D" w:rsidP="00AF32D3">
      <w:pPr>
        <w:pStyle w:val="ETPGrupp"/>
        <w:tabs>
          <w:tab w:val="left" w:pos="1418"/>
        </w:tabs>
        <w:ind w:left="1418" w:hanging="1418"/>
        <w:rPr>
          <w:sz w:val="22"/>
        </w:rPr>
      </w:pPr>
      <w:r>
        <w:rPr>
          <w:rFonts w:eastAsiaTheme="minorHAnsi" w:cs="Arial"/>
          <w:sz w:val="22"/>
          <w:szCs w:val="22"/>
          <w:lang w:eastAsia="en-US"/>
        </w:rPr>
        <w:lastRenderedPageBreak/>
        <w:t>Lisa 1</w:t>
      </w:r>
      <w:r>
        <w:rPr>
          <w:rFonts w:eastAsiaTheme="minorHAnsi" w:cs="Arial"/>
          <w:sz w:val="22"/>
          <w:szCs w:val="22"/>
          <w:lang w:eastAsia="en-US"/>
        </w:rPr>
        <w:tab/>
      </w:r>
      <w:r w:rsidR="00AF32D3" w:rsidRPr="00EC7B0A">
        <w:rPr>
          <w:sz w:val="22"/>
        </w:rPr>
        <w:t>Mats</w:t>
      </w:r>
      <w:bookmarkStart w:id="1702" w:name="_GoBack"/>
      <w:r w:rsidR="00AF32D3" w:rsidRPr="00EC7B0A">
        <w:rPr>
          <w:sz w:val="22"/>
        </w:rPr>
        <w:t>a</w:t>
      </w:r>
      <w:bookmarkEnd w:id="1702"/>
      <w:r w:rsidR="00AF32D3" w:rsidRPr="00EC7B0A">
        <w:rPr>
          <w:sz w:val="22"/>
        </w:rPr>
        <w:t>lu alamvesikonna põhjavee kaitstuse kaart (väljavõte Matsalu alamvesikonna veemajanduskavast)</w:t>
      </w:r>
    </w:p>
    <w:p w:rsidR="00326E2D" w:rsidRDefault="00326E2D" w:rsidP="003924AE">
      <w:pPr>
        <w:jc w:val="both"/>
        <w:rPr>
          <w:rFonts w:ascii="Arial" w:eastAsiaTheme="minorHAnsi" w:hAnsi="Arial" w:cs="Arial"/>
          <w:sz w:val="22"/>
          <w:szCs w:val="22"/>
          <w:lang w:val="et-EE" w:eastAsia="en-US"/>
        </w:rPr>
      </w:pPr>
      <w:r>
        <w:rPr>
          <w:rFonts w:ascii="Arial" w:eastAsiaTheme="minorHAnsi" w:hAnsi="Arial" w:cs="Arial"/>
          <w:sz w:val="22"/>
          <w:szCs w:val="22"/>
          <w:lang w:val="et-EE" w:eastAsia="en-US"/>
        </w:rPr>
        <w:br w:type="page"/>
      </w:r>
    </w:p>
    <w:p w:rsidR="00EF68F8" w:rsidRDefault="00326E2D" w:rsidP="00AF32D3">
      <w:pPr>
        <w:ind w:left="1418" w:hanging="1418"/>
        <w:jc w:val="both"/>
        <w:rPr>
          <w:rFonts w:ascii="Arial" w:eastAsiaTheme="minorHAnsi" w:hAnsi="Arial" w:cs="Arial"/>
          <w:sz w:val="22"/>
          <w:szCs w:val="22"/>
          <w:lang w:val="et-EE" w:eastAsia="en-US"/>
        </w:rPr>
      </w:pPr>
      <w:r>
        <w:rPr>
          <w:rFonts w:ascii="Arial" w:eastAsiaTheme="minorHAnsi" w:hAnsi="Arial" w:cs="Arial"/>
          <w:sz w:val="22"/>
          <w:szCs w:val="22"/>
          <w:lang w:val="et-EE" w:eastAsia="en-US"/>
        </w:rPr>
        <w:lastRenderedPageBreak/>
        <w:t>Lisa 2</w:t>
      </w:r>
      <w:r>
        <w:rPr>
          <w:rFonts w:ascii="Arial" w:eastAsiaTheme="minorHAnsi" w:hAnsi="Arial" w:cs="Arial"/>
          <w:sz w:val="22"/>
          <w:szCs w:val="22"/>
          <w:lang w:val="et-EE" w:eastAsia="en-US"/>
        </w:rPr>
        <w:tab/>
      </w:r>
      <w:r w:rsidR="00EF68F8">
        <w:rPr>
          <w:rFonts w:ascii="Arial" w:eastAsiaTheme="minorHAnsi" w:hAnsi="Arial" w:cs="Arial"/>
          <w:sz w:val="22"/>
          <w:szCs w:val="22"/>
          <w:lang w:val="et-EE" w:eastAsia="en-US"/>
        </w:rPr>
        <w:t xml:space="preserve">Finantsanalüüsi </w:t>
      </w:r>
      <w:r w:rsidR="00AF32D3">
        <w:rPr>
          <w:rFonts w:ascii="Arial" w:eastAsiaTheme="minorHAnsi" w:hAnsi="Arial" w:cs="Arial"/>
          <w:sz w:val="22"/>
          <w:szCs w:val="22"/>
          <w:lang w:val="et-EE" w:eastAsia="en-US"/>
        </w:rPr>
        <w:t>tabelid</w:t>
      </w:r>
      <w:r w:rsidR="00EF68F8">
        <w:rPr>
          <w:rFonts w:ascii="Arial" w:eastAsiaTheme="minorHAnsi" w:hAnsi="Arial" w:cs="Arial"/>
          <w:sz w:val="22"/>
          <w:szCs w:val="22"/>
          <w:lang w:val="et-EE" w:eastAsia="en-US"/>
        </w:rPr>
        <w:t xml:space="preserve"> </w:t>
      </w:r>
      <w:r w:rsidR="00EF68F8">
        <w:rPr>
          <w:rFonts w:ascii="Arial" w:eastAsiaTheme="minorHAnsi" w:hAnsi="Arial" w:cs="Arial"/>
          <w:sz w:val="22"/>
          <w:szCs w:val="22"/>
          <w:lang w:val="et-EE" w:eastAsia="en-US"/>
        </w:rPr>
        <w:br w:type="page"/>
      </w:r>
    </w:p>
    <w:p w:rsidR="003924AE" w:rsidRDefault="00EF68F8" w:rsidP="00AF32D3">
      <w:pPr>
        <w:ind w:left="1134" w:hanging="1134"/>
        <w:jc w:val="both"/>
        <w:rPr>
          <w:rFonts w:ascii="Arial" w:eastAsiaTheme="minorHAnsi" w:hAnsi="Arial" w:cs="Arial"/>
          <w:sz w:val="22"/>
          <w:szCs w:val="22"/>
          <w:lang w:val="et-EE" w:eastAsia="en-US"/>
        </w:rPr>
      </w:pPr>
      <w:r>
        <w:rPr>
          <w:rFonts w:ascii="Arial" w:eastAsiaTheme="minorHAnsi" w:hAnsi="Arial" w:cs="Arial"/>
          <w:sz w:val="22"/>
          <w:szCs w:val="22"/>
          <w:lang w:val="et-EE" w:eastAsia="en-US"/>
        </w:rPr>
        <w:lastRenderedPageBreak/>
        <w:t>Lisa 3</w:t>
      </w:r>
      <w:r w:rsidR="00AF32D3">
        <w:rPr>
          <w:rFonts w:ascii="Arial" w:eastAsiaTheme="minorHAnsi" w:hAnsi="Arial" w:cs="Arial"/>
          <w:sz w:val="22"/>
          <w:szCs w:val="22"/>
          <w:lang w:val="et-EE" w:eastAsia="en-US"/>
        </w:rPr>
        <w:tab/>
      </w:r>
      <w:r w:rsidR="00326E2D">
        <w:rPr>
          <w:rFonts w:ascii="Arial" w:eastAsiaTheme="minorHAnsi" w:hAnsi="Arial" w:cs="Arial"/>
          <w:sz w:val="22"/>
          <w:szCs w:val="22"/>
          <w:lang w:val="et-EE" w:eastAsia="en-US"/>
        </w:rPr>
        <w:t>Kooskõlastused</w:t>
      </w:r>
    </w:p>
    <w:p w:rsidR="006665E3" w:rsidRDefault="006665E3" w:rsidP="00AF32D3">
      <w:pPr>
        <w:ind w:left="1134" w:hanging="1134"/>
        <w:jc w:val="both"/>
        <w:rPr>
          <w:rFonts w:ascii="Arial" w:eastAsiaTheme="minorHAnsi" w:hAnsi="Arial" w:cs="Arial"/>
          <w:sz w:val="22"/>
          <w:szCs w:val="22"/>
          <w:lang w:val="et-EE" w:eastAsia="en-US"/>
        </w:rPr>
      </w:pPr>
    </w:p>
    <w:p w:rsidR="006665E3" w:rsidRDefault="006665E3" w:rsidP="00AF32D3">
      <w:pPr>
        <w:ind w:left="1134" w:hanging="1134"/>
        <w:jc w:val="both"/>
        <w:rPr>
          <w:rFonts w:ascii="Arial" w:eastAsiaTheme="minorHAnsi" w:hAnsi="Arial" w:cs="Arial"/>
          <w:sz w:val="22"/>
          <w:szCs w:val="22"/>
          <w:lang w:val="et-EE" w:eastAsia="en-US"/>
        </w:rPr>
      </w:pPr>
    </w:p>
    <w:sectPr w:rsidR="006665E3" w:rsidSect="00F950C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3472" w:rsidRDefault="00AF3472" w:rsidP="00267704">
      <w:r>
        <w:separator/>
      </w:r>
    </w:p>
  </w:endnote>
  <w:endnote w:type="continuationSeparator" w:id="0">
    <w:p w:rsidR="00AF3472" w:rsidRDefault="00AF3472" w:rsidP="00267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BA"/>
    <w:family w:val="swiss"/>
    <w:pitch w:val="variable"/>
    <w:sig w:usb0="E00002FF" w:usb1="4000ACFF" w:usb2="00000001" w:usb3="00000000" w:csb0="0000019F" w:csb1="00000000"/>
  </w:font>
  <w:font w:name="Swecologotypes0">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2FF" w:usb1="400004FF" w:usb2="00000000" w:usb3="00000000" w:csb0="0000019F" w:csb1="00000000"/>
  </w:font>
  <w:font w:name="Times-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101" w:type="dxa"/>
      <w:tblInd w:w="-34" w:type="dxa"/>
      <w:tblBorders>
        <w:top w:val="single" w:sz="4" w:space="0" w:color="auto"/>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693"/>
      <w:gridCol w:w="339"/>
      <w:gridCol w:w="2079"/>
      <w:gridCol w:w="526"/>
      <w:gridCol w:w="2582"/>
      <w:gridCol w:w="339"/>
      <w:gridCol w:w="2543"/>
    </w:tblGrid>
    <w:tr w:rsidR="00AF3472" w:rsidRPr="00A44225">
      <w:trPr>
        <w:trHeight w:val="942"/>
      </w:trPr>
      <w:tc>
        <w:tcPr>
          <w:tcW w:w="1693" w:type="dxa"/>
          <w:tcMar>
            <w:top w:w="57" w:type="dxa"/>
            <w:bottom w:w="28" w:type="dxa"/>
          </w:tcMar>
        </w:tcPr>
        <w:p w:rsidR="00AF3472" w:rsidRPr="00A44225" w:rsidRDefault="00AF3472" w:rsidP="00B850CA">
          <w:pPr>
            <w:pStyle w:val="Footer"/>
            <w:rPr>
              <w:b/>
              <w:sz w:val="16"/>
              <w:szCs w:val="16"/>
              <w:lang w:val="et-EE"/>
            </w:rPr>
          </w:pPr>
          <w:r w:rsidRPr="00A44225">
            <w:rPr>
              <w:b/>
              <w:sz w:val="16"/>
              <w:szCs w:val="16"/>
              <w:lang w:val="et-EE"/>
            </w:rPr>
            <w:t>SWECO Projekt AS</w:t>
          </w:r>
        </w:p>
        <w:p w:rsidR="00AF3472" w:rsidRPr="00A44225" w:rsidRDefault="00AF3472" w:rsidP="00B850CA">
          <w:pPr>
            <w:pStyle w:val="Footer"/>
            <w:rPr>
              <w:sz w:val="16"/>
              <w:szCs w:val="16"/>
              <w:lang w:val="et-EE"/>
            </w:rPr>
          </w:pPr>
          <w:r>
            <w:rPr>
              <w:sz w:val="16"/>
              <w:szCs w:val="16"/>
              <w:lang w:val="et-EE"/>
            </w:rPr>
            <w:t>Keskkonna</w:t>
          </w:r>
          <w:r w:rsidRPr="00A44225">
            <w:rPr>
              <w:sz w:val="16"/>
              <w:szCs w:val="16"/>
              <w:lang w:val="et-EE"/>
            </w:rPr>
            <w:t>divisjon</w:t>
          </w:r>
        </w:p>
        <w:p w:rsidR="00AF3472" w:rsidRPr="00A44225" w:rsidRDefault="00AF3472" w:rsidP="00B850CA">
          <w:pPr>
            <w:pStyle w:val="Footer"/>
            <w:rPr>
              <w:sz w:val="16"/>
              <w:szCs w:val="16"/>
              <w:lang w:val="et-EE"/>
            </w:rPr>
          </w:pPr>
          <w:r w:rsidRPr="00A44225">
            <w:rPr>
              <w:sz w:val="16"/>
              <w:szCs w:val="16"/>
              <w:lang w:val="et-EE"/>
            </w:rPr>
            <w:t>Reg-kood 11304200</w:t>
          </w:r>
        </w:p>
        <w:p w:rsidR="00AF3472" w:rsidRPr="00A44225" w:rsidRDefault="00AF3472" w:rsidP="00B850CA">
          <w:pPr>
            <w:pStyle w:val="Footer"/>
            <w:rPr>
              <w:sz w:val="16"/>
              <w:szCs w:val="16"/>
              <w:lang w:val="et-EE"/>
            </w:rPr>
          </w:pPr>
          <w:r w:rsidRPr="00A44225">
            <w:rPr>
              <w:sz w:val="16"/>
              <w:szCs w:val="16"/>
              <w:lang w:val="et-EE"/>
            </w:rPr>
            <w:t>KMKR EE101117151</w:t>
          </w:r>
        </w:p>
      </w:tc>
      <w:tc>
        <w:tcPr>
          <w:tcW w:w="339" w:type="dxa"/>
          <w:tcMar>
            <w:top w:w="57" w:type="dxa"/>
            <w:bottom w:w="28" w:type="dxa"/>
          </w:tcMar>
        </w:tcPr>
        <w:p w:rsidR="00AF3472" w:rsidRPr="00A44225" w:rsidRDefault="00AF3472" w:rsidP="00B850CA">
          <w:pPr>
            <w:pStyle w:val="Footer"/>
            <w:rPr>
              <w:sz w:val="16"/>
              <w:szCs w:val="16"/>
              <w:lang w:val="et-EE"/>
            </w:rPr>
          </w:pPr>
        </w:p>
      </w:tc>
      <w:tc>
        <w:tcPr>
          <w:tcW w:w="2079" w:type="dxa"/>
          <w:tcMar>
            <w:top w:w="57" w:type="dxa"/>
            <w:bottom w:w="28" w:type="dxa"/>
          </w:tcMar>
        </w:tcPr>
        <w:p w:rsidR="00AF3472" w:rsidRPr="00A44225" w:rsidRDefault="00AF3472" w:rsidP="00B850CA">
          <w:pPr>
            <w:pStyle w:val="Footer"/>
            <w:rPr>
              <w:sz w:val="16"/>
              <w:szCs w:val="16"/>
              <w:lang w:val="et-EE"/>
            </w:rPr>
          </w:pPr>
          <w:r w:rsidRPr="00A44225">
            <w:rPr>
              <w:sz w:val="16"/>
              <w:szCs w:val="16"/>
              <w:lang w:val="et-EE"/>
            </w:rPr>
            <w:t>Sõpruse pst 145</w:t>
          </w:r>
        </w:p>
        <w:p w:rsidR="00AF3472" w:rsidRPr="00A44225" w:rsidRDefault="00AF3472" w:rsidP="00B850CA">
          <w:pPr>
            <w:pStyle w:val="Footer"/>
            <w:rPr>
              <w:sz w:val="16"/>
              <w:szCs w:val="16"/>
              <w:lang w:val="et-EE"/>
            </w:rPr>
          </w:pPr>
          <w:r w:rsidRPr="00A44225">
            <w:rPr>
              <w:sz w:val="16"/>
              <w:szCs w:val="16"/>
              <w:lang w:val="et-EE"/>
            </w:rPr>
            <w:t>13417 Tallinn</w:t>
          </w:r>
        </w:p>
        <w:p w:rsidR="00AF3472" w:rsidRPr="00A44225" w:rsidRDefault="00AF3472" w:rsidP="00B850CA">
          <w:pPr>
            <w:pStyle w:val="Footer"/>
            <w:rPr>
              <w:sz w:val="16"/>
              <w:szCs w:val="16"/>
              <w:lang w:val="et-EE"/>
            </w:rPr>
          </w:pPr>
          <w:r w:rsidRPr="00A44225">
            <w:rPr>
              <w:sz w:val="16"/>
              <w:szCs w:val="16"/>
              <w:lang w:val="et-EE"/>
            </w:rPr>
            <w:t>ESTONIA</w:t>
          </w:r>
        </w:p>
        <w:p w:rsidR="00AF3472" w:rsidRPr="00A44225" w:rsidRDefault="00AF3472" w:rsidP="00B850CA">
          <w:pPr>
            <w:pStyle w:val="Footer"/>
            <w:tabs>
              <w:tab w:val="left" w:pos="459"/>
            </w:tabs>
            <w:rPr>
              <w:sz w:val="16"/>
              <w:szCs w:val="16"/>
              <w:lang w:val="et-EE"/>
            </w:rPr>
          </w:pPr>
          <w:r>
            <w:rPr>
              <w:sz w:val="16"/>
              <w:szCs w:val="16"/>
              <w:lang w:val="et-EE"/>
            </w:rPr>
            <w:t>Tel</w:t>
          </w:r>
          <w:r>
            <w:rPr>
              <w:sz w:val="16"/>
              <w:szCs w:val="16"/>
              <w:lang w:val="et-EE"/>
            </w:rPr>
            <w:tab/>
            <w:t>+372 674 42</w:t>
          </w:r>
          <w:r w:rsidRPr="00A44225">
            <w:rPr>
              <w:sz w:val="16"/>
              <w:szCs w:val="16"/>
              <w:lang w:val="et-EE"/>
            </w:rPr>
            <w:t>00</w:t>
          </w:r>
        </w:p>
        <w:p w:rsidR="00AF3472" w:rsidRPr="00A44225" w:rsidRDefault="00AF3472" w:rsidP="00B850CA">
          <w:pPr>
            <w:pStyle w:val="Footer"/>
            <w:tabs>
              <w:tab w:val="left" w:pos="464"/>
            </w:tabs>
            <w:rPr>
              <w:sz w:val="16"/>
              <w:szCs w:val="16"/>
              <w:lang w:val="et-EE"/>
            </w:rPr>
          </w:pPr>
          <w:r>
            <w:rPr>
              <w:sz w:val="16"/>
              <w:szCs w:val="16"/>
              <w:lang w:val="et-EE"/>
            </w:rPr>
            <w:t>Faks</w:t>
          </w:r>
          <w:r>
            <w:rPr>
              <w:sz w:val="16"/>
              <w:szCs w:val="16"/>
              <w:lang w:val="et-EE"/>
            </w:rPr>
            <w:tab/>
            <w:t>+372 6</w:t>
          </w:r>
          <w:r w:rsidRPr="00A44225">
            <w:rPr>
              <w:sz w:val="16"/>
              <w:szCs w:val="16"/>
              <w:lang w:val="et-EE"/>
            </w:rPr>
            <w:t>74</w:t>
          </w:r>
          <w:r>
            <w:rPr>
              <w:sz w:val="16"/>
              <w:szCs w:val="16"/>
              <w:lang w:val="et-EE"/>
            </w:rPr>
            <w:t xml:space="preserve"> 42</w:t>
          </w:r>
          <w:r w:rsidRPr="00A44225">
            <w:rPr>
              <w:sz w:val="16"/>
              <w:szCs w:val="16"/>
              <w:lang w:val="et-EE"/>
            </w:rPr>
            <w:t>01</w:t>
          </w:r>
        </w:p>
        <w:p w:rsidR="00AF3472" w:rsidRPr="00A44225" w:rsidRDefault="00AF3472" w:rsidP="00B850CA">
          <w:pPr>
            <w:pStyle w:val="Footer"/>
            <w:rPr>
              <w:sz w:val="16"/>
              <w:szCs w:val="16"/>
              <w:lang w:val="et-EE"/>
            </w:rPr>
          </w:pPr>
          <w:r>
            <w:rPr>
              <w:sz w:val="16"/>
              <w:szCs w:val="16"/>
              <w:lang w:val="et-EE"/>
            </w:rPr>
            <w:t>kd</w:t>
          </w:r>
          <w:r w:rsidRPr="00A44225">
            <w:rPr>
              <w:sz w:val="16"/>
              <w:szCs w:val="16"/>
              <w:lang w:val="et-EE"/>
            </w:rPr>
            <w:t>@sweco.ee</w:t>
          </w:r>
        </w:p>
      </w:tc>
      <w:tc>
        <w:tcPr>
          <w:tcW w:w="526" w:type="dxa"/>
          <w:tcMar>
            <w:top w:w="57" w:type="dxa"/>
            <w:bottom w:w="28" w:type="dxa"/>
          </w:tcMar>
        </w:tcPr>
        <w:p w:rsidR="00AF3472" w:rsidRPr="00A15F42" w:rsidRDefault="00AF3472" w:rsidP="00B850CA">
          <w:pPr>
            <w:pStyle w:val="Footer"/>
            <w:rPr>
              <w:sz w:val="16"/>
              <w:szCs w:val="16"/>
            </w:rPr>
          </w:pPr>
        </w:p>
      </w:tc>
      <w:tc>
        <w:tcPr>
          <w:tcW w:w="2582" w:type="dxa"/>
          <w:tcMar>
            <w:top w:w="57" w:type="dxa"/>
            <w:bottom w:w="28" w:type="dxa"/>
          </w:tcMar>
        </w:tcPr>
        <w:p w:rsidR="00AF3472" w:rsidRPr="00A44225" w:rsidRDefault="00AF3472" w:rsidP="00B850CA">
          <w:pPr>
            <w:pStyle w:val="Footer"/>
            <w:rPr>
              <w:sz w:val="16"/>
              <w:szCs w:val="16"/>
              <w:lang w:val="et-EE"/>
            </w:rPr>
          </w:pPr>
          <w:r w:rsidRPr="00A15F42">
            <w:rPr>
              <w:sz w:val="16"/>
              <w:szCs w:val="16"/>
            </w:rPr>
            <w:t>Swedbank</w:t>
          </w:r>
          <w:r>
            <w:rPr>
              <w:sz w:val="16"/>
              <w:szCs w:val="16"/>
              <w:lang w:val="et-EE"/>
            </w:rPr>
            <w:t xml:space="preserve"> </w:t>
          </w:r>
          <w:r w:rsidRPr="00A44225">
            <w:rPr>
              <w:sz w:val="16"/>
              <w:szCs w:val="16"/>
              <w:lang w:val="et-EE"/>
            </w:rPr>
            <w:t>AS</w:t>
          </w:r>
        </w:p>
        <w:p w:rsidR="00AF3472" w:rsidRPr="00A44225" w:rsidRDefault="00AF3472" w:rsidP="00B850CA">
          <w:pPr>
            <w:pStyle w:val="Footer"/>
            <w:rPr>
              <w:sz w:val="16"/>
              <w:szCs w:val="16"/>
              <w:lang w:val="et-EE"/>
            </w:rPr>
          </w:pPr>
          <w:r w:rsidRPr="00A44225">
            <w:rPr>
              <w:sz w:val="16"/>
              <w:szCs w:val="16"/>
              <w:lang w:val="et-EE"/>
            </w:rPr>
            <w:t>221034898782</w:t>
          </w:r>
        </w:p>
        <w:p w:rsidR="00AF3472" w:rsidRPr="00A44225" w:rsidRDefault="00AF3472" w:rsidP="00B850CA">
          <w:pPr>
            <w:pStyle w:val="Footer"/>
            <w:rPr>
              <w:sz w:val="16"/>
              <w:szCs w:val="16"/>
              <w:lang w:val="et-EE"/>
            </w:rPr>
          </w:pPr>
          <w:r w:rsidRPr="00A44225">
            <w:rPr>
              <w:sz w:val="16"/>
              <w:szCs w:val="16"/>
              <w:lang w:val="et-EE"/>
            </w:rPr>
            <w:t>IBAN: EE23 2200 2210 3489 8782</w:t>
          </w:r>
        </w:p>
        <w:p w:rsidR="00AF3472" w:rsidRPr="00A44225" w:rsidRDefault="00AF3472" w:rsidP="00B850CA">
          <w:pPr>
            <w:pStyle w:val="Footer"/>
            <w:rPr>
              <w:sz w:val="16"/>
              <w:szCs w:val="16"/>
              <w:lang w:val="et-EE"/>
            </w:rPr>
          </w:pPr>
          <w:r w:rsidRPr="00A44225">
            <w:rPr>
              <w:sz w:val="16"/>
              <w:szCs w:val="16"/>
              <w:lang w:val="et-EE"/>
            </w:rPr>
            <w:t>SWIFT: HABAEE2X</w:t>
          </w:r>
        </w:p>
      </w:tc>
      <w:tc>
        <w:tcPr>
          <w:tcW w:w="339" w:type="dxa"/>
          <w:tcMar>
            <w:top w:w="57" w:type="dxa"/>
            <w:bottom w:w="28" w:type="dxa"/>
          </w:tcMar>
        </w:tcPr>
        <w:p w:rsidR="00AF3472" w:rsidRDefault="00AF3472" w:rsidP="00B850CA">
          <w:pPr>
            <w:pStyle w:val="Footer"/>
            <w:rPr>
              <w:sz w:val="16"/>
              <w:szCs w:val="16"/>
              <w:lang w:val="et-EE"/>
            </w:rPr>
          </w:pPr>
        </w:p>
      </w:tc>
      <w:tc>
        <w:tcPr>
          <w:tcW w:w="2543" w:type="dxa"/>
          <w:tcMar>
            <w:top w:w="57" w:type="dxa"/>
            <w:bottom w:w="28" w:type="dxa"/>
          </w:tcMar>
        </w:tcPr>
        <w:p w:rsidR="00AF3472" w:rsidRPr="00A44225" w:rsidRDefault="00AF3472" w:rsidP="00B850CA">
          <w:pPr>
            <w:pStyle w:val="Footer"/>
            <w:rPr>
              <w:sz w:val="16"/>
              <w:szCs w:val="16"/>
              <w:lang w:val="et-EE"/>
            </w:rPr>
          </w:pPr>
          <w:r>
            <w:rPr>
              <w:sz w:val="16"/>
              <w:szCs w:val="16"/>
              <w:lang w:val="et-EE"/>
            </w:rPr>
            <w:t xml:space="preserve">SEB </w:t>
          </w:r>
          <w:r w:rsidRPr="00A44225">
            <w:rPr>
              <w:sz w:val="16"/>
              <w:szCs w:val="16"/>
              <w:lang w:val="et-EE"/>
            </w:rPr>
            <w:t>Pank AS</w:t>
          </w:r>
        </w:p>
        <w:p w:rsidR="00AF3472" w:rsidRPr="00A44225" w:rsidRDefault="00AF3472" w:rsidP="00B850CA">
          <w:pPr>
            <w:pStyle w:val="Footer"/>
            <w:rPr>
              <w:sz w:val="16"/>
              <w:szCs w:val="16"/>
              <w:lang w:val="et-EE"/>
            </w:rPr>
          </w:pPr>
          <w:r w:rsidRPr="00A44225">
            <w:rPr>
              <w:sz w:val="16"/>
              <w:szCs w:val="16"/>
              <w:lang w:val="et-EE"/>
            </w:rPr>
            <w:t>10220059757019</w:t>
          </w:r>
        </w:p>
        <w:p w:rsidR="00AF3472" w:rsidRPr="00A44225" w:rsidRDefault="00AF3472" w:rsidP="00B850CA">
          <w:pPr>
            <w:pStyle w:val="Footer"/>
            <w:rPr>
              <w:sz w:val="16"/>
              <w:szCs w:val="16"/>
              <w:lang w:val="et-EE"/>
            </w:rPr>
          </w:pPr>
          <w:r w:rsidRPr="00A44225">
            <w:rPr>
              <w:sz w:val="16"/>
              <w:szCs w:val="16"/>
              <w:lang w:val="et-EE"/>
            </w:rPr>
            <w:t>IBAN: EE46 1010 2200 5975 7019</w:t>
          </w:r>
        </w:p>
        <w:p w:rsidR="00AF3472" w:rsidRPr="00A44225" w:rsidRDefault="00AF3472" w:rsidP="00B850CA">
          <w:pPr>
            <w:pStyle w:val="Footer"/>
            <w:rPr>
              <w:sz w:val="16"/>
              <w:szCs w:val="16"/>
              <w:lang w:val="et-EE"/>
            </w:rPr>
          </w:pPr>
          <w:r w:rsidRPr="00A44225">
            <w:rPr>
              <w:sz w:val="16"/>
              <w:szCs w:val="16"/>
              <w:lang w:val="et-EE"/>
            </w:rPr>
            <w:t>BIC: EEUHEE2X</w:t>
          </w:r>
        </w:p>
      </w:tc>
    </w:tr>
  </w:tbl>
  <w:p w:rsidR="00AF3472" w:rsidRDefault="00AF347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524" w:type="dxa"/>
      <w:tblInd w:w="71" w:type="dxa"/>
      <w:tblLayout w:type="fixed"/>
      <w:tblCellMar>
        <w:left w:w="71" w:type="dxa"/>
        <w:right w:w="71" w:type="dxa"/>
      </w:tblCellMar>
      <w:tblLook w:val="0000" w:firstRow="0" w:lastRow="0" w:firstColumn="0" w:lastColumn="0" w:noHBand="0" w:noVBand="0"/>
    </w:tblPr>
    <w:tblGrid>
      <w:gridCol w:w="2330"/>
      <w:gridCol w:w="2398"/>
      <w:gridCol w:w="2398"/>
      <w:gridCol w:w="2398"/>
    </w:tblGrid>
    <w:tr w:rsidR="00AF3472" w:rsidRPr="00267704" w:rsidTr="00B850CA">
      <w:trPr>
        <w:trHeight w:val="284"/>
      </w:trPr>
      <w:tc>
        <w:tcPr>
          <w:tcW w:w="2330" w:type="dxa"/>
          <w:tcBorders>
            <w:top w:val="nil"/>
            <w:left w:val="nil"/>
            <w:bottom w:val="nil"/>
            <w:right w:val="nil"/>
          </w:tcBorders>
          <w:tcMar>
            <w:top w:w="57" w:type="dxa"/>
            <w:bottom w:w="28" w:type="dxa"/>
          </w:tcMar>
        </w:tcPr>
        <w:p w:rsidR="00AF3472" w:rsidRDefault="00AF3472" w:rsidP="00B850CA">
          <w:pPr>
            <w:pStyle w:val="Footer"/>
            <w:tabs>
              <w:tab w:val="left" w:pos="-4657"/>
            </w:tabs>
            <w:ind w:left="-4657" w:right="1385"/>
            <w:jc w:val="right"/>
            <w:rPr>
              <w:sz w:val="16"/>
            </w:rPr>
          </w:pPr>
        </w:p>
      </w:tc>
      <w:tc>
        <w:tcPr>
          <w:tcW w:w="2398" w:type="dxa"/>
          <w:tcBorders>
            <w:top w:val="nil"/>
            <w:left w:val="nil"/>
            <w:bottom w:val="nil"/>
            <w:right w:val="nil"/>
          </w:tcBorders>
          <w:tcMar>
            <w:top w:w="57" w:type="dxa"/>
            <w:bottom w:w="28" w:type="dxa"/>
          </w:tcMar>
        </w:tcPr>
        <w:p w:rsidR="00AF3472" w:rsidRDefault="00AF3472" w:rsidP="00B850CA">
          <w:pPr>
            <w:jc w:val="right"/>
            <w:rPr>
              <w:rFonts w:ascii="Arial" w:hAnsi="Arial"/>
              <w:sz w:val="16"/>
            </w:rPr>
          </w:pPr>
        </w:p>
      </w:tc>
      <w:tc>
        <w:tcPr>
          <w:tcW w:w="2398" w:type="dxa"/>
          <w:tcBorders>
            <w:top w:val="nil"/>
            <w:left w:val="nil"/>
            <w:bottom w:val="nil"/>
            <w:right w:val="nil"/>
          </w:tcBorders>
          <w:tcMar>
            <w:top w:w="57" w:type="dxa"/>
            <w:bottom w:w="28" w:type="dxa"/>
          </w:tcMar>
        </w:tcPr>
        <w:p w:rsidR="00AF3472" w:rsidRDefault="00AF3472" w:rsidP="00B850CA">
          <w:pPr>
            <w:rPr>
              <w:rFonts w:ascii="Arial" w:hAnsi="Arial"/>
              <w:sz w:val="16"/>
            </w:rPr>
          </w:pPr>
        </w:p>
      </w:tc>
      <w:tc>
        <w:tcPr>
          <w:tcW w:w="2398" w:type="dxa"/>
          <w:tcBorders>
            <w:top w:val="nil"/>
            <w:left w:val="nil"/>
            <w:bottom w:val="nil"/>
            <w:right w:val="nil"/>
          </w:tcBorders>
          <w:tcMar>
            <w:top w:w="57" w:type="dxa"/>
            <w:bottom w:w="28" w:type="dxa"/>
          </w:tcMar>
        </w:tcPr>
        <w:p w:rsidR="00AF3472" w:rsidRPr="00267704" w:rsidRDefault="00AF3472" w:rsidP="00B850CA">
          <w:pPr>
            <w:tabs>
              <w:tab w:val="right" w:pos="2256"/>
            </w:tabs>
            <w:rPr>
              <w:rFonts w:ascii="Arial" w:hAnsi="Arial" w:cs="Arial"/>
              <w:sz w:val="20"/>
            </w:rPr>
          </w:pPr>
          <w:r w:rsidRPr="00267704">
            <w:rPr>
              <w:rStyle w:val="PageNumber"/>
              <w:rFonts w:ascii="Arial" w:hAnsi="Arial" w:cs="Arial"/>
              <w:sz w:val="20"/>
            </w:rPr>
            <w:tab/>
          </w:r>
          <w:r w:rsidRPr="00267704">
            <w:rPr>
              <w:rStyle w:val="PageNumber"/>
              <w:rFonts w:ascii="Arial" w:hAnsi="Arial" w:cs="Arial"/>
              <w:sz w:val="20"/>
            </w:rPr>
            <w:fldChar w:fldCharType="begin"/>
          </w:r>
          <w:r w:rsidRPr="00267704">
            <w:rPr>
              <w:rStyle w:val="PageNumber"/>
              <w:rFonts w:ascii="Arial" w:hAnsi="Arial" w:cs="Arial"/>
              <w:sz w:val="20"/>
            </w:rPr>
            <w:instrText xml:space="preserve">PAGE  </w:instrText>
          </w:r>
          <w:r w:rsidRPr="00267704">
            <w:rPr>
              <w:rStyle w:val="PageNumber"/>
              <w:rFonts w:ascii="Arial" w:hAnsi="Arial" w:cs="Arial"/>
              <w:sz w:val="20"/>
            </w:rPr>
            <w:fldChar w:fldCharType="separate"/>
          </w:r>
          <w:r w:rsidR="00492DD4">
            <w:rPr>
              <w:rStyle w:val="PageNumber"/>
              <w:rFonts w:ascii="Arial" w:hAnsi="Arial" w:cs="Arial"/>
              <w:noProof/>
              <w:sz w:val="20"/>
            </w:rPr>
            <w:t>5</w:t>
          </w:r>
          <w:r w:rsidRPr="00267704">
            <w:rPr>
              <w:rStyle w:val="PageNumber"/>
              <w:rFonts w:ascii="Arial" w:hAnsi="Arial" w:cs="Arial"/>
              <w:sz w:val="20"/>
            </w:rPr>
            <w:fldChar w:fldCharType="end"/>
          </w:r>
        </w:p>
      </w:tc>
    </w:tr>
  </w:tbl>
  <w:p w:rsidR="00AF3472" w:rsidRDefault="00AF3472">
    <w:pPr>
      <w:pStyle w:val="Footer"/>
      <w:rPr>
        <w:lang w:val="et-EE"/>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742" w:type="dxa"/>
      <w:tblInd w:w="71" w:type="dxa"/>
      <w:tblLayout w:type="fixed"/>
      <w:tblCellMar>
        <w:left w:w="71" w:type="dxa"/>
        <w:right w:w="71" w:type="dxa"/>
      </w:tblCellMar>
      <w:tblLook w:val="0000" w:firstRow="0" w:lastRow="0" w:firstColumn="0" w:lastColumn="0" w:noHBand="0" w:noVBand="0"/>
    </w:tblPr>
    <w:tblGrid>
      <w:gridCol w:w="2330"/>
      <w:gridCol w:w="2398"/>
      <w:gridCol w:w="2398"/>
      <w:gridCol w:w="7616"/>
    </w:tblGrid>
    <w:tr w:rsidR="00AF3472" w:rsidTr="00B850CA">
      <w:trPr>
        <w:trHeight w:val="284"/>
      </w:trPr>
      <w:tc>
        <w:tcPr>
          <w:tcW w:w="2330" w:type="dxa"/>
          <w:tcBorders>
            <w:top w:val="nil"/>
            <w:left w:val="nil"/>
            <w:bottom w:val="nil"/>
            <w:right w:val="nil"/>
          </w:tcBorders>
          <w:tcMar>
            <w:top w:w="57" w:type="dxa"/>
            <w:bottom w:w="28" w:type="dxa"/>
          </w:tcMar>
        </w:tcPr>
        <w:p w:rsidR="00AF3472" w:rsidRDefault="00AF3472" w:rsidP="00B850CA">
          <w:pPr>
            <w:pStyle w:val="Footer"/>
            <w:tabs>
              <w:tab w:val="left" w:pos="-4657"/>
            </w:tabs>
            <w:ind w:left="-4657" w:right="1385"/>
            <w:jc w:val="right"/>
            <w:rPr>
              <w:sz w:val="16"/>
            </w:rPr>
          </w:pPr>
        </w:p>
      </w:tc>
      <w:tc>
        <w:tcPr>
          <w:tcW w:w="2398" w:type="dxa"/>
          <w:tcBorders>
            <w:top w:val="nil"/>
            <w:left w:val="nil"/>
            <w:bottom w:val="nil"/>
            <w:right w:val="nil"/>
          </w:tcBorders>
          <w:tcMar>
            <w:top w:w="57" w:type="dxa"/>
            <w:bottom w:w="28" w:type="dxa"/>
          </w:tcMar>
        </w:tcPr>
        <w:p w:rsidR="00AF3472" w:rsidRDefault="00AF3472" w:rsidP="00B850CA">
          <w:pPr>
            <w:jc w:val="right"/>
            <w:rPr>
              <w:rFonts w:ascii="Arial" w:hAnsi="Arial"/>
              <w:sz w:val="16"/>
            </w:rPr>
          </w:pPr>
        </w:p>
      </w:tc>
      <w:tc>
        <w:tcPr>
          <w:tcW w:w="2398" w:type="dxa"/>
          <w:tcBorders>
            <w:top w:val="nil"/>
            <w:left w:val="nil"/>
            <w:bottom w:val="nil"/>
            <w:right w:val="nil"/>
          </w:tcBorders>
          <w:tcMar>
            <w:top w:w="57" w:type="dxa"/>
            <w:bottom w:w="28" w:type="dxa"/>
          </w:tcMar>
        </w:tcPr>
        <w:p w:rsidR="00AF3472" w:rsidRDefault="00AF3472" w:rsidP="00B850CA">
          <w:pPr>
            <w:rPr>
              <w:rFonts w:ascii="Arial" w:hAnsi="Arial"/>
              <w:sz w:val="16"/>
            </w:rPr>
          </w:pPr>
        </w:p>
      </w:tc>
      <w:tc>
        <w:tcPr>
          <w:tcW w:w="7616" w:type="dxa"/>
          <w:tcBorders>
            <w:top w:val="nil"/>
            <w:left w:val="nil"/>
            <w:bottom w:val="nil"/>
            <w:right w:val="nil"/>
          </w:tcBorders>
          <w:tcMar>
            <w:top w:w="57" w:type="dxa"/>
            <w:bottom w:w="28" w:type="dxa"/>
          </w:tcMar>
        </w:tcPr>
        <w:p w:rsidR="00AF3472" w:rsidRPr="00267704" w:rsidRDefault="00AF3472" w:rsidP="00B850CA">
          <w:pPr>
            <w:tabs>
              <w:tab w:val="right" w:pos="2256"/>
            </w:tabs>
            <w:rPr>
              <w:rFonts w:ascii="Arial" w:hAnsi="Arial" w:cs="Arial"/>
              <w:sz w:val="20"/>
            </w:rPr>
          </w:pPr>
          <w:r>
            <w:rPr>
              <w:rStyle w:val="PageNumber"/>
              <w:sz w:val="16"/>
            </w:rPr>
            <w:tab/>
          </w:r>
          <w:r w:rsidRPr="00267704">
            <w:rPr>
              <w:rStyle w:val="PageNumber"/>
              <w:rFonts w:ascii="Arial" w:hAnsi="Arial" w:cs="Arial"/>
              <w:sz w:val="20"/>
            </w:rPr>
            <w:fldChar w:fldCharType="begin"/>
          </w:r>
          <w:r w:rsidRPr="00267704">
            <w:rPr>
              <w:rStyle w:val="PageNumber"/>
              <w:rFonts w:ascii="Arial" w:hAnsi="Arial" w:cs="Arial"/>
              <w:sz w:val="20"/>
            </w:rPr>
            <w:instrText xml:space="preserve">PAGE  </w:instrText>
          </w:r>
          <w:r w:rsidRPr="00267704">
            <w:rPr>
              <w:rStyle w:val="PageNumber"/>
              <w:rFonts w:ascii="Arial" w:hAnsi="Arial" w:cs="Arial"/>
              <w:sz w:val="20"/>
            </w:rPr>
            <w:fldChar w:fldCharType="separate"/>
          </w:r>
          <w:r w:rsidR="00492DD4">
            <w:rPr>
              <w:rStyle w:val="PageNumber"/>
              <w:rFonts w:ascii="Arial" w:hAnsi="Arial" w:cs="Arial"/>
              <w:noProof/>
              <w:sz w:val="20"/>
            </w:rPr>
            <w:t>86</w:t>
          </w:r>
          <w:r w:rsidRPr="00267704">
            <w:rPr>
              <w:rStyle w:val="PageNumber"/>
              <w:rFonts w:ascii="Arial" w:hAnsi="Arial" w:cs="Arial"/>
              <w:sz w:val="20"/>
            </w:rPr>
            <w:fldChar w:fldCharType="end"/>
          </w:r>
        </w:p>
      </w:tc>
    </w:tr>
  </w:tbl>
  <w:p w:rsidR="00AF3472" w:rsidRDefault="00AF3472">
    <w:pPr>
      <w:pStyle w:val="Footer"/>
      <w:rPr>
        <w:lang w:val="et-E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3472" w:rsidRDefault="00AF3472" w:rsidP="00267704">
      <w:r>
        <w:separator/>
      </w:r>
    </w:p>
  </w:footnote>
  <w:footnote w:type="continuationSeparator" w:id="0">
    <w:p w:rsidR="00AF3472" w:rsidRDefault="00AF3472" w:rsidP="002677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472" w:rsidRDefault="00AF3472">
    <w:pPr>
      <w:pStyle w:val="Header"/>
    </w:pPr>
    <w:r>
      <w:rPr>
        <w:noProof/>
        <w:lang w:val="et-EE"/>
      </w:rPr>
      <w:drawing>
        <wp:anchor distT="0" distB="0" distL="114300" distR="114300" simplePos="0" relativeHeight="251659264" behindDoc="0" locked="0" layoutInCell="1" allowOverlap="1">
          <wp:simplePos x="0" y="0"/>
          <wp:positionH relativeFrom="column">
            <wp:posOffset>-1061085</wp:posOffset>
          </wp:positionH>
          <wp:positionV relativeFrom="paragraph">
            <wp:posOffset>-383540</wp:posOffset>
          </wp:positionV>
          <wp:extent cx="7658100" cy="990600"/>
          <wp:effectExtent l="0" t="0" r="0" b="0"/>
          <wp:wrapNone/>
          <wp:docPr id="9" name="Picture 9"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30" descr="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8100" cy="990600"/>
                  </a:xfrm>
                  <a:prstGeom prst="rect">
                    <a:avLst/>
                  </a:prstGeom>
                  <a:noFill/>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553" w:type="dxa"/>
      <w:tblInd w:w="-38" w:type="dxa"/>
      <w:tblBorders>
        <w:insideH w:val="single" w:sz="6" w:space="0" w:color="auto"/>
      </w:tblBorders>
      <w:tblLayout w:type="fixed"/>
      <w:tblCellMar>
        <w:left w:w="70" w:type="dxa"/>
        <w:right w:w="70" w:type="dxa"/>
      </w:tblCellMar>
      <w:tblLook w:val="0000" w:firstRow="0" w:lastRow="0" w:firstColumn="0" w:lastColumn="0" w:noHBand="0" w:noVBand="0"/>
    </w:tblPr>
    <w:tblGrid>
      <w:gridCol w:w="2177"/>
      <w:gridCol w:w="6153"/>
      <w:gridCol w:w="3223"/>
    </w:tblGrid>
    <w:tr w:rsidR="00AF3472" w:rsidRPr="00C01203" w:rsidTr="00B850CA">
      <w:trPr>
        <w:trHeight w:val="325"/>
      </w:trPr>
      <w:tc>
        <w:tcPr>
          <w:tcW w:w="2177" w:type="dxa"/>
          <w:tcBorders>
            <w:top w:val="nil"/>
            <w:left w:val="nil"/>
            <w:bottom w:val="nil"/>
            <w:right w:val="nil"/>
          </w:tcBorders>
        </w:tcPr>
        <w:p w:rsidR="00AF3472" w:rsidRDefault="00AF3472" w:rsidP="00B850CA">
          <w:pPr>
            <w:pStyle w:val="Header"/>
            <w:tabs>
              <w:tab w:val="clear" w:pos="4153"/>
              <w:tab w:val="left" w:pos="585"/>
              <w:tab w:val="right" w:pos="6803"/>
            </w:tabs>
            <w:rPr>
              <w:noProof/>
              <w:color w:val="000080"/>
              <w:spacing w:val="6"/>
            </w:rPr>
          </w:pPr>
        </w:p>
        <w:p w:rsidR="00AF3472" w:rsidRDefault="00AF3472">
          <w:pPr>
            <w:pStyle w:val="Header"/>
            <w:rPr>
              <w:sz w:val="20"/>
              <w:lang w:val="et-EE"/>
            </w:rPr>
          </w:pPr>
          <w:r>
            <w:rPr>
              <w:sz w:val="20"/>
              <w:lang w:val="et-EE"/>
            </w:rPr>
            <w:t>14240-0078</w:t>
          </w:r>
        </w:p>
        <w:p w:rsidR="00AF3472" w:rsidRDefault="00AF3472">
          <w:pPr>
            <w:pStyle w:val="Header"/>
            <w:tabs>
              <w:tab w:val="left" w:pos="585"/>
              <w:tab w:val="right" w:pos="6803"/>
            </w:tabs>
            <w:rPr>
              <w:rStyle w:val="SwecoFretag"/>
              <w:b/>
            </w:rPr>
          </w:pPr>
        </w:p>
      </w:tc>
      <w:tc>
        <w:tcPr>
          <w:tcW w:w="6153" w:type="dxa"/>
          <w:tcBorders>
            <w:top w:val="nil"/>
            <w:left w:val="nil"/>
            <w:bottom w:val="nil"/>
            <w:right w:val="nil"/>
          </w:tcBorders>
        </w:tcPr>
        <w:p w:rsidR="00AF3472" w:rsidRPr="00FC6D50" w:rsidRDefault="00AF3472">
          <w:pPr>
            <w:pStyle w:val="Header"/>
            <w:tabs>
              <w:tab w:val="left" w:pos="585"/>
              <w:tab w:val="right" w:pos="6803"/>
            </w:tabs>
            <w:rPr>
              <w:sz w:val="20"/>
              <w:lang w:val="et-EE"/>
            </w:rPr>
          </w:pPr>
        </w:p>
        <w:p w:rsidR="00AF3472" w:rsidRPr="00FC6D50" w:rsidRDefault="00AF3472" w:rsidP="00B850CA">
          <w:pPr>
            <w:pStyle w:val="Header"/>
            <w:tabs>
              <w:tab w:val="clear" w:pos="4153"/>
              <w:tab w:val="left" w:pos="585"/>
              <w:tab w:val="right" w:pos="6803"/>
            </w:tabs>
            <w:rPr>
              <w:rStyle w:val="SwecoFretag"/>
              <w:b/>
              <w:lang w:val="et-EE"/>
            </w:rPr>
          </w:pPr>
          <w:r w:rsidRPr="00FC6D50">
            <w:rPr>
              <w:sz w:val="20"/>
              <w:lang w:val="et-EE"/>
            </w:rPr>
            <w:t>Ridala valla, Uuemõisa, Paralepa, Kiltsi, Valgevälja ja Herjava ühisveevärgi ja -kanalisatsiooni arengukava aastateks 2015...2026</w:t>
          </w:r>
        </w:p>
      </w:tc>
      <w:tc>
        <w:tcPr>
          <w:tcW w:w="3223" w:type="dxa"/>
          <w:tcBorders>
            <w:top w:val="nil"/>
            <w:left w:val="nil"/>
            <w:bottom w:val="nil"/>
            <w:right w:val="nil"/>
          </w:tcBorders>
        </w:tcPr>
        <w:p w:rsidR="00AF3472" w:rsidRPr="00FC6D50" w:rsidRDefault="00AF3472" w:rsidP="00B850CA">
          <w:pPr>
            <w:pStyle w:val="Header"/>
            <w:tabs>
              <w:tab w:val="left" w:pos="585"/>
              <w:tab w:val="right" w:pos="6803"/>
            </w:tabs>
            <w:rPr>
              <w:rStyle w:val="SwecoFretag"/>
              <w:b/>
              <w:lang w:val="et-EE"/>
            </w:rPr>
          </w:pPr>
        </w:p>
      </w:tc>
    </w:tr>
  </w:tbl>
  <w:p w:rsidR="00AF3472" w:rsidRPr="001C037B" w:rsidRDefault="00AF3472" w:rsidP="00B850CA">
    <w:pPr>
      <w:pStyle w:val="Header"/>
      <w:rPr>
        <w:lang w:val="fi-FI"/>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38" w:type="dxa"/>
      <w:tblBorders>
        <w:insideH w:val="single" w:sz="6" w:space="0" w:color="auto"/>
      </w:tblBorders>
      <w:tblLayout w:type="fixed"/>
      <w:tblCellMar>
        <w:left w:w="70" w:type="dxa"/>
        <w:right w:w="70" w:type="dxa"/>
      </w:tblCellMar>
      <w:tblLook w:val="0000" w:firstRow="0" w:lastRow="0" w:firstColumn="0" w:lastColumn="0" w:noHBand="0" w:noVBand="0"/>
    </w:tblPr>
    <w:tblGrid>
      <w:gridCol w:w="2177"/>
      <w:gridCol w:w="6436"/>
      <w:gridCol w:w="1046"/>
    </w:tblGrid>
    <w:tr w:rsidR="00AF3472" w:rsidRPr="00C01203" w:rsidTr="00B850CA">
      <w:trPr>
        <w:trHeight w:val="325"/>
      </w:trPr>
      <w:tc>
        <w:tcPr>
          <w:tcW w:w="2177" w:type="dxa"/>
          <w:tcBorders>
            <w:top w:val="nil"/>
            <w:left w:val="nil"/>
            <w:bottom w:val="nil"/>
            <w:right w:val="nil"/>
          </w:tcBorders>
        </w:tcPr>
        <w:p w:rsidR="00AF3472" w:rsidRDefault="00AF3472">
          <w:pPr>
            <w:pStyle w:val="Header"/>
            <w:tabs>
              <w:tab w:val="left" w:pos="585"/>
              <w:tab w:val="right" w:pos="6803"/>
            </w:tabs>
            <w:rPr>
              <w:noProof/>
              <w:color w:val="000080"/>
              <w:spacing w:val="6"/>
            </w:rPr>
          </w:pPr>
        </w:p>
        <w:p w:rsidR="00AF3472" w:rsidRDefault="00AF3472">
          <w:pPr>
            <w:pStyle w:val="Header"/>
            <w:rPr>
              <w:sz w:val="20"/>
              <w:lang w:val="et-EE"/>
            </w:rPr>
          </w:pPr>
          <w:r>
            <w:rPr>
              <w:sz w:val="20"/>
              <w:lang w:val="et-EE"/>
            </w:rPr>
            <w:t>14240-0078</w:t>
          </w:r>
        </w:p>
        <w:p w:rsidR="00AF3472" w:rsidRDefault="00AF3472">
          <w:pPr>
            <w:pStyle w:val="Header"/>
            <w:tabs>
              <w:tab w:val="left" w:pos="585"/>
              <w:tab w:val="right" w:pos="6803"/>
            </w:tabs>
            <w:rPr>
              <w:rStyle w:val="SwecoFretag"/>
              <w:b/>
            </w:rPr>
          </w:pPr>
        </w:p>
      </w:tc>
      <w:tc>
        <w:tcPr>
          <w:tcW w:w="6436" w:type="dxa"/>
          <w:tcBorders>
            <w:top w:val="nil"/>
            <w:left w:val="nil"/>
            <w:bottom w:val="nil"/>
            <w:right w:val="nil"/>
          </w:tcBorders>
        </w:tcPr>
        <w:p w:rsidR="00AF3472" w:rsidRPr="00D84D13" w:rsidRDefault="00AF3472">
          <w:pPr>
            <w:pStyle w:val="Header"/>
            <w:tabs>
              <w:tab w:val="left" w:pos="585"/>
              <w:tab w:val="right" w:pos="6803"/>
            </w:tabs>
            <w:rPr>
              <w:sz w:val="20"/>
              <w:lang w:val="fi-FI"/>
            </w:rPr>
          </w:pPr>
        </w:p>
        <w:p w:rsidR="00AF3472" w:rsidRPr="00C20172" w:rsidRDefault="00AF3472" w:rsidP="00C20172">
          <w:pPr>
            <w:pStyle w:val="Header"/>
            <w:tabs>
              <w:tab w:val="left" w:pos="585"/>
              <w:tab w:val="right" w:pos="6803"/>
            </w:tabs>
            <w:rPr>
              <w:rStyle w:val="SwecoFretag"/>
              <w:b/>
              <w:lang w:val="et-EE"/>
            </w:rPr>
          </w:pPr>
          <w:r w:rsidRPr="00C20172">
            <w:rPr>
              <w:sz w:val="20"/>
              <w:lang w:val="et-EE"/>
            </w:rPr>
            <w:t>Ridala valla, Uuemõisa, Paralepa, Kiltsi, Valgevälja ja Herjava ühisveevärgi ja</w:t>
          </w:r>
          <w:r>
            <w:rPr>
              <w:sz w:val="20"/>
              <w:lang w:val="et-EE"/>
            </w:rPr>
            <w:t xml:space="preserve"> </w:t>
          </w:r>
          <w:r w:rsidRPr="00C20172">
            <w:rPr>
              <w:sz w:val="20"/>
              <w:lang w:val="et-EE"/>
            </w:rPr>
            <w:t>-kanalisatsiooni arengukava aastateks 2015...2026</w:t>
          </w:r>
        </w:p>
      </w:tc>
      <w:tc>
        <w:tcPr>
          <w:tcW w:w="1046" w:type="dxa"/>
          <w:tcBorders>
            <w:top w:val="nil"/>
            <w:left w:val="nil"/>
            <w:bottom w:val="nil"/>
            <w:right w:val="nil"/>
          </w:tcBorders>
        </w:tcPr>
        <w:p w:rsidR="00AF3472" w:rsidRPr="00D84D13" w:rsidRDefault="00AF3472" w:rsidP="00B850CA">
          <w:pPr>
            <w:pStyle w:val="Header"/>
            <w:tabs>
              <w:tab w:val="left" w:pos="585"/>
              <w:tab w:val="right" w:pos="6803"/>
            </w:tabs>
            <w:rPr>
              <w:rStyle w:val="SwecoFretag"/>
              <w:b/>
              <w:lang w:val="fi-FI"/>
            </w:rPr>
          </w:pPr>
        </w:p>
      </w:tc>
    </w:tr>
  </w:tbl>
  <w:p w:rsidR="00AF3472" w:rsidRPr="00D84D13" w:rsidRDefault="00AF3472">
    <w:pPr>
      <w:pStyle w:val="Header"/>
      <w:rPr>
        <w:lang w:val="fi-F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1CC23E6"/>
    <w:lvl w:ilvl="0">
      <w:numFmt w:val="bullet"/>
      <w:lvlText w:val="*"/>
      <w:lvlJc w:val="left"/>
    </w:lvl>
  </w:abstractNum>
  <w:abstractNum w:abstractNumId="1">
    <w:nsid w:val="03452927"/>
    <w:multiLevelType w:val="hybridMultilevel"/>
    <w:tmpl w:val="E56E4F16"/>
    <w:lvl w:ilvl="0" w:tplc="49B66044">
      <w:start w:val="1"/>
      <w:numFmt w:val="bullet"/>
      <w:lvlText w:val=""/>
      <w:lvlJc w:val="left"/>
      <w:pPr>
        <w:ind w:left="1068" w:hanging="360"/>
      </w:pPr>
      <w:rPr>
        <w:rFonts w:ascii="Symbol" w:hAnsi="Symbol" w:hint="default"/>
      </w:rPr>
    </w:lvl>
    <w:lvl w:ilvl="1" w:tplc="04250003" w:tentative="1">
      <w:start w:val="1"/>
      <w:numFmt w:val="bullet"/>
      <w:lvlText w:val="o"/>
      <w:lvlJc w:val="left"/>
      <w:pPr>
        <w:ind w:left="1788" w:hanging="360"/>
      </w:pPr>
      <w:rPr>
        <w:rFonts w:ascii="Courier New" w:hAnsi="Courier New" w:cs="Courier New" w:hint="default"/>
      </w:rPr>
    </w:lvl>
    <w:lvl w:ilvl="2" w:tplc="04250005" w:tentative="1">
      <w:start w:val="1"/>
      <w:numFmt w:val="bullet"/>
      <w:lvlText w:val=""/>
      <w:lvlJc w:val="left"/>
      <w:pPr>
        <w:ind w:left="2508" w:hanging="360"/>
      </w:pPr>
      <w:rPr>
        <w:rFonts w:ascii="Wingdings" w:hAnsi="Wingdings" w:hint="default"/>
      </w:rPr>
    </w:lvl>
    <w:lvl w:ilvl="3" w:tplc="04250001" w:tentative="1">
      <w:start w:val="1"/>
      <w:numFmt w:val="bullet"/>
      <w:lvlText w:val=""/>
      <w:lvlJc w:val="left"/>
      <w:pPr>
        <w:ind w:left="3228" w:hanging="360"/>
      </w:pPr>
      <w:rPr>
        <w:rFonts w:ascii="Symbol" w:hAnsi="Symbol" w:hint="default"/>
      </w:rPr>
    </w:lvl>
    <w:lvl w:ilvl="4" w:tplc="04250003" w:tentative="1">
      <w:start w:val="1"/>
      <w:numFmt w:val="bullet"/>
      <w:lvlText w:val="o"/>
      <w:lvlJc w:val="left"/>
      <w:pPr>
        <w:ind w:left="3948" w:hanging="360"/>
      </w:pPr>
      <w:rPr>
        <w:rFonts w:ascii="Courier New" w:hAnsi="Courier New" w:cs="Courier New" w:hint="default"/>
      </w:rPr>
    </w:lvl>
    <w:lvl w:ilvl="5" w:tplc="04250005" w:tentative="1">
      <w:start w:val="1"/>
      <w:numFmt w:val="bullet"/>
      <w:lvlText w:val=""/>
      <w:lvlJc w:val="left"/>
      <w:pPr>
        <w:ind w:left="4668" w:hanging="360"/>
      </w:pPr>
      <w:rPr>
        <w:rFonts w:ascii="Wingdings" w:hAnsi="Wingdings" w:hint="default"/>
      </w:rPr>
    </w:lvl>
    <w:lvl w:ilvl="6" w:tplc="04250001" w:tentative="1">
      <w:start w:val="1"/>
      <w:numFmt w:val="bullet"/>
      <w:lvlText w:val=""/>
      <w:lvlJc w:val="left"/>
      <w:pPr>
        <w:ind w:left="5388" w:hanging="360"/>
      </w:pPr>
      <w:rPr>
        <w:rFonts w:ascii="Symbol" w:hAnsi="Symbol" w:hint="default"/>
      </w:rPr>
    </w:lvl>
    <w:lvl w:ilvl="7" w:tplc="04250003" w:tentative="1">
      <w:start w:val="1"/>
      <w:numFmt w:val="bullet"/>
      <w:lvlText w:val="o"/>
      <w:lvlJc w:val="left"/>
      <w:pPr>
        <w:ind w:left="6108" w:hanging="360"/>
      </w:pPr>
      <w:rPr>
        <w:rFonts w:ascii="Courier New" w:hAnsi="Courier New" w:cs="Courier New" w:hint="default"/>
      </w:rPr>
    </w:lvl>
    <w:lvl w:ilvl="8" w:tplc="04250005" w:tentative="1">
      <w:start w:val="1"/>
      <w:numFmt w:val="bullet"/>
      <w:lvlText w:val=""/>
      <w:lvlJc w:val="left"/>
      <w:pPr>
        <w:ind w:left="6828" w:hanging="360"/>
      </w:pPr>
      <w:rPr>
        <w:rFonts w:ascii="Wingdings" w:hAnsi="Wingdings" w:hint="default"/>
      </w:rPr>
    </w:lvl>
  </w:abstractNum>
  <w:abstractNum w:abstractNumId="2">
    <w:nsid w:val="03BE346B"/>
    <w:multiLevelType w:val="hybridMultilevel"/>
    <w:tmpl w:val="5B9A7BC8"/>
    <w:lvl w:ilvl="0" w:tplc="49B66044">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nsid w:val="044C0534"/>
    <w:multiLevelType w:val="hybridMultilevel"/>
    <w:tmpl w:val="91BC5C9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nsid w:val="0A522543"/>
    <w:multiLevelType w:val="hybridMultilevel"/>
    <w:tmpl w:val="65549D6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nsid w:val="13CA65D5"/>
    <w:multiLevelType w:val="hybridMultilevel"/>
    <w:tmpl w:val="F3D01A24"/>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nsid w:val="14F47721"/>
    <w:multiLevelType w:val="hybridMultilevel"/>
    <w:tmpl w:val="FC7A9A96"/>
    <w:lvl w:ilvl="0" w:tplc="92AEB1E0">
      <w:start w:val="4"/>
      <w:numFmt w:val="bullet"/>
      <w:lvlText w:val="-"/>
      <w:lvlJc w:val="left"/>
      <w:pPr>
        <w:ind w:left="720" w:hanging="360"/>
      </w:pPr>
      <w:rPr>
        <w:rFonts w:ascii="Arial" w:eastAsia="Times New Roman" w:hAnsi="Arial" w:cs="Arial"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nsid w:val="1C5C23AB"/>
    <w:multiLevelType w:val="hybridMultilevel"/>
    <w:tmpl w:val="1D4E85B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nsid w:val="1CC3186F"/>
    <w:multiLevelType w:val="hybridMultilevel"/>
    <w:tmpl w:val="07B036C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nsid w:val="1F070382"/>
    <w:multiLevelType w:val="hybridMultilevel"/>
    <w:tmpl w:val="765E4DD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nsid w:val="2215439E"/>
    <w:multiLevelType w:val="hybridMultilevel"/>
    <w:tmpl w:val="A89E45EC"/>
    <w:lvl w:ilvl="0" w:tplc="92AEB1E0">
      <w:start w:val="4"/>
      <w:numFmt w:val="bullet"/>
      <w:lvlText w:val="-"/>
      <w:lvlJc w:val="left"/>
      <w:pPr>
        <w:ind w:left="720" w:hanging="360"/>
      </w:pPr>
      <w:rPr>
        <w:rFonts w:ascii="Arial" w:eastAsia="Times New Roman" w:hAnsi="Arial" w:cs="Arial"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nsid w:val="309D2A90"/>
    <w:multiLevelType w:val="hybridMultilevel"/>
    <w:tmpl w:val="102CCE52"/>
    <w:lvl w:ilvl="0" w:tplc="92AEB1E0">
      <w:start w:val="4"/>
      <w:numFmt w:val="bullet"/>
      <w:lvlText w:val="-"/>
      <w:lvlJc w:val="left"/>
      <w:pPr>
        <w:ind w:left="720" w:hanging="360"/>
      </w:pPr>
      <w:rPr>
        <w:rFonts w:ascii="Arial" w:eastAsia="Times New Roman" w:hAnsi="Arial" w:cs="Arial"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nsid w:val="32134B4E"/>
    <w:multiLevelType w:val="hybridMultilevel"/>
    <w:tmpl w:val="1CBA9228"/>
    <w:lvl w:ilvl="0" w:tplc="04250003">
      <w:start w:val="1"/>
      <w:numFmt w:val="bullet"/>
      <w:lvlText w:val="o"/>
      <w:lvlJc w:val="left"/>
      <w:pPr>
        <w:ind w:left="720" w:hanging="360"/>
      </w:pPr>
      <w:rPr>
        <w:rFonts w:ascii="Courier New" w:hAnsi="Courier New" w:cs="Courier New"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nsid w:val="341B1A8A"/>
    <w:multiLevelType w:val="hybridMultilevel"/>
    <w:tmpl w:val="BBC40362"/>
    <w:lvl w:ilvl="0" w:tplc="49B66044">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nsid w:val="38AB2D13"/>
    <w:multiLevelType w:val="hybridMultilevel"/>
    <w:tmpl w:val="F7E4AF8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nsid w:val="3BCD5955"/>
    <w:multiLevelType w:val="hybridMultilevel"/>
    <w:tmpl w:val="C538A708"/>
    <w:lvl w:ilvl="0" w:tplc="92AEB1E0">
      <w:start w:val="4"/>
      <w:numFmt w:val="bullet"/>
      <w:lvlText w:val="-"/>
      <w:lvlJc w:val="left"/>
      <w:pPr>
        <w:ind w:left="720" w:hanging="360"/>
      </w:pPr>
      <w:rPr>
        <w:rFonts w:ascii="Arial" w:eastAsia="Times New Roman" w:hAnsi="Arial" w:cs="Arial"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nsid w:val="3D5816FF"/>
    <w:multiLevelType w:val="hybridMultilevel"/>
    <w:tmpl w:val="E41C9C82"/>
    <w:lvl w:ilvl="0" w:tplc="92AEB1E0">
      <w:start w:val="4"/>
      <w:numFmt w:val="bullet"/>
      <w:lvlText w:val="-"/>
      <w:lvlJc w:val="left"/>
      <w:pPr>
        <w:ind w:left="720" w:hanging="360"/>
      </w:pPr>
      <w:rPr>
        <w:rFonts w:ascii="Arial" w:eastAsia="Times New Roman" w:hAnsi="Arial" w:cs="Arial"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nsid w:val="3E7434D0"/>
    <w:multiLevelType w:val="hybridMultilevel"/>
    <w:tmpl w:val="97901C7A"/>
    <w:lvl w:ilvl="0" w:tplc="04250003">
      <w:start w:val="1"/>
      <w:numFmt w:val="bullet"/>
      <w:lvlText w:val="o"/>
      <w:lvlJc w:val="left"/>
      <w:pPr>
        <w:ind w:left="720" w:hanging="360"/>
      </w:pPr>
      <w:rPr>
        <w:rFonts w:ascii="Courier New" w:hAnsi="Courier New" w:cs="Courier New"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nsid w:val="46C821B6"/>
    <w:multiLevelType w:val="hybridMultilevel"/>
    <w:tmpl w:val="4FDAAD98"/>
    <w:lvl w:ilvl="0" w:tplc="92AEB1E0">
      <w:start w:val="4"/>
      <w:numFmt w:val="bullet"/>
      <w:lvlText w:val="-"/>
      <w:lvlJc w:val="left"/>
      <w:pPr>
        <w:ind w:left="720" w:hanging="360"/>
      </w:pPr>
      <w:rPr>
        <w:rFonts w:ascii="Arial" w:eastAsia="Times New Roman"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nsid w:val="4AB37D67"/>
    <w:multiLevelType w:val="hybridMultilevel"/>
    <w:tmpl w:val="3816353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nsid w:val="4D5C0905"/>
    <w:multiLevelType w:val="hybridMultilevel"/>
    <w:tmpl w:val="5C84BC1A"/>
    <w:lvl w:ilvl="0" w:tplc="04250003">
      <w:start w:val="1"/>
      <w:numFmt w:val="bullet"/>
      <w:lvlText w:val="o"/>
      <w:lvlJc w:val="left"/>
      <w:pPr>
        <w:ind w:left="720" w:hanging="360"/>
      </w:pPr>
      <w:rPr>
        <w:rFonts w:ascii="Courier New" w:hAnsi="Courier New" w:cs="Courier New"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nsid w:val="4D922F18"/>
    <w:multiLevelType w:val="hybridMultilevel"/>
    <w:tmpl w:val="ABA68294"/>
    <w:lvl w:ilvl="0" w:tplc="92AEB1E0">
      <w:start w:val="4"/>
      <w:numFmt w:val="bullet"/>
      <w:lvlText w:val="-"/>
      <w:lvlJc w:val="left"/>
      <w:pPr>
        <w:ind w:left="720" w:hanging="360"/>
      </w:pPr>
      <w:rPr>
        <w:rFonts w:ascii="Arial" w:eastAsia="Times New Roman" w:hAnsi="Arial" w:cs="Arial"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nsid w:val="4FF64FA5"/>
    <w:multiLevelType w:val="hybridMultilevel"/>
    <w:tmpl w:val="40767C8E"/>
    <w:lvl w:ilvl="0" w:tplc="92AEB1E0">
      <w:start w:val="4"/>
      <w:numFmt w:val="bullet"/>
      <w:lvlText w:val="-"/>
      <w:lvlJc w:val="left"/>
      <w:pPr>
        <w:ind w:left="720" w:hanging="360"/>
      </w:pPr>
      <w:rPr>
        <w:rFonts w:ascii="Arial" w:eastAsia="Times New Roman"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nsid w:val="515039A8"/>
    <w:multiLevelType w:val="hybridMultilevel"/>
    <w:tmpl w:val="00449ABC"/>
    <w:lvl w:ilvl="0" w:tplc="871A63EE">
      <w:numFmt w:val="bullet"/>
      <w:lvlText w:val="-"/>
      <w:lvlJc w:val="left"/>
      <w:pPr>
        <w:ind w:left="720" w:hanging="360"/>
      </w:pPr>
      <w:rPr>
        <w:rFonts w:ascii="Arial" w:eastAsia="Times New Roman"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4">
    <w:nsid w:val="52072D23"/>
    <w:multiLevelType w:val="hybridMultilevel"/>
    <w:tmpl w:val="9FC4B4D6"/>
    <w:lvl w:ilvl="0" w:tplc="49B66044">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5">
    <w:nsid w:val="5509109E"/>
    <w:multiLevelType w:val="hybridMultilevel"/>
    <w:tmpl w:val="6F046DD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6">
    <w:nsid w:val="55124D90"/>
    <w:multiLevelType w:val="hybridMultilevel"/>
    <w:tmpl w:val="BBD8E2E4"/>
    <w:lvl w:ilvl="0" w:tplc="0425000F">
      <w:start w:val="8"/>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7">
    <w:nsid w:val="580D36BF"/>
    <w:multiLevelType w:val="hybridMultilevel"/>
    <w:tmpl w:val="E8A6D5AE"/>
    <w:lvl w:ilvl="0" w:tplc="92AEB1E0">
      <w:start w:val="4"/>
      <w:numFmt w:val="bullet"/>
      <w:lvlText w:val="-"/>
      <w:lvlJc w:val="left"/>
      <w:pPr>
        <w:ind w:left="720" w:hanging="360"/>
      </w:pPr>
      <w:rPr>
        <w:rFonts w:ascii="Arial" w:eastAsia="Times New Roman" w:hAnsi="Arial" w:cs="Arial"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8">
    <w:nsid w:val="5E7210AB"/>
    <w:multiLevelType w:val="hybridMultilevel"/>
    <w:tmpl w:val="44004A6C"/>
    <w:lvl w:ilvl="0" w:tplc="04250003">
      <w:start w:val="1"/>
      <w:numFmt w:val="bullet"/>
      <w:lvlText w:val="o"/>
      <w:lvlJc w:val="left"/>
      <w:pPr>
        <w:ind w:left="720" w:hanging="360"/>
      </w:pPr>
      <w:rPr>
        <w:rFonts w:ascii="Courier New" w:hAnsi="Courier New" w:cs="Courier New"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9">
    <w:nsid w:val="610A7708"/>
    <w:multiLevelType w:val="hybridMultilevel"/>
    <w:tmpl w:val="A0F44AE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0">
    <w:nsid w:val="62B20333"/>
    <w:multiLevelType w:val="hybridMultilevel"/>
    <w:tmpl w:val="44BC4568"/>
    <w:lvl w:ilvl="0" w:tplc="4404DD0A">
      <w:start w:val="40"/>
      <w:numFmt w:val="bullet"/>
      <w:lvlText w:val="-"/>
      <w:lvlJc w:val="left"/>
      <w:pPr>
        <w:ind w:left="720" w:hanging="360"/>
      </w:pPr>
      <w:rPr>
        <w:rFonts w:ascii="CG Times" w:eastAsia="Times New Roman" w:hAnsi="CG Times"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1">
    <w:nsid w:val="632F47C1"/>
    <w:multiLevelType w:val="hybridMultilevel"/>
    <w:tmpl w:val="FA1498E2"/>
    <w:lvl w:ilvl="0" w:tplc="49B66044">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2">
    <w:nsid w:val="69827A69"/>
    <w:multiLevelType w:val="hybridMultilevel"/>
    <w:tmpl w:val="CF045108"/>
    <w:lvl w:ilvl="0" w:tplc="04250003">
      <w:start w:val="1"/>
      <w:numFmt w:val="bullet"/>
      <w:lvlText w:val="o"/>
      <w:lvlJc w:val="left"/>
      <w:pPr>
        <w:ind w:left="720" w:hanging="360"/>
      </w:pPr>
      <w:rPr>
        <w:rFonts w:ascii="Courier New" w:hAnsi="Courier New" w:cs="Courier New"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3">
    <w:nsid w:val="6D8A0B48"/>
    <w:multiLevelType w:val="hybridMultilevel"/>
    <w:tmpl w:val="0D40AC2E"/>
    <w:lvl w:ilvl="0" w:tplc="04250003">
      <w:start w:val="1"/>
      <w:numFmt w:val="bullet"/>
      <w:lvlText w:val="o"/>
      <w:lvlJc w:val="left"/>
      <w:pPr>
        <w:ind w:left="720" w:hanging="360"/>
      </w:pPr>
      <w:rPr>
        <w:rFonts w:ascii="Courier New" w:hAnsi="Courier New" w:cs="Courier New"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4">
    <w:nsid w:val="6F05574B"/>
    <w:multiLevelType w:val="hybridMultilevel"/>
    <w:tmpl w:val="6704943E"/>
    <w:lvl w:ilvl="0" w:tplc="04250003">
      <w:start w:val="1"/>
      <w:numFmt w:val="bullet"/>
      <w:lvlText w:val="o"/>
      <w:lvlJc w:val="left"/>
      <w:pPr>
        <w:ind w:left="720" w:hanging="360"/>
      </w:pPr>
      <w:rPr>
        <w:rFonts w:ascii="Courier New" w:hAnsi="Courier New" w:cs="Courier New"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5">
    <w:nsid w:val="6F2938FF"/>
    <w:multiLevelType w:val="hybridMultilevel"/>
    <w:tmpl w:val="88D24B4A"/>
    <w:lvl w:ilvl="0" w:tplc="2AA68C26">
      <w:start w:val="7"/>
      <w:numFmt w:val="bullet"/>
      <w:lvlText w:val="•"/>
      <w:lvlJc w:val="left"/>
      <w:pPr>
        <w:ind w:left="720" w:hanging="360"/>
      </w:pPr>
      <w:rPr>
        <w:rFonts w:ascii="Arial" w:eastAsiaTheme="minorHAnsi"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6">
    <w:nsid w:val="72CD6425"/>
    <w:multiLevelType w:val="hybridMultilevel"/>
    <w:tmpl w:val="B1BC004A"/>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7">
    <w:nsid w:val="7A346C1F"/>
    <w:multiLevelType w:val="hybridMultilevel"/>
    <w:tmpl w:val="3BA81F98"/>
    <w:lvl w:ilvl="0" w:tplc="92AEB1E0">
      <w:start w:val="4"/>
      <w:numFmt w:val="bullet"/>
      <w:lvlText w:val="-"/>
      <w:lvlJc w:val="left"/>
      <w:pPr>
        <w:ind w:left="720" w:hanging="360"/>
      </w:pPr>
      <w:rPr>
        <w:rFonts w:ascii="Arial" w:eastAsia="Times New Roman" w:hAnsi="Arial" w:cs="Arial"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0"/>
    <w:lvlOverride w:ilvl="0">
      <w:lvl w:ilvl="0">
        <w:start w:val="3"/>
        <w:numFmt w:val="bullet"/>
        <w:lvlText w:val="-"/>
        <w:legacy w:legacy="1" w:legacySpace="120" w:legacyIndent="360"/>
        <w:lvlJc w:val="left"/>
        <w:pPr>
          <w:ind w:left="720" w:hanging="360"/>
        </w:pPr>
      </w:lvl>
    </w:lvlOverride>
  </w:num>
  <w:num w:numId="2">
    <w:abstractNumId w:val="19"/>
  </w:num>
  <w:num w:numId="3">
    <w:abstractNumId w:val="5"/>
  </w:num>
  <w:num w:numId="4">
    <w:abstractNumId w:val="4"/>
  </w:num>
  <w:num w:numId="5">
    <w:abstractNumId w:val="8"/>
  </w:num>
  <w:num w:numId="6">
    <w:abstractNumId w:val="7"/>
  </w:num>
  <w:num w:numId="7">
    <w:abstractNumId w:val="25"/>
  </w:num>
  <w:num w:numId="8">
    <w:abstractNumId w:val="14"/>
  </w:num>
  <w:num w:numId="9">
    <w:abstractNumId w:val="18"/>
  </w:num>
  <w:num w:numId="10">
    <w:abstractNumId w:val="9"/>
  </w:num>
  <w:num w:numId="11">
    <w:abstractNumId w:val="23"/>
  </w:num>
  <w:num w:numId="12">
    <w:abstractNumId w:val="3"/>
  </w:num>
  <w:num w:numId="13">
    <w:abstractNumId w:val="35"/>
  </w:num>
  <w:num w:numId="14">
    <w:abstractNumId w:val="27"/>
  </w:num>
  <w:num w:numId="15">
    <w:abstractNumId w:val="16"/>
  </w:num>
  <w:num w:numId="16">
    <w:abstractNumId w:val="37"/>
  </w:num>
  <w:num w:numId="17">
    <w:abstractNumId w:val="26"/>
  </w:num>
  <w:num w:numId="18">
    <w:abstractNumId w:val="21"/>
  </w:num>
  <w:num w:numId="19">
    <w:abstractNumId w:val="15"/>
  </w:num>
  <w:num w:numId="20">
    <w:abstractNumId w:val="6"/>
  </w:num>
  <w:num w:numId="21">
    <w:abstractNumId w:val="11"/>
  </w:num>
  <w:num w:numId="22">
    <w:abstractNumId w:val="10"/>
  </w:num>
  <w:num w:numId="23">
    <w:abstractNumId w:val="22"/>
  </w:num>
  <w:num w:numId="24">
    <w:abstractNumId w:val="30"/>
  </w:num>
  <w:num w:numId="25">
    <w:abstractNumId w:val="29"/>
  </w:num>
  <w:num w:numId="26">
    <w:abstractNumId w:val="13"/>
  </w:num>
  <w:num w:numId="27">
    <w:abstractNumId w:val="2"/>
  </w:num>
  <w:num w:numId="28">
    <w:abstractNumId w:val="34"/>
  </w:num>
  <w:num w:numId="29">
    <w:abstractNumId w:val="20"/>
  </w:num>
  <w:num w:numId="30">
    <w:abstractNumId w:val="28"/>
  </w:num>
  <w:num w:numId="31">
    <w:abstractNumId w:val="17"/>
  </w:num>
  <w:num w:numId="32">
    <w:abstractNumId w:val="32"/>
  </w:num>
  <w:num w:numId="33">
    <w:abstractNumId w:val="33"/>
  </w:num>
  <w:num w:numId="34">
    <w:abstractNumId w:val="12"/>
  </w:num>
  <w:num w:numId="35">
    <w:abstractNumId w:val="1"/>
  </w:num>
  <w:num w:numId="36">
    <w:abstractNumId w:val="36"/>
  </w:num>
  <w:num w:numId="37">
    <w:abstractNumId w:val="31"/>
  </w:num>
  <w:num w:numId="38">
    <w:abstractNumId w:val="2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704"/>
    <w:rsid w:val="0000728B"/>
    <w:rsid w:val="00012B6C"/>
    <w:rsid w:val="00014F7E"/>
    <w:rsid w:val="00015598"/>
    <w:rsid w:val="00021E2B"/>
    <w:rsid w:val="00023FA7"/>
    <w:rsid w:val="00024D56"/>
    <w:rsid w:val="00032454"/>
    <w:rsid w:val="00041AB1"/>
    <w:rsid w:val="00043CC4"/>
    <w:rsid w:val="000510D5"/>
    <w:rsid w:val="000565D4"/>
    <w:rsid w:val="000579F1"/>
    <w:rsid w:val="000710A3"/>
    <w:rsid w:val="00072AD7"/>
    <w:rsid w:val="00072C31"/>
    <w:rsid w:val="00074B0A"/>
    <w:rsid w:val="00075D0C"/>
    <w:rsid w:val="000865E3"/>
    <w:rsid w:val="00092FD0"/>
    <w:rsid w:val="00094D92"/>
    <w:rsid w:val="000A6686"/>
    <w:rsid w:val="000B0256"/>
    <w:rsid w:val="000B739B"/>
    <w:rsid w:val="000B73D7"/>
    <w:rsid w:val="000C14B1"/>
    <w:rsid w:val="000D4DED"/>
    <w:rsid w:val="000D4E83"/>
    <w:rsid w:val="000D5772"/>
    <w:rsid w:val="000E6DDE"/>
    <w:rsid w:val="000F3555"/>
    <w:rsid w:val="000F487C"/>
    <w:rsid w:val="00110A86"/>
    <w:rsid w:val="00120F6D"/>
    <w:rsid w:val="00121A9F"/>
    <w:rsid w:val="00130469"/>
    <w:rsid w:val="001416FD"/>
    <w:rsid w:val="00142E32"/>
    <w:rsid w:val="001469F0"/>
    <w:rsid w:val="001605EE"/>
    <w:rsid w:val="00161893"/>
    <w:rsid w:val="00162178"/>
    <w:rsid w:val="0017124A"/>
    <w:rsid w:val="0017424A"/>
    <w:rsid w:val="001903E5"/>
    <w:rsid w:val="001903FE"/>
    <w:rsid w:val="001914C5"/>
    <w:rsid w:val="0019155F"/>
    <w:rsid w:val="001A4983"/>
    <w:rsid w:val="001A542F"/>
    <w:rsid w:val="001A78B7"/>
    <w:rsid w:val="001B0B46"/>
    <w:rsid w:val="001B5CFD"/>
    <w:rsid w:val="001B639B"/>
    <w:rsid w:val="001C262E"/>
    <w:rsid w:val="001D13D7"/>
    <w:rsid w:val="001D75FD"/>
    <w:rsid w:val="001E5738"/>
    <w:rsid w:val="001F11E1"/>
    <w:rsid w:val="001F503F"/>
    <w:rsid w:val="00204EF9"/>
    <w:rsid w:val="00206D86"/>
    <w:rsid w:val="00213506"/>
    <w:rsid w:val="00222A40"/>
    <w:rsid w:val="00226D27"/>
    <w:rsid w:val="00251331"/>
    <w:rsid w:val="00254515"/>
    <w:rsid w:val="002564D7"/>
    <w:rsid w:val="00256D5B"/>
    <w:rsid w:val="0026554B"/>
    <w:rsid w:val="002665DB"/>
    <w:rsid w:val="00267704"/>
    <w:rsid w:val="0027270C"/>
    <w:rsid w:val="00277906"/>
    <w:rsid w:val="00287F8C"/>
    <w:rsid w:val="00292F26"/>
    <w:rsid w:val="002B4F77"/>
    <w:rsid w:val="002C197C"/>
    <w:rsid w:val="002D25B5"/>
    <w:rsid w:val="002F523B"/>
    <w:rsid w:val="002F6206"/>
    <w:rsid w:val="00313340"/>
    <w:rsid w:val="00326E2D"/>
    <w:rsid w:val="003271C0"/>
    <w:rsid w:val="00327571"/>
    <w:rsid w:val="003429AE"/>
    <w:rsid w:val="00346355"/>
    <w:rsid w:val="003530E8"/>
    <w:rsid w:val="003732C4"/>
    <w:rsid w:val="003924AE"/>
    <w:rsid w:val="003941CA"/>
    <w:rsid w:val="003B2932"/>
    <w:rsid w:val="003B2BFA"/>
    <w:rsid w:val="003B6158"/>
    <w:rsid w:val="003B7200"/>
    <w:rsid w:val="003E1248"/>
    <w:rsid w:val="003E4218"/>
    <w:rsid w:val="003E616C"/>
    <w:rsid w:val="003F563D"/>
    <w:rsid w:val="0041019B"/>
    <w:rsid w:val="00413E3E"/>
    <w:rsid w:val="00414BFC"/>
    <w:rsid w:val="00424187"/>
    <w:rsid w:val="00427B0D"/>
    <w:rsid w:val="004328AE"/>
    <w:rsid w:val="00434C68"/>
    <w:rsid w:val="004379B2"/>
    <w:rsid w:val="004433E5"/>
    <w:rsid w:val="00447934"/>
    <w:rsid w:val="00454FF0"/>
    <w:rsid w:val="00455F1A"/>
    <w:rsid w:val="004561B7"/>
    <w:rsid w:val="00456826"/>
    <w:rsid w:val="004573B2"/>
    <w:rsid w:val="0046697B"/>
    <w:rsid w:val="00484E5A"/>
    <w:rsid w:val="00490F2C"/>
    <w:rsid w:val="00492DD4"/>
    <w:rsid w:val="004A29E9"/>
    <w:rsid w:val="004A40FA"/>
    <w:rsid w:val="004D570C"/>
    <w:rsid w:val="004D6EAD"/>
    <w:rsid w:val="004D78D7"/>
    <w:rsid w:val="004E0FD4"/>
    <w:rsid w:val="00500C89"/>
    <w:rsid w:val="00506769"/>
    <w:rsid w:val="0052117C"/>
    <w:rsid w:val="00540B17"/>
    <w:rsid w:val="0054499F"/>
    <w:rsid w:val="00550C2B"/>
    <w:rsid w:val="00555DA1"/>
    <w:rsid w:val="00566D3E"/>
    <w:rsid w:val="005731E8"/>
    <w:rsid w:val="00574E10"/>
    <w:rsid w:val="005800CC"/>
    <w:rsid w:val="00583DE0"/>
    <w:rsid w:val="00584107"/>
    <w:rsid w:val="00584CD8"/>
    <w:rsid w:val="005918E0"/>
    <w:rsid w:val="00594831"/>
    <w:rsid w:val="005A3439"/>
    <w:rsid w:val="005A3B72"/>
    <w:rsid w:val="005A6CD5"/>
    <w:rsid w:val="005B2250"/>
    <w:rsid w:val="005B395B"/>
    <w:rsid w:val="005B7D18"/>
    <w:rsid w:val="005C01DD"/>
    <w:rsid w:val="005C3A4B"/>
    <w:rsid w:val="005C6598"/>
    <w:rsid w:val="005C733B"/>
    <w:rsid w:val="005C76CC"/>
    <w:rsid w:val="005D6ABE"/>
    <w:rsid w:val="005E0F48"/>
    <w:rsid w:val="005E78A2"/>
    <w:rsid w:val="005E7A69"/>
    <w:rsid w:val="005F00A2"/>
    <w:rsid w:val="00612103"/>
    <w:rsid w:val="00622896"/>
    <w:rsid w:val="0062560E"/>
    <w:rsid w:val="00632826"/>
    <w:rsid w:val="00635097"/>
    <w:rsid w:val="006379E2"/>
    <w:rsid w:val="0064146C"/>
    <w:rsid w:val="00642533"/>
    <w:rsid w:val="00662C12"/>
    <w:rsid w:val="006665E3"/>
    <w:rsid w:val="00672290"/>
    <w:rsid w:val="00676D31"/>
    <w:rsid w:val="006875F9"/>
    <w:rsid w:val="0069258D"/>
    <w:rsid w:val="006A50EF"/>
    <w:rsid w:val="006C591A"/>
    <w:rsid w:val="006C6109"/>
    <w:rsid w:val="006D1A93"/>
    <w:rsid w:val="006D605E"/>
    <w:rsid w:val="006E0921"/>
    <w:rsid w:val="006E6EC0"/>
    <w:rsid w:val="006F46C3"/>
    <w:rsid w:val="00712BDA"/>
    <w:rsid w:val="00713435"/>
    <w:rsid w:val="00720D70"/>
    <w:rsid w:val="0072258A"/>
    <w:rsid w:val="00727721"/>
    <w:rsid w:val="007460B5"/>
    <w:rsid w:val="0074770D"/>
    <w:rsid w:val="00760C48"/>
    <w:rsid w:val="007769CE"/>
    <w:rsid w:val="0078737A"/>
    <w:rsid w:val="00796578"/>
    <w:rsid w:val="00797EFB"/>
    <w:rsid w:val="007B6B1B"/>
    <w:rsid w:val="007C6444"/>
    <w:rsid w:val="007D040B"/>
    <w:rsid w:val="007D2745"/>
    <w:rsid w:val="007D3DEA"/>
    <w:rsid w:val="007E10C7"/>
    <w:rsid w:val="007E379F"/>
    <w:rsid w:val="007E4518"/>
    <w:rsid w:val="007E6D91"/>
    <w:rsid w:val="007F2C21"/>
    <w:rsid w:val="007F33B5"/>
    <w:rsid w:val="007F3561"/>
    <w:rsid w:val="0080250A"/>
    <w:rsid w:val="00802E3C"/>
    <w:rsid w:val="008109A7"/>
    <w:rsid w:val="008177FF"/>
    <w:rsid w:val="00823A33"/>
    <w:rsid w:val="00824EC1"/>
    <w:rsid w:val="00844715"/>
    <w:rsid w:val="00850ED8"/>
    <w:rsid w:val="008510D2"/>
    <w:rsid w:val="00854486"/>
    <w:rsid w:val="00856A56"/>
    <w:rsid w:val="008604B8"/>
    <w:rsid w:val="00862299"/>
    <w:rsid w:val="00866B3A"/>
    <w:rsid w:val="00873478"/>
    <w:rsid w:val="00875DC7"/>
    <w:rsid w:val="0087605F"/>
    <w:rsid w:val="00893B12"/>
    <w:rsid w:val="008A69BD"/>
    <w:rsid w:val="008B25AB"/>
    <w:rsid w:val="008D7EC1"/>
    <w:rsid w:val="008F1680"/>
    <w:rsid w:val="008F1C88"/>
    <w:rsid w:val="00902591"/>
    <w:rsid w:val="00905153"/>
    <w:rsid w:val="00911BE8"/>
    <w:rsid w:val="00913A99"/>
    <w:rsid w:val="00915C1B"/>
    <w:rsid w:val="0092431B"/>
    <w:rsid w:val="00927AE8"/>
    <w:rsid w:val="00940345"/>
    <w:rsid w:val="00941329"/>
    <w:rsid w:val="00961E5F"/>
    <w:rsid w:val="00970CCC"/>
    <w:rsid w:val="00971C3E"/>
    <w:rsid w:val="00972DF3"/>
    <w:rsid w:val="009731A9"/>
    <w:rsid w:val="00976EE9"/>
    <w:rsid w:val="00982C4D"/>
    <w:rsid w:val="009B464F"/>
    <w:rsid w:val="009C1557"/>
    <w:rsid w:val="009C3AFE"/>
    <w:rsid w:val="009C6913"/>
    <w:rsid w:val="009D282F"/>
    <w:rsid w:val="009E1C71"/>
    <w:rsid w:val="009E33BC"/>
    <w:rsid w:val="009E567F"/>
    <w:rsid w:val="00A12FC8"/>
    <w:rsid w:val="00A133A7"/>
    <w:rsid w:val="00A16987"/>
    <w:rsid w:val="00A171C1"/>
    <w:rsid w:val="00A27BD1"/>
    <w:rsid w:val="00A31ADD"/>
    <w:rsid w:val="00A364C0"/>
    <w:rsid w:val="00A43211"/>
    <w:rsid w:val="00A948C8"/>
    <w:rsid w:val="00A9548A"/>
    <w:rsid w:val="00A96121"/>
    <w:rsid w:val="00A9755B"/>
    <w:rsid w:val="00AA1A50"/>
    <w:rsid w:val="00AB1455"/>
    <w:rsid w:val="00AB6E93"/>
    <w:rsid w:val="00AD05C4"/>
    <w:rsid w:val="00AD2DCC"/>
    <w:rsid w:val="00AD48CD"/>
    <w:rsid w:val="00AE28CC"/>
    <w:rsid w:val="00AF32D3"/>
    <w:rsid w:val="00AF3472"/>
    <w:rsid w:val="00B247BF"/>
    <w:rsid w:val="00B30A55"/>
    <w:rsid w:val="00B35584"/>
    <w:rsid w:val="00B35D99"/>
    <w:rsid w:val="00B36ADB"/>
    <w:rsid w:val="00B4367F"/>
    <w:rsid w:val="00B50B11"/>
    <w:rsid w:val="00B5116B"/>
    <w:rsid w:val="00B5739B"/>
    <w:rsid w:val="00B57DAE"/>
    <w:rsid w:val="00B63322"/>
    <w:rsid w:val="00B64557"/>
    <w:rsid w:val="00B662EF"/>
    <w:rsid w:val="00B7679C"/>
    <w:rsid w:val="00B850CA"/>
    <w:rsid w:val="00B85B8D"/>
    <w:rsid w:val="00B86B5F"/>
    <w:rsid w:val="00B87F60"/>
    <w:rsid w:val="00B94914"/>
    <w:rsid w:val="00B961F8"/>
    <w:rsid w:val="00B96A31"/>
    <w:rsid w:val="00B96ACF"/>
    <w:rsid w:val="00BA24A5"/>
    <w:rsid w:val="00BB4C7F"/>
    <w:rsid w:val="00BC1E83"/>
    <w:rsid w:val="00BE36A4"/>
    <w:rsid w:val="00BF2C05"/>
    <w:rsid w:val="00C01203"/>
    <w:rsid w:val="00C127E1"/>
    <w:rsid w:val="00C20172"/>
    <w:rsid w:val="00C20FB4"/>
    <w:rsid w:val="00C31D80"/>
    <w:rsid w:val="00C462BF"/>
    <w:rsid w:val="00C54807"/>
    <w:rsid w:val="00C5687F"/>
    <w:rsid w:val="00C73820"/>
    <w:rsid w:val="00C73F34"/>
    <w:rsid w:val="00C77AF4"/>
    <w:rsid w:val="00C82DE6"/>
    <w:rsid w:val="00C96100"/>
    <w:rsid w:val="00C96ED5"/>
    <w:rsid w:val="00C97ECE"/>
    <w:rsid w:val="00CA0204"/>
    <w:rsid w:val="00CC2C2D"/>
    <w:rsid w:val="00CD0E17"/>
    <w:rsid w:val="00CD173F"/>
    <w:rsid w:val="00CD1ADB"/>
    <w:rsid w:val="00CD5072"/>
    <w:rsid w:val="00CD5CF6"/>
    <w:rsid w:val="00CE65F8"/>
    <w:rsid w:val="00CF24B0"/>
    <w:rsid w:val="00CF5B8D"/>
    <w:rsid w:val="00D00065"/>
    <w:rsid w:val="00D240FF"/>
    <w:rsid w:val="00D272F6"/>
    <w:rsid w:val="00D304F3"/>
    <w:rsid w:val="00D32BAE"/>
    <w:rsid w:val="00D35E94"/>
    <w:rsid w:val="00D40C4F"/>
    <w:rsid w:val="00D43D51"/>
    <w:rsid w:val="00D46E58"/>
    <w:rsid w:val="00D5291E"/>
    <w:rsid w:val="00D576B2"/>
    <w:rsid w:val="00D609A2"/>
    <w:rsid w:val="00D624B3"/>
    <w:rsid w:val="00D62F1E"/>
    <w:rsid w:val="00D652AB"/>
    <w:rsid w:val="00D724F4"/>
    <w:rsid w:val="00D813AF"/>
    <w:rsid w:val="00D838B5"/>
    <w:rsid w:val="00DB5228"/>
    <w:rsid w:val="00DD6EB4"/>
    <w:rsid w:val="00DE17D6"/>
    <w:rsid w:val="00DE506C"/>
    <w:rsid w:val="00DF0FE1"/>
    <w:rsid w:val="00DF1575"/>
    <w:rsid w:val="00DF348C"/>
    <w:rsid w:val="00DF3A76"/>
    <w:rsid w:val="00DF6E81"/>
    <w:rsid w:val="00DF77AA"/>
    <w:rsid w:val="00E21D74"/>
    <w:rsid w:val="00E2263A"/>
    <w:rsid w:val="00E23CD0"/>
    <w:rsid w:val="00E33CC1"/>
    <w:rsid w:val="00E36471"/>
    <w:rsid w:val="00E41000"/>
    <w:rsid w:val="00E42B3B"/>
    <w:rsid w:val="00E47082"/>
    <w:rsid w:val="00E60AEC"/>
    <w:rsid w:val="00E62088"/>
    <w:rsid w:val="00E73406"/>
    <w:rsid w:val="00E8184F"/>
    <w:rsid w:val="00E842D7"/>
    <w:rsid w:val="00E848B0"/>
    <w:rsid w:val="00E86857"/>
    <w:rsid w:val="00E979E9"/>
    <w:rsid w:val="00EA02ED"/>
    <w:rsid w:val="00EA2C1B"/>
    <w:rsid w:val="00EA6E2C"/>
    <w:rsid w:val="00EB4385"/>
    <w:rsid w:val="00EC157E"/>
    <w:rsid w:val="00EC54EA"/>
    <w:rsid w:val="00EC6285"/>
    <w:rsid w:val="00ED082D"/>
    <w:rsid w:val="00EE12EB"/>
    <w:rsid w:val="00EE46E4"/>
    <w:rsid w:val="00EE7F1A"/>
    <w:rsid w:val="00EF1F01"/>
    <w:rsid w:val="00EF68F8"/>
    <w:rsid w:val="00F13F66"/>
    <w:rsid w:val="00F15167"/>
    <w:rsid w:val="00F15B71"/>
    <w:rsid w:val="00F20410"/>
    <w:rsid w:val="00F23D6B"/>
    <w:rsid w:val="00F24407"/>
    <w:rsid w:val="00F25B10"/>
    <w:rsid w:val="00F33A99"/>
    <w:rsid w:val="00F4386A"/>
    <w:rsid w:val="00F603B2"/>
    <w:rsid w:val="00F614C4"/>
    <w:rsid w:val="00F632AA"/>
    <w:rsid w:val="00F64D16"/>
    <w:rsid w:val="00F671E3"/>
    <w:rsid w:val="00F6740C"/>
    <w:rsid w:val="00F712CD"/>
    <w:rsid w:val="00F923B4"/>
    <w:rsid w:val="00F950C5"/>
    <w:rsid w:val="00F95ECE"/>
    <w:rsid w:val="00FA58C4"/>
    <w:rsid w:val="00FB674C"/>
    <w:rsid w:val="00FC6D50"/>
    <w:rsid w:val="00FD034E"/>
    <w:rsid w:val="00FE21A2"/>
    <w:rsid w:val="00FE24D9"/>
  </w:rsids>
  <m:mathPr>
    <m:mathFont m:val="Cambria Math"/>
    <m:brkBin m:val="before"/>
    <m:brkBinSub m:val="--"/>
    <m:smallFrac m:val="0"/>
    <m:dispDef/>
    <m:lMargin m:val="0"/>
    <m:rMargin m:val="0"/>
    <m:defJc m:val="centerGroup"/>
    <m:wrapIndent m:val="1440"/>
    <m:intLim m:val="subSup"/>
    <m:naryLim m:val="undOvr"/>
  </m:mathPr>
  <w:themeFontLang w:val="et-EE" w:eastAsia="zh-CN"/>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801F9351-D5CB-43A9-8357-4F95F938B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7704"/>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eastAsia="et-EE"/>
    </w:rPr>
  </w:style>
  <w:style w:type="paragraph" w:styleId="Heading1">
    <w:name w:val="heading 1"/>
    <w:basedOn w:val="Normal"/>
    <w:link w:val="Heading1Char"/>
    <w:qFormat/>
    <w:rsid w:val="00267704"/>
    <w:pPr>
      <w:keepNext/>
      <w:outlineLvl w:val="0"/>
    </w:pPr>
    <w:rPr>
      <w:rFonts w:ascii="Arial" w:hAnsi="Arial"/>
      <w:b/>
      <w:sz w:val="22"/>
      <w:lang w:val="et-EE"/>
    </w:rPr>
  </w:style>
  <w:style w:type="paragraph" w:styleId="Heading2">
    <w:name w:val="heading 2"/>
    <w:basedOn w:val="Normal"/>
    <w:next w:val="ETPGrupp"/>
    <w:link w:val="Heading2Char"/>
    <w:qFormat/>
    <w:rsid w:val="007E4518"/>
    <w:pPr>
      <w:keepNext/>
      <w:outlineLvl w:val="1"/>
    </w:pPr>
    <w:rPr>
      <w:rFonts w:ascii="Arial" w:hAnsi="Arial"/>
      <w:b/>
      <w:sz w:val="22"/>
      <w:lang w:val="et-EE"/>
    </w:rPr>
  </w:style>
  <w:style w:type="paragraph" w:styleId="Heading3">
    <w:name w:val="heading 3"/>
    <w:basedOn w:val="Normal"/>
    <w:next w:val="ETPGrupp"/>
    <w:link w:val="Heading3Char"/>
    <w:qFormat/>
    <w:rsid w:val="007E4518"/>
    <w:pPr>
      <w:keepNext/>
      <w:outlineLvl w:val="2"/>
    </w:pPr>
    <w:rPr>
      <w:rFonts w:ascii="Arial" w:hAnsi="Arial"/>
      <w:b/>
      <w:sz w:val="22"/>
      <w:lang w:val="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67704"/>
    <w:rPr>
      <w:rFonts w:ascii="Arial" w:eastAsia="Times New Roman" w:hAnsi="Arial" w:cs="Times New Roman"/>
      <w:b/>
      <w:szCs w:val="20"/>
      <w:lang w:eastAsia="et-EE"/>
    </w:rPr>
  </w:style>
  <w:style w:type="character" w:customStyle="1" w:styleId="Heading2Char">
    <w:name w:val="Heading 2 Char"/>
    <w:basedOn w:val="DefaultParagraphFont"/>
    <w:link w:val="Heading2"/>
    <w:rsid w:val="007E4518"/>
    <w:rPr>
      <w:rFonts w:ascii="Arial" w:eastAsia="Times New Roman" w:hAnsi="Arial" w:cs="Times New Roman"/>
      <w:b/>
      <w:szCs w:val="20"/>
      <w:lang w:eastAsia="et-EE"/>
    </w:rPr>
  </w:style>
  <w:style w:type="character" w:customStyle="1" w:styleId="Heading3Char">
    <w:name w:val="Heading 3 Char"/>
    <w:basedOn w:val="DefaultParagraphFont"/>
    <w:link w:val="Heading3"/>
    <w:rsid w:val="007E4518"/>
    <w:rPr>
      <w:rFonts w:ascii="Arial" w:eastAsia="Times New Roman" w:hAnsi="Arial" w:cs="Times New Roman"/>
      <w:b/>
      <w:szCs w:val="20"/>
      <w:lang w:eastAsia="et-EE"/>
    </w:rPr>
  </w:style>
  <w:style w:type="paragraph" w:styleId="Header">
    <w:name w:val="header"/>
    <w:basedOn w:val="Normal"/>
    <w:link w:val="HeaderChar"/>
    <w:semiHidden/>
    <w:rsid w:val="00267704"/>
    <w:pPr>
      <w:tabs>
        <w:tab w:val="center" w:pos="4153"/>
        <w:tab w:val="right" w:pos="8306"/>
      </w:tabs>
    </w:pPr>
    <w:rPr>
      <w:rFonts w:ascii="Arial" w:hAnsi="Arial"/>
    </w:rPr>
  </w:style>
  <w:style w:type="character" w:customStyle="1" w:styleId="HeaderChar">
    <w:name w:val="Header Char"/>
    <w:basedOn w:val="DefaultParagraphFont"/>
    <w:link w:val="Header"/>
    <w:semiHidden/>
    <w:rsid w:val="00267704"/>
    <w:rPr>
      <w:rFonts w:ascii="Arial" w:eastAsia="Times New Roman" w:hAnsi="Arial" w:cs="Times New Roman"/>
      <w:sz w:val="24"/>
      <w:szCs w:val="20"/>
      <w:lang w:val="en-US" w:eastAsia="et-EE"/>
    </w:rPr>
  </w:style>
  <w:style w:type="paragraph" w:styleId="Footer">
    <w:name w:val="footer"/>
    <w:basedOn w:val="Normal"/>
    <w:link w:val="FooterChar"/>
    <w:uiPriority w:val="99"/>
    <w:rsid w:val="00267704"/>
    <w:pPr>
      <w:tabs>
        <w:tab w:val="center" w:pos="4153"/>
        <w:tab w:val="right" w:pos="8306"/>
      </w:tabs>
    </w:pPr>
    <w:rPr>
      <w:rFonts w:ascii="Arial" w:hAnsi="Arial"/>
      <w:sz w:val="20"/>
    </w:rPr>
  </w:style>
  <w:style w:type="character" w:customStyle="1" w:styleId="FooterChar">
    <w:name w:val="Footer Char"/>
    <w:basedOn w:val="DefaultParagraphFont"/>
    <w:link w:val="Footer"/>
    <w:uiPriority w:val="99"/>
    <w:rsid w:val="00267704"/>
    <w:rPr>
      <w:rFonts w:ascii="Arial" w:eastAsia="Times New Roman" w:hAnsi="Arial" w:cs="Times New Roman"/>
      <w:sz w:val="20"/>
      <w:szCs w:val="20"/>
      <w:lang w:val="en-US" w:eastAsia="et-EE"/>
    </w:rPr>
  </w:style>
  <w:style w:type="character" w:styleId="PageNumber">
    <w:name w:val="page number"/>
    <w:basedOn w:val="DefaultParagraphFont"/>
    <w:semiHidden/>
    <w:rsid w:val="00267704"/>
  </w:style>
  <w:style w:type="paragraph" w:customStyle="1" w:styleId="ETPGrupp">
    <w:name w:val="ETP Grupp"/>
    <w:basedOn w:val="Normal"/>
    <w:rsid w:val="00267704"/>
    <w:pPr>
      <w:jc w:val="both"/>
    </w:pPr>
    <w:rPr>
      <w:rFonts w:ascii="Arial" w:hAnsi="Arial"/>
      <w:lang w:val="et-EE"/>
    </w:rPr>
  </w:style>
  <w:style w:type="paragraph" w:customStyle="1" w:styleId="zDokumenttyp">
    <w:name w:val="zDokumenttyp"/>
    <w:basedOn w:val="Normal"/>
    <w:next w:val="Header"/>
    <w:rsid w:val="00267704"/>
    <w:pPr>
      <w:tabs>
        <w:tab w:val="left" w:pos="0"/>
        <w:tab w:val="left" w:pos="567"/>
        <w:tab w:val="left" w:pos="1276"/>
        <w:tab w:val="left" w:pos="2552"/>
        <w:tab w:val="left" w:pos="3828"/>
        <w:tab w:val="left" w:pos="5103"/>
        <w:tab w:val="left" w:pos="6379"/>
        <w:tab w:val="right" w:pos="8364"/>
      </w:tabs>
      <w:spacing w:line="360" w:lineRule="exact"/>
    </w:pPr>
    <w:rPr>
      <w:rFonts w:ascii="Arial" w:hAnsi="Arial"/>
      <w:caps/>
      <w:spacing w:val="26"/>
      <w:sz w:val="30"/>
      <w:lang w:val="en-GB"/>
    </w:rPr>
  </w:style>
  <w:style w:type="paragraph" w:styleId="BodyText">
    <w:name w:val="Body Text"/>
    <w:basedOn w:val="Normal"/>
    <w:link w:val="BodyTextChar"/>
    <w:semiHidden/>
    <w:rsid w:val="00267704"/>
    <w:pPr>
      <w:spacing w:after="120" w:line="360" w:lineRule="auto"/>
      <w:jc w:val="both"/>
    </w:pPr>
  </w:style>
  <w:style w:type="character" w:customStyle="1" w:styleId="BodyTextChar">
    <w:name w:val="Body Text Char"/>
    <w:basedOn w:val="DefaultParagraphFont"/>
    <w:link w:val="BodyText"/>
    <w:semiHidden/>
    <w:rsid w:val="00267704"/>
    <w:rPr>
      <w:rFonts w:ascii="Times New Roman" w:eastAsia="Times New Roman" w:hAnsi="Times New Roman" w:cs="Times New Roman"/>
      <w:sz w:val="24"/>
      <w:szCs w:val="20"/>
      <w:lang w:val="en-US" w:eastAsia="et-EE"/>
    </w:rPr>
  </w:style>
  <w:style w:type="character" w:customStyle="1" w:styleId="SwecoFretag">
    <w:name w:val="SwecoFöretag"/>
    <w:rsid w:val="00267704"/>
    <w:rPr>
      <w:rFonts w:ascii="Swecologotypes0" w:hAnsi="Swecologotypes0"/>
      <w:sz w:val="30"/>
    </w:rPr>
  </w:style>
  <w:style w:type="character" w:customStyle="1" w:styleId="Char">
    <w:name w:val="Char"/>
    <w:rsid w:val="00267704"/>
    <w:rPr>
      <w:rFonts w:ascii="Arial" w:hAnsi="Arial"/>
      <w:sz w:val="24"/>
    </w:rPr>
  </w:style>
  <w:style w:type="paragraph" w:styleId="BalloonText">
    <w:name w:val="Balloon Text"/>
    <w:basedOn w:val="Normal"/>
    <w:link w:val="BalloonTextChar"/>
    <w:rsid w:val="00267704"/>
    <w:rPr>
      <w:rFonts w:ascii="Tahoma" w:hAnsi="Tahoma"/>
      <w:sz w:val="16"/>
    </w:rPr>
  </w:style>
  <w:style w:type="character" w:customStyle="1" w:styleId="BalloonTextChar">
    <w:name w:val="Balloon Text Char"/>
    <w:basedOn w:val="DefaultParagraphFont"/>
    <w:link w:val="BalloonText"/>
    <w:rsid w:val="00267704"/>
    <w:rPr>
      <w:rFonts w:ascii="Tahoma" w:eastAsia="Times New Roman" w:hAnsi="Tahoma" w:cs="Times New Roman"/>
      <w:sz w:val="16"/>
      <w:szCs w:val="20"/>
      <w:lang w:val="en-US" w:eastAsia="et-EE"/>
    </w:rPr>
  </w:style>
  <w:style w:type="character" w:styleId="Hyperlink">
    <w:name w:val="Hyperlink"/>
    <w:uiPriority w:val="99"/>
    <w:rsid w:val="00267704"/>
    <w:rPr>
      <w:color w:val="0000FF"/>
      <w:u w:val="single"/>
    </w:rPr>
  </w:style>
  <w:style w:type="character" w:styleId="Strong">
    <w:name w:val="Strong"/>
    <w:uiPriority w:val="22"/>
    <w:qFormat/>
    <w:rsid w:val="00267704"/>
    <w:rPr>
      <w:b/>
    </w:rPr>
  </w:style>
  <w:style w:type="paragraph" w:styleId="NormalWeb">
    <w:name w:val="Normal (Web)"/>
    <w:basedOn w:val="Normal"/>
    <w:uiPriority w:val="99"/>
    <w:rsid w:val="00267704"/>
    <w:pPr>
      <w:spacing w:before="100" w:after="100"/>
    </w:pPr>
    <w:rPr>
      <w:lang w:val="et-EE"/>
    </w:rPr>
  </w:style>
  <w:style w:type="character" w:styleId="Emphasis">
    <w:name w:val="Emphasis"/>
    <w:uiPriority w:val="20"/>
    <w:qFormat/>
    <w:rsid w:val="00267704"/>
    <w:rPr>
      <w:i/>
    </w:rPr>
  </w:style>
  <w:style w:type="paragraph" w:styleId="ListBullet">
    <w:name w:val="List Bullet"/>
    <w:basedOn w:val="Normal"/>
    <w:semiHidden/>
    <w:rsid w:val="00267704"/>
    <w:pPr>
      <w:tabs>
        <w:tab w:val="left" w:pos="360"/>
      </w:tabs>
      <w:ind w:left="360" w:hanging="360"/>
    </w:pPr>
  </w:style>
  <w:style w:type="paragraph" w:styleId="ListParagraph">
    <w:name w:val="List Paragraph"/>
    <w:basedOn w:val="Normal"/>
    <w:uiPriority w:val="34"/>
    <w:qFormat/>
    <w:rsid w:val="00267704"/>
    <w:pPr>
      <w:spacing w:after="200" w:line="276" w:lineRule="auto"/>
      <w:ind w:left="720"/>
    </w:pPr>
    <w:rPr>
      <w:rFonts w:ascii="Calibri" w:hAnsi="Calibri"/>
      <w:sz w:val="22"/>
      <w:lang w:val="et-EE"/>
    </w:rPr>
  </w:style>
  <w:style w:type="paragraph" w:styleId="BodyText2">
    <w:name w:val="Body Text 2"/>
    <w:basedOn w:val="Normal"/>
    <w:link w:val="BodyText2Char"/>
    <w:rsid w:val="00267704"/>
    <w:pPr>
      <w:spacing w:after="120" w:line="480" w:lineRule="auto"/>
    </w:pPr>
  </w:style>
  <w:style w:type="character" w:customStyle="1" w:styleId="BodyText2Char">
    <w:name w:val="Body Text 2 Char"/>
    <w:basedOn w:val="DefaultParagraphFont"/>
    <w:link w:val="BodyText2"/>
    <w:rsid w:val="00267704"/>
    <w:rPr>
      <w:rFonts w:ascii="Times New Roman" w:eastAsia="Times New Roman" w:hAnsi="Times New Roman" w:cs="Times New Roman"/>
      <w:sz w:val="24"/>
      <w:szCs w:val="20"/>
      <w:lang w:val="en-US" w:eastAsia="et-EE"/>
    </w:rPr>
  </w:style>
  <w:style w:type="paragraph" w:styleId="TOC1">
    <w:name w:val="toc 1"/>
    <w:basedOn w:val="Normal"/>
    <w:next w:val="Normal"/>
    <w:uiPriority w:val="39"/>
    <w:rsid w:val="00267704"/>
    <w:pPr>
      <w:tabs>
        <w:tab w:val="left" w:pos="480"/>
        <w:tab w:val="right" w:leader="dot" w:pos="9515"/>
      </w:tabs>
    </w:pPr>
    <w:rPr>
      <w:rFonts w:ascii="Arial" w:hAnsi="Arial"/>
      <w:noProof/>
      <w:sz w:val="22"/>
    </w:rPr>
  </w:style>
  <w:style w:type="paragraph" w:styleId="TOC2">
    <w:name w:val="toc 2"/>
    <w:basedOn w:val="Normal"/>
    <w:next w:val="Normal"/>
    <w:uiPriority w:val="39"/>
    <w:rsid w:val="00267704"/>
    <w:pPr>
      <w:ind w:left="240"/>
    </w:pPr>
  </w:style>
  <w:style w:type="paragraph" w:styleId="TOC3">
    <w:name w:val="toc 3"/>
    <w:basedOn w:val="Normal"/>
    <w:next w:val="Normal"/>
    <w:uiPriority w:val="39"/>
    <w:rsid w:val="00267704"/>
    <w:pPr>
      <w:ind w:left="480"/>
    </w:pPr>
  </w:style>
  <w:style w:type="paragraph" w:customStyle="1" w:styleId="fixed">
    <w:name w:val="fixed"/>
    <w:basedOn w:val="Normal"/>
    <w:rsid w:val="00267704"/>
    <w:pPr>
      <w:spacing w:before="100" w:after="100"/>
    </w:pPr>
    <w:rPr>
      <w:rFonts w:ascii="Courier New" w:hAnsi="Courier New"/>
      <w:sz w:val="20"/>
      <w:lang w:val="en-GB"/>
    </w:rPr>
  </w:style>
  <w:style w:type="table" w:styleId="TableGrid">
    <w:name w:val="Table Grid"/>
    <w:basedOn w:val="TableNormal"/>
    <w:uiPriority w:val="59"/>
    <w:rsid w:val="00267704"/>
    <w:pPr>
      <w:spacing w:after="0" w:line="240" w:lineRule="auto"/>
    </w:pPr>
    <w:rPr>
      <w:rFonts w:ascii="Times New Roman" w:eastAsia="Times New Roman" w:hAnsi="Times New Roman" w:cs="Times New Roman"/>
      <w:sz w:val="20"/>
      <w:szCs w:val="20"/>
      <w:lang w:eastAsia="et-E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mmentText">
    <w:name w:val="annotation text"/>
    <w:basedOn w:val="Normal"/>
    <w:link w:val="CommentTextChar"/>
    <w:rsid w:val="00267704"/>
    <w:rPr>
      <w:rFonts w:ascii="CG Times" w:hAnsi="CG Times"/>
      <w:sz w:val="20"/>
      <w:lang w:val="et-EE" w:eastAsia="en-US"/>
    </w:rPr>
  </w:style>
  <w:style w:type="character" w:customStyle="1" w:styleId="CommentTextChar">
    <w:name w:val="Comment Text Char"/>
    <w:basedOn w:val="DefaultParagraphFont"/>
    <w:link w:val="CommentText"/>
    <w:rsid w:val="00267704"/>
    <w:rPr>
      <w:rFonts w:ascii="CG Times" w:eastAsia="Times New Roman" w:hAnsi="CG Times" w:cs="Times New Roman"/>
      <w:sz w:val="20"/>
      <w:szCs w:val="20"/>
    </w:rPr>
  </w:style>
  <w:style w:type="paragraph" w:styleId="BodyText3">
    <w:name w:val="Body Text 3"/>
    <w:basedOn w:val="Normal"/>
    <w:link w:val="BodyText3Char"/>
    <w:semiHidden/>
    <w:unhideWhenUsed/>
    <w:rsid w:val="00267704"/>
    <w:pPr>
      <w:spacing w:after="120"/>
    </w:pPr>
    <w:rPr>
      <w:sz w:val="16"/>
      <w:szCs w:val="16"/>
      <w:lang w:val="et-EE"/>
    </w:rPr>
  </w:style>
  <w:style w:type="character" w:customStyle="1" w:styleId="BodyText3Char">
    <w:name w:val="Body Text 3 Char"/>
    <w:basedOn w:val="DefaultParagraphFont"/>
    <w:link w:val="BodyText3"/>
    <w:semiHidden/>
    <w:rsid w:val="00267704"/>
    <w:rPr>
      <w:rFonts w:ascii="Times New Roman" w:eastAsia="Times New Roman" w:hAnsi="Times New Roman" w:cs="Times New Roman"/>
      <w:sz w:val="16"/>
      <w:szCs w:val="16"/>
      <w:lang w:eastAsia="et-EE"/>
    </w:rPr>
  </w:style>
  <w:style w:type="character" w:customStyle="1" w:styleId="Heading4Char">
    <w:name w:val="Heading 4 Char"/>
    <w:locked/>
    <w:rsid w:val="00267704"/>
    <w:rPr>
      <w:rFonts w:ascii="Arial" w:hAnsi="Arial" w:cs="Times New Roman"/>
      <w:b/>
      <w:bCs/>
      <w:iCs/>
      <w:sz w:val="23"/>
      <w:lang w:val="en-US" w:eastAsia="x-none"/>
    </w:rPr>
  </w:style>
  <w:style w:type="character" w:styleId="CommentReference">
    <w:name w:val="annotation reference"/>
    <w:basedOn w:val="DefaultParagraphFont"/>
    <w:uiPriority w:val="99"/>
    <w:semiHidden/>
    <w:unhideWhenUsed/>
    <w:rsid w:val="00B850CA"/>
    <w:rPr>
      <w:sz w:val="16"/>
      <w:szCs w:val="16"/>
    </w:rPr>
  </w:style>
  <w:style w:type="paragraph" w:styleId="CommentSubject">
    <w:name w:val="annotation subject"/>
    <w:basedOn w:val="CommentText"/>
    <w:next w:val="CommentText"/>
    <w:link w:val="CommentSubjectChar"/>
    <w:uiPriority w:val="99"/>
    <w:semiHidden/>
    <w:unhideWhenUsed/>
    <w:rsid w:val="00B850CA"/>
    <w:rPr>
      <w:rFonts w:ascii="Times New Roman" w:hAnsi="Times New Roman"/>
      <w:b/>
      <w:bCs/>
      <w:lang w:val="en-US" w:eastAsia="et-EE"/>
    </w:rPr>
  </w:style>
  <w:style w:type="character" w:customStyle="1" w:styleId="CommentSubjectChar">
    <w:name w:val="Comment Subject Char"/>
    <w:basedOn w:val="CommentTextChar"/>
    <w:link w:val="CommentSubject"/>
    <w:uiPriority w:val="99"/>
    <w:semiHidden/>
    <w:rsid w:val="00B850CA"/>
    <w:rPr>
      <w:rFonts w:ascii="Times New Roman" w:eastAsia="Times New Roman" w:hAnsi="Times New Roman" w:cs="Times New Roman"/>
      <w:b/>
      <w:bCs/>
      <w:sz w:val="20"/>
      <w:szCs w:val="20"/>
      <w:lang w:val="en-US" w:eastAsia="et-EE"/>
    </w:rPr>
  </w:style>
  <w:style w:type="paragraph" w:customStyle="1" w:styleId="Default">
    <w:name w:val="Default"/>
    <w:rsid w:val="00F4386A"/>
    <w:pPr>
      <w:autoSpaceDE w:val="0"/>
      <w:autoSpaceDN w:val="0"/>
      <w:adjustRightInd w:val="0"/>
      <w:spacing w:after="0" w:line="240" w:lineRule="auto"/>
    </w:pPr>
    <w:rPr>
      <w:rFonts w:ascii="Calibri" w:hAnsi="Calibri" w:cs="Calibri"/>
      <w:color w:val="000000"/>
      <w:sz w:val="24"/>
      <w:szCs w:val="24"/>
    </w:rPr>
  </w:style>
  <w:style w:type="paragraph" w:styleId="TOC4">
    <w:name w:val="toc 4"/>
    <w:basedOn w:val="Normal"/>
    <w:next w:val="Normal"/>
    <w:autoRedefine/>
    <w:uiPriority w:val="39"/>
    <w:unhideWhenUsed/>
    <w:rsid w:val="00E979E9"/>
    <w:pPr>
      <w:overflowPunct/>
      <w:autoSpaceDE/>
      <w:autoSpaceDN/>
      <w:adjustRightInd/>
      <w:spacing w:after="100" w:line="276" w:lineRule="auto"/>
      <w:ind w:left="660"/>
      <w:textAlignment w:val="auto"/>
    </w:pPr>
    <w:rPr>
      <w:rFonts w:asciiTheme="minorHAnsi" w:eastAsiaTheme="minorEastAsia" w:hAnsiTheme="minorHAnsi" w:cstheme="minorBidi"/>
      <w:sz w:val="22"/>
      <w:szCs w:val="22"/>
      <w:lang w:val="et-EE"/>
    </w:rPr>
  </w:style>
  <w:style w:type="paragraph" w:styleId="TOC5">
    <w:name w:val="toc 5"/>
    <w:basedOn w:val="Normal"/>
    <w:next w:val="Normal"/>
    <w:autoRedefine/>
    <w:uiPriority w:val="39"/>
    <w:unhideWhenUsed/>
    <w:rsid w:val="00E979E9"/>
    <w:pPr>
      <w:overflowPunct/>
      <w:autoSpaceDE/>
      <w:autoSpaceDN/>
      <w:adjustRightInd/>
      <w:spacing w:after="100" w:line="276" w:lineRule="auto"/>
      <w:ind w:left="880"/>
      <w:textAlignment w:val="auto"/>
    </w:pPr>
    <w:rPr>
      <w:rFonts w:asciiTheme="minorHAnsi" w:eastAsiaTheme="minorEastAsia" w:hAnsiTheme="minorHAnsi" w:cstheme="minorBidi"/>
      <w:sz w:val="22"/>
      <w:szCs w:val="22"/>
      <w:lang w:val="et-EE"/>
    </w:rPr>
  </w:style>
  <w:style w:type="paragraph" w:styleId="TOC6">
    <w:name w:val="toc 6"/>
    <w:basedOn w:val="Normal"/>
    <w:next w:val="Normal"/>
    <w:autoRedefine/>
    <w:uiPriority w:val="39"/>
    <w:unhideWhenUsed/>
    <w:rsid w:val="00E979E9"/>
    <w:pPr>
      <w:overflowPunct/>
      <w:autoSpaceDE/>
      <w:autoSpaceDN/>
      <w:adjustRightInd/>
      <w:spacing w:after="100" w:line="276" w:lineRule="auto"/>
      <w:ind w:left="1100"/>
      <w:textAlignment w:val="auto"/>
    </w:pPr>
    <w:rPr>
      <w:rFonts w:asciiTheme="minorHAnsi" w:eastAsiaTheme="minorEastAsia" w:hAnsiTheme="minorHAnsi" w:cstheme="minorBidi"/>
      <w:sz w:val="22"/>
      <w:szCs w:val="22"/>
      <w:lang w:val="et-EE"/>
    </w:rPr>
  </w:style>
  <w:style w:type="paragraph" w:styleId="TOC7">
    <w:name w:val="toc 7"/>
    <w:basedOn w:val="Normal"/>
    <w:next w:val="Normal"/>
    <w:autoRedefine/>
    <w:uiPriority w:val="39"/>
    <w:unhideWhenUsed/>
    <w:rsid w:val="00E979E9"/>
    <w:pPr>
      <w:overflowPunct/>
      <w:autoSpaceDE/>
      <w:autoSpaceDN/>
      <w:adjustRightInd/>
      <w:spacing w:after="100" w:line="276" w:lineRule="auto"/>
      <w:ind w:left="1320"/>
      <w:textAlignment w:val="auto"/>
    </w:pPr>
    <w:rPr>
      <w:rFonts w:asciiTheme="minorHAnsi" w:eastAsiaTheme="minorEastAsia" w:hAnsiTheme="minorHAnsi" w:cstheme="minorBidi"/>
      <w:sz w:val="22"/>
      <w:szCs w:val="22"/>
      <w:lang w:val="et-EE"/>
    </w:rPr>
  </w:style>
  <w:style w:type="paragraph" w:styleId="TOC8">
    <w:name w:val="toc 8"/>
    <w:basedOn w:val="Normal"/>
    <w:next w:val="Normal"/>
    <w:autoRedefine/>
    <w:uiPriority w:val="39"/>
    <w:unhideWhenUsed/>
    <w:rsid w:val="00E979E9"/>
    <w:pPr>
      <w:overflowPunct/>
      <w:autoSpaceDE/>
      <w:autoSpaceDN/>
      <w:adjustRightInd/>
      <w:spacing w:after="100" w:line="276" w:lineRule="auto"/>
      <w:ind w:left="1540"/>
      <w:textAlignment w:val="auto"/>
    </w:pPr>
    <w:rPr>
      <w:rFonts w:asciiTheme="minorHAnsi" w:eastAsiaTheme="minorEastAsia" w:hAnsiTheme="minorHAnsi" w:cstheme="minorBidi"/>
      <w:sz w:val="22"/>
      <w:szCs w:val="22"/>
      <w:lang w:val="et-EE"/>
    </w:rPr>
  </w:style>
  <w:style w:type="paragraph" w:styleId="TOC9">
    <w:name w:val="toc 9"/>
    <w:basedOn w:val="Normal"/>
    <w:next w:val="Normal"/>
    <w:autoRedefine/>
    <w:uiPriority w:val="39"/>
    <w:unhideWhenUsed/>
    <w:rsid w:val="00E979E9"/>
    <w:pPr>
      <w:overflowPunct/>
      <w:autoSpaceDE/>
      <w:autoSpaceDN/>
      <w:adjustRightInd/>
      <w:spacing w:after="100" w:line="276" w:lineRule="auto"/>
      <w:ind w:left="1760"/>
      <w:textAlignment w:val="auto"/>
    </w:pPr>
    <w:rPr>
      <w:rFonts w:asciiTheme="minorHAnsi" w:eastAsiaTheme="minorEastAsia" w:hAnsiTheme="minorHAnsi" w:cstheme="minorBidi"/>
      <w:sz w:val="22"/>
      <w:szCs w:val="22"/>
      <w:lang w:val="et-EE"/>
    </w:rPr>
  </w:style>
  <w:style w:type="paragraph" w:styleId="TOCHeading">
    <w:name w:val="TOC Heading"/>
    <w:basedOn w:val="Heading1"/>
    <w:next w:val="Normal"/>
    <w:uiPriority w:val="39"/>
    <w:unhideWhenUsed/>
    <w:qFormat/>
    <w:rsid w:val="009C6913"/>
    <w:pPr>
      <w:keepLines/>
      <w:overflowPunct/>
      <w:autoSpaceDE/>
      <w:autoSpaceDN/>
      <w:adjustRightInd/>
      <w:spacing w:before="240" w:line="259" w:lineRule="auto"/>
      <w:textAlignment w:val="auto"/>
      <w:outlineLvl w:val="9"/>
    </w:pPr>
    <w:rPr>
      <w:rFonts w:asciiTheme="majorHAnsi" w:eastAsiaTheme="majorEastAsia" w:hAnsiTheme="majorHAnsi" w:cstheme="majorBidi"/>
      <w:b w:val="0"/>
      <w:color w:val="365F91"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924483">
      <w:bodyDiv w:val="1"/>
      <w:marLeft w:val="0"/>
      <w:marRight w:val="0"/>
      <w:marTop w:val="0"/>
      <w:marBottom w:val="0"/>
      <w:divBdr>
        <w:top w:val="none" w:sz="0" w:space="0" w:color="auto"/>
        <w:left w:val="none" w:sz="0" w:space="0" w:color="auto"/>
        <w:bottom w:val="none" w:sz="0" w:space="0" w:color="auto"/>
        <w:right w:val="none" w:sz="0" w:space="0" w:color="auto"/>
      </w:divBdr>
    </w:div>
    <w:div w:id="395055954">
      <w:bodyDiv w:val="1"/>
      <w:marLeft w:val="0"/>
      <w:marRight w:val="0"/>
      <w:marTop w:val="0"/>
      <w:marBottom w:val="0"/>
      <w:divBdr>
        <w:top w:val="none" w:sz="0" w:space="0" w:color="auto"/>
        <w:left w:val="none" w:sz="0" w:space="0" w:color="auto"/>
        <w:bottom w:val="none" w:sz="0" w:space="0" w:color="auto"/>
        <w:right w:val="none" w:sz="0" w:space="0" w:color="auto"/>
      </w:divBdr>
    </w:div>
    <w:div w:id="1339235866">
      <w:bodyDiv w:val="1"/>
      <w:marLeft w:val="0"/>
      <w:marRight w:val="0"/>
      <w:marTop w:val="0"/>
      <w:marBottom w:val="0"/>
      <w:divBdr>
        <w:top w:val="none" w:sz="0" w:space="0" w:color="auto"/>
        <w:left w:val="none" w:sz="0" w:space="0" w:color="auto"/>
        <w:bottom w:val="none" w:sz="0" w:space="0" w:color="auto"/>
        <w:right w:val="none" w:sz="0" w:space="0" w:color="auto"/>
      </w:divBdr>
    </w:div>
    <w:div w:id="1858229010">
      <w:bodyDiv w:val="1"/>
      <w:marLeft w:val="0"/>
      <w:marRight w:val="0"/>
      <w:marTop w:val="0"/>
      <w:marBottom w:val="0"/>
      <w:divBdr>
        <w:top w:val="none" w:sz="0" w:space="0" w:color="auto"/>
        <w:left w:val="none" w:sz="0" w:space="0" w:color="auto"/>
        <w:bottom w:val="none" w:sz="0" w:space="0" w:color="auto"/>
        <w:right w:val="none" w:sz="0" w:space="0" w:color="auto"/>
      </w:divBdr>
      <w:divsChild>
        <w:div w:id="1097486238">
          <w:marLeft w:val="0"/>
          <w:marRight w:val="0"/>
          <w:marTop w:val="0"/>
          <w:marBottom w:val="0"/>
          <w:divBdr>
            <w:top w:val="none" w:sz="0" w:space="0" w:color="auto"/>
            <w:left w:val="none" w:sz="0" w:space="0" w:color="auto"/>
            <w:bottom w:val="none" w:sz="0" w:space="0" w:color="auto"/>
            <w:right w:val="none" w:sz="0" w:space="0" w:color="auto"/>
          </w:divBdr>
          <w:divsChild>
            <w:div w:id="37974906">
              <w:marLeft w:val="0"/>
              <w:marRight w:val="0"/>
              <w:marTop w:val="0"/>
              <w:marBottom w:val="0"/>
              <w:divBdr>
                <w:top w:val="none" w:sz="0" w:space="0" w:color="auto"/>
                <w:left w:val="none" w:sz="0" w:space="0" w:color="auto"/>
                <w:bottom w:val="none" w:sz="0" w:space="0" w:color="auto"/>
                <w:right w:val="none" w:sz="0" w:space="0" w:color="auto"/>
              </w:divBdr>
              <w:divsChild>
                <w:div w:id="371922849">
                  <w:marLeft w:val="0"/>
                  <w:marRight w:val="0"/>
                  <w:marTop w:val="0"/>
                  <w:marBottom w:val="0"/>
                  <w:divBdr>
                    <w:top w:val="none" w:sz="0" w:space="0" w:color="auto"/>
                    <w:left w:val="none" w:sz="0" w:space="0" w:color="auto"/>
                    <w:bottom w:val="none" w:sz="0" w:space="0" w:color="auto"/>
                    <w:right w:val="none" w:sz="0" w:space="0" w:color="auto"/>
                  </w:divBdr>
                  <w:divsChild>
                    <w:div w:id="1287665104">
                      <w:marLeft w:val="0"/>
                      <w:marRight w:val="0"/>
                      <w:marTop w:val="0"/>
                      <w:marBottom w:val="0"/>
                      <w:divBdr>
                        <w:top w:val="none" w:sz="0" w:space="0" w:color="auto"/>
                        <w:left w:val="none" w:sz="0" w:space="0" w:color="auto"/>
                        <w:bottom w:val="none" w:sz="0" w:space="0" w:color="auto"/>
                        <w:right w:val="none" w:sz="0" w:space="0" w:color="auto"/>
                      </w:divBdr>
                      <w:divsChild>
                        <w:div w:id="2561458">
                          <w:marLeft w:val="150"/>
                          <w:marRight w:val="150"/>
                          <w:marTop w:val="0"/>
                          <w:marBottom w:val="0"/>
                          <w:divBdr>
                            <w:top w:val="none" w:sz="0" w:space="0" w:color="auto"/>
                            <w:left w:val="none" w:sz="0" w:space="0" w:color="auto"/>
                            <w:bottom w:val="none" w:sz="0" w:space="0" w:color="auto"/>
                            <w:right w:val="none" w:sz="0" w:space="0" w:color="auto"/>
                          </w:divBdr>
                          <w:divsChild>
                            <w:div w:id="1204295308">
                              <w:marLeft w:val="0"/>
                              <w:marRight w:val="0"/>
                              <w:marTop w:val="0"/>
                              <w:marBottom w:val="0"/>
                              <w:divBdr>
                                <w:top w:val="none" w:sz="0" w:space="0" w:color="auto"/>
                                <w:left w:val="none" w:sz="0" w:space="0" w:color="auto"/>
                                <w:bottom w:val="none" w:sz="0" w:space="0" w:color="auto"/>
                                <w:right w:val="none" w:sz="0" w:space="0" w:color="auto"/>
                              </w:divBdr>
                              <w:divsChild>
                                <w:div w:id="1304389117">
                                  <w:marLeft w:val="0"/>
                                  <w:marRight w:val="0"/>
                                  <w:marTop w:val="0"/>
                                  <w:marBottom w:val="0"/>
                                  <w:divBdr>
                                    <w:top w:val="none" w:sz="0" w:space="0" w:color="auto"/>
                                    <w:left w:val="none" w:sz="0" w:space="0" w:color="auto"/>
                                    <w:bottom w:val="none" w:sz="0" w:space="0" w:color="auto"/>
                                    <w:right w:val="none" w:sz="0" w:space="0" w:color="auto"/>
                                  </w:divBdr>
                                  <w:divsChild>
                                    <w:div w:id="952831613">
                                      <w:marLeft w:val="0"/>
                                      <w:marRight w:val="0"/>
                                      <w:marTop w:val="0"/>
                                      <w:marBottom w:val="0"/>
                                      <w:divBdr>
                                        <w:top w:val="none" w:sz="0" w:space="0" w:color="auto"/>
                                        <w:left w:val="none" w:sz="0" w:space="0" w:color="auto"/>
                                        <w:bottom w:val="none" w:sz="0" w:space="0" w:color="auto"/>
                                        <w:right w:val="none" w:sz="0" w:space="0" w:color="auto"/>
                                      </w:divBdr>
                                      <w:divsChild>
                                        <w:div w:id="887914046">
                                          <w:marLeft w:val="0"/>
                                          <w:marRight w:val="0"/>
                                          <w:marTop w:val="0"/>
                                          <w:marBottom w:val="0"/>
                                          <w:divBdr>
                                            <w:top w:val="none" w:sz="0" w:space="0" w:color="auto"/>
                                            <w:left w:val="none" w:sz="0" w:space="0" w:color="auto"/>
                                            <w:bottom w:val="none" w:sz="0" w:space="0" w:color="auto"/>
                                            <w:right w:val="none" w:sz="0" w:space="0" w:color="auto"/>
                                          </w:divBdr>
                                          <w:divsChild>
                                            <w:div w:id="949432084">
                                              <w:marLeft w:val="0"/>
                                              <w:marRight w:val="0"/>
                                              <w:marTop w:val="0"/>
                                              <w:marBottom w:val="0"/>
                                              <w:divBdr>
                                                <w:top w:val="none" w:sz="0" w:space="0" w:color="auto"/>
                                                <w:left w:val="none" w:sz="0" w:space="0" w:color="auto"/>
                                                <w:bottom w:val="none" w:sz="0" w:space="0" w:color="auto"/>
                                                <w:right w:val="none" w:sz="0" w:space="0" w:color="auto"/>
                                              </w:divBdr>
                                              <w:divsChild>
                                                <w:div w:id="1928997429">
                                                  <w:marLeft w:val="0"/>
                                                  <w:marRight w:val="0"/>
                                                  <w:marTop w:val="0"/>
                                                  <w:marBottom w:val="0"/>
                                                  <w:divBdr>
                                                    <w:top w:val="none" w:sz="0" w:space="0" w:color="auto"/>
                                                    <w:left w:val="none" w:sz="0" w:space="0" w:color="auto"/>
                                                    <w:bottom w:val="none" w:sz="0" w:space="0" w:color="auto"/>
                                                    <w:right w:val="none" w:sz="0" w:space="0" w:color="auto"/>
                                                  </w:divBdr>
                                                  <w:divsChild>
                                                    <w:div w:id="1135175740">
                                                      <w:marLeft w:val="0"/>
                                                      <w:marRight w:val="0"/>
                                                      <w:marTop w:val="0"/>
                                                      <w:marBottom w:val="0"/>
                                                      <w:divBdr>
                                                        <w:top w:val="none" w:sz="0" w:space="0" w:color="auto"/>
                                                        <w:left w:val="none" w:sz="0" w:space="0" w:color="auto"/>
                                                        <w:bottom w:val="none" w:sz="0" w:space="0" w:color="auto"/>
                                                        <w:right w:val="none" w:sz="0" w:space="0" w:color="auto"/>
                                                      </w:divBdr>
                                                      <w:divsChild>
                                                        <w:div w:id="1335837576">
                                                          <w:marLeft w:val="0"/>
                                                          <w:marRight w:val="0"/>
                                                          <w:marTop w:val="0"/>
                                                          <w:marBottom w:val="0"/>
                                                          <w:divBdr>
                                                            <w:top w:val="none" w:sz="0" w:space="0" w:color="auto"/>
                                                            <w:left w:val="none" w:sz="0" w:space="0" w:color="auto"/>
                                                            <w:bottom w:val="none" w:sz="0" w:space="0" w:color="auto"/>
                                                            <w:right w:val="none" w:sz="0" w:space="0" w:color="auto"/>
                                                          </w:divBdr>
                                                          <w:divsChild>
                                                            <w:div w:id="1761829707">
                                                              <w:marLeft w:val="0"/>
                                                              <w:marRight w:val="0"/>
                                                              <w:marTop w:val="0"/>
                                                              <w:marBottom w:val="0"/>
                                                              <w:divBdr>
                                                                <w:top w:val="none" w:sz="0" w:space="0" w:color="auto"/>
                                                                <w:left w:val="none" w:sz="0" w:space="0" w:color="auto"/>
                                                                <w:bottom w:val="none" w:sz="0" w:space="0" w:color="auto"/>
                                                                <w:right w:val="none" w:sz="0" w:space="0" w:color="auto"/>
                                                              </w:divBdr>
                                                              <w:divsChild>
                                                                <w:div w:id="206105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93694750">
      <w:bodyDiv w:val="1"/>
      <w:marLeft w:val="0"/>
      <w:marRight w:val="0"/>
      <w:marTop w:val="0"/>
      <w:marBottom w:val="0"/>
      <w:divBdr>
        <w:top w:val="none" w:sz="0" w:space="0" w:color="auto"/>
        <w:left w:val="none" w:sz="0" w:space="0" w:color="auto"/>
        <w:bottom w:val="none" w:sz="0" w:space="0" w:color="auto"/>
        <w:right w:val="none" w:sz="0" w:space="0" w:color="auto"/>
      </w:divBdr>
      <w:divsChild>
        <w:div w:id="1448770613">
          <w:marLeft w:val="0"/>
          <w:marRight w:val="0"/>
          <w:marTop w:val="0"/>
          <w:marBottom w:val="0"/>
          <w:divBdr>
            <w:top w:val="none" w:sz="0" w:space="0" w:color="auto"/>
            <w:left w:val="none" w:sz="0" w:space="0" w:color="auto"/>
            <w:bottom w:val="none" w:sz="0" w:space="0" w:color="auto"/>
            <w:right w:val="none" w:sz="0" w:space="0" w:color="auto"/>
          </w:divBdr>
          <w:divsChild>
            <w:div w:id="211170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yle.ee/laeaene-teed-oue" TargetMode="External"/><Relationship Id="rId18" Type="http://schemas.openxmlformats.org/officeDocument/2006/relationships/footer" Target="footer3.xml"/><Relationship Id="rId26"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image" Target="media/image5.emf"/><Relationship Id="rId7" Type="http://schemas.openxmlformats.org/officeDocument/2006/relationships/endnotes" Target="endnotes.xml"/><Relationship Id="rId12" Type="http://schemas.openxmlformats.org/officeDocument/2006/relationships/hyperlink" Target="http://www.uak.ee/" TargetMode="External"/><Relationship Id="rId17" Type="http://schemas.openxmlformats.org/officeDocument/2006/relationships/header" Target="header3.xml"/><Relationship Id="rId25"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4.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8.emf"/><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image" Target="media/image7.emf"/><Relationship Id="rId28" Type="http://schemas.openxmlformats.org/officeDocument/2006/relationships/fontTable" Target="fontTable.xml"/><Relationship Id="rId10" Type="http://schemas.openxmlformats.org/officeDocument/2006/relationships/hyperlink" Target="mailto:loit.munter@sweco.ee" TargetMode="External"/><Relationship Id="rId19"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volvoce.com/dealers/et-ee/swecon/pages/introduction.asp" TargetMode="External"/><Relationship Id="rId22" Type="http://schemas.openxmlformats.org/officeDocument/2006/relationships/image" Target="media/image6.emf"/><Relationship Id="rId27" Type="http://schemas.openxmlformats.org/officeDocument/2006/relationships/image" Target="media/image11.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C793D5-FE02-4096-9B66-2F440CF45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87</Pages>
  <Words>29539</Words>
  <Characters>171330</Characters>
  <Application>Microsoft Office Word</Application>
  <DocSecurity>0</DocSecurity>
  <Lines>1427</Lines>
  <Paragraphs>400</Paragraphs>
  <ScaleCrop>false</ScaleCrop>
  <HeadingPairs>
    <vt:vector size="6" baseType="variant">
      <vt:variant>
        <vt:lpstr>Title</vt:lpstr>
      </vt:variant>
      <vt:variant>
        <vt:i4>1</vt:i4>
      </vt:variant>
      <vt:variant>
        <vt:lpstr>Tiitel</vt:lpstr>
      </vt:variant>
      <vt:variant>
        <vt:i4>1</vt:i4>
      </vt:variant>
      <vt:variant>
        <vt:lpstr>Pealkiri</vt:lpstr>
      </vt:variant>
      <vt:variant>
        <vt:i4>1</vt:i4>
      </vt:variant>
    </vt:vector>
  </HeadingPairs>
  <TitlesOfParts>
    <vt:vector size="3" baseType="lpstr">
      <vt:lpstr/>
      <vt:lpstr/>
      <vt:lpstr/>
    </vt:vector>
  </TitlesOfParts>
  <Company/>
  <LinksUpToDate>false</LinksUpToDate>
  <CharactersWithSpaces>200469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Vedler Ilje</cp:lastModifiedBy>
  <cp:revision>6</cp:revision>
  <cp:lastPrinted>2015-09-22T09:46:00Z</cp:lastPrinted>
  <dcterms:created xsi:type="dcterms:W3CDTF">2015-09-22T07:48:00Z</dcterms:created>
  <dcterms:modified xsi:type="dcterms:W3CDTF">2015-09-22T09:49:00Z</dcterms:modified>
</cp:coreProperties>
</file>